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4CB87E" w14:textId="77777777" w:rsidR="00C5175B" w:rsidRPr="00564323" w:rsidRDefault="00C5175B" w:rsidP="00C5175B">
      <w:pPr>
        <w:widowControl w:val="0"/>
        <w:spacing w:line="312" w:lineRule="auto"/>
        <w:ind w:right="-1"/>
        <w:rPr>
          <w:bCs/>
          <w:noProof/>
          <w:sz w:val="22"/>
          <w:szCs w:val="22"/>
          <w:lang w:val="de-DE"/>
        </w:rPr>
      </w:pPr>
      <w:r>
        <w:rPr>
          <w:bCs/>
          <w:noProof/>
          <w:sz w:val="22"/>
          <w:szCs w:val="22"/>
          <w:lang w:val="de-DE"/>
        </w:rPr>
        <w:t xml:space="preserve">München, </w:t>
      </w:r>
      <w:r w:rsidR="004D2AA5">
        <w:rPr>
          <w:bCs/>
          <w:noProof/>
          <w:sz w:val="22"/>
          <w:szCs w:val="22"/>
          <w:lang w:val="de-DE"/>
        </w:rPr>
        <w:t>11</w:t>
      </w:r>
      <w:r>
        <w:rPr>
          <w:bCs/>
          <w:noProof/>
          <w:sz w:val="22"/>
          <w:szCs w:val="22"/>
          <w:lang w:val="de-DE"/>
        </w:rPr>
        <w:t xml:space="preserve">. </w:t>
      </w:r>
      <w:r w:rsidR="00EF6D27">
        <w:rPr>
          <w:bCs/>
          <w:noProof/>
          <w:sz w:val="22"/>
          <w:szCs w:val="22"/>
          <w:lang w:val="de-DE"/>
        </w:rPr>
        <w:t>Februar</w:t>
      </w:r>
      <w:r w:rsidR="0003334D">
        <w:rPr>
          <w:bCs/>
          <w:noProof/>
          <w:sz w:val="22"/>
          <w:szCs w:val="22"/>
          <w:lang w:val="de-DE"/>
        </w:rPr>
        <w:t xml:space="preserve"> 2013</w:t>
      </w:r>
      <w:r>
        <w:rPr>
          <w:bCs/>
          <w:noProof/>
          <w:sz w:val="22"/>
          <w:szCs w:val="22"/>
          <w:lang w:val="de-DE"/>
        </w:rPr>
        <w:t xml:space="preserve"> </w:t>
      </w:r>
    </w:p>
    <w:p w14:paraId="754E66CD" w14:textId="77777777" w:rsidR="00C5175B" w:rsidRPr="00564323" w:rsidRDefault="00C5175B" w:rsidP="00C5175B">
      <w:pPr>
        <w:widowControl w:val="0"/>
        <w:spacing w:line="312" w:lineRule="auto"/>
        <w:ind w:right="-1"/>
        <w:rPr>
          <w:noProof/>
          <w:sz w:val="16"/>
          <w:szCs w:val="16"/>
          <w:lang w:val="de-DE"/>
        </w:rPr>
      </w:pPr>
    </w:p>
    <w:p w14:paraId="5BCACD0B" w14:textId="77777777" w:rsidR="00C5175B" w:rsidRPr="00DE386A" w:rsidRDefault="00A94175" w:rsidP="00C5175B">
      <w:pPr>
        <w:widowControl w:val="0"/>
        <w:overflowPunct/>
        <w:spacing w:line="312" w:lineRule="auto"/>
        <w:ind w:right="425"/>
        <w:textAlignment w:val="auto"/>
        <w:rPr>
          <w:bCs/>
          <w:sz w:val="24"/>
          <w:szCs w:val="28"/>
          <w:lang w:val="de-DE" w:eastAsia="en-GB"/>
        </w:rPr>
      </w:pPr>
      <w:r>
        <w:rPr>
          <w:b/>
          <w:bCs/>
          <w:sz w:val="28"/>
          <w:szCs w:val="28"/>
          <w:lang w:val="de-DE" w:eastAsia="en-GB"/>
        </w:rPr>
        <w:t>Marc Oliver Heine wechselt zu Aon Hewitt</w:t>
      </w:r>
      <w:r w:rsidR="00B01527">
        <w:rPr>
          <w:b/>
          <w:bCs/>
          <w:sz w:val="28"/>
          <w:szCs w:val="28"/>
          <w:lang w:val="de-DE" w:eastAsia="en-GB"/>
        </w:rPr>
        <w:t xml:space="preserve"> </w:t>
      </w:r>
      <w:r w:rsidR="00C5175B">
        <w:rPr>
          <w:b/>
          <w:bCs/>
          <w:sz w:val="28"/>
          <w:szCs w:val="28"/>
          <w:lang w:val="de-DE" w:eastAsia="en-GB"/>
        </w:rPr>
        <w:br/>
      </w:r>
      <w:r w:rsidR="00445241">
        <w:rPr>
          <w:bCs/>
          <w:sz w:val="24"/>
          <w:szCs w:val="28"/>
          <w:lang w:val="de-DE" w:eastAsia="en-GB"/>
        </w:rPr>
        <w:t>Spezialist für betriebliche Versorgungswerke wird Global Account Manager</w:t>
      </w:r>
      <w:r w:rsidR="00B01527">
        <w:rPr>
          <w:bCs/>
          <w:sz w:val="24"/>
          <w:szCs w:val="28"/>
          <w:lang w:val="de-DE" w:eastAsia="en-GB"/>
        </w:rPr>
        <w:t xml:space="preserve"> </w:t>
      </w:r>
    </w:p>
    <w:p w14:paraId="0E290188" w14:textId="77777777" w:rsidR="00C5175B" w:rsidRPr="00B0176E" w:rsidRDefault="00C5175B" w:rsidP="00C5175B">
      <w:pPr>
        <w:widowControl w:val="0"/>
        <w:overflowPunct/>
        <w:spacing w:line="312" w:lineRule="auto"/>
        <w:ind w:right="992"/>
        <w:textAlignment w:val="auto"/>
        <w:rPr>
          <w:b/>
          <w:lang w:val="de-DE" w:eastAsia="en-GB"/>
        </w:rPr>
      </w:pPr>
    </w:p>
    <w:p w14:paraId="562C6C69" w14:textId="5A73210E" w:rsidR="00841DE2" w:rsidRPr="005E0F6C" w:rsidRDefault="0056769F" w:rsidP="00C5175B">
      <w:pPr>
        <w:widowControl w:val="0"/>
        <w:overflowPunct/>
        <w:spacing w:line="312" w:lineRule="auto"/>
        <w:ind w:right="992"/>
        <w:textAlignment w:val="auto"/>
        <w:rPr>
          <w:b/>
          <w:lang w:val="de-DE" w:eastAsia="en-GB"/>
        </w:rPr>
      </w:pPr>
      <w:r>
        <w:rPr>
          <w:b/>
          <w:lang w:val="de-DE" w:eastAsia="en-GB"/>
        </w:rPr>
        <w:t>Seit 1.</w:t>
      </w:r>
      <w:r w:rsidR="001642FF">
        <w:rPr>
          <w:b/>
          <w:lang w:val="de-DE" w:eastAsia="en-GB"/>
        </w:rPr>
        <w:t xml:space="preserve"> Januar </w:t>
      </w:r>
      <w:r>
        <w:rPr>
          <w:b/>
          <w:lang w:val="de-DE" w:eastAsia="en-GB"/>
        </w:rPr>
        <w:t>2013 betreut Marc Oliver Heine</w:t>
      </w:r>
      <w:r w:rsidR="005F7C8F">
        <w:rPr>
          <w:b/>
          <w:lang w:val="de-DE" w:eastAsia="en-GB"/>
        </w:rPr>
        <w:t xml:space="preserve"> </w:t>
      </w:r>
      <w:r w:rsidR="00800604">
        <w:rPr>
          <w:b/>
          <w:lang w:val="de-DE" w:eastAsia="en-GB"/>
        </w:rPr>
        <w:t xml:space="preserve">(45) </w:t>
      </w:r>
      <w:r w:rsidR="00873135">
        <w:rPr>
          <w:b/>
          <w:lang w:val="de-DE" w:eastAsia="en-GB"/>
        </w:rPr>
        <w:t>vom Standort München aus</w:t>
      </w:r>
      <w:r>
        <w:rPr>
          <w:b/>
          <w:lang w:val="de-DE" w:eastAsia="en-GB"/>
        </w:rPr>
        <w:t xml:space="preserve"> </w:t>
      </w:r>
      <w:r w:rsidR="00701AED">
        <w:rPr>
          <w:b/>
          <w:lang w:val="de-DE" w:eastAsia="en-GB"/>
        </w:rPr>
        <w:t xml:space="preserve">eine Reihe von </w:t>
      </w:r>
      <w:r>
        <w:rPr>
          <w:b/>
          <w:lang w:val="de-DE" w:eastAsia="en-GB"/>
        </w:rPr>
        <w:t>großen deutschen Konzerne</w:t>
      </w:r>
      <w:bookmarkStart w:id="0" w:name="_GoBack"/>
      <w:bookmarkEnd w:id="0"/>
      <w:r w:rsidR="00805D66">
        <w:rPr>
          <w:b/>
          <w:lang w:val="de-DE" w:eastAsia="en-GB"/>
        </w:rPr>
        <w:t>n</w:t>
      </w:r>
      <w:r>
        <w:rPr>
          <w:b/>
          <w:lang w:val="de-DE" w:eastAsia="en-GB"/>
        </w:rPr>
        <w:t xml:space="preserve"> im Kundenstamm von Aon Hewitt.</w:t>
      </w:r>
      <w:r w:rsidR="00B35FA9">
        <w:rPr>
          <w:b/>
          <w:lang w:val="de-DE" w:eastAsia="en-GB"/>
        </w:rPr>
        <w:t xml:space="preserve"> </w:t>
      </w:r>
      <w:r w:rsidR="00803FC9">
        <w:rPr>
          <w:b/>
          <w:lang w:val="de-DE" w:eastAsia="en-GB"/>
        </w:rPr>
        <w:t>Der Diplom-Volkswirt und -Kaufmann bringt über 18 Jahre Erfahrung in der</w:t>
      </w:r>
      <w:r w:rsidR="006649D9">
        <w:rPr>
          <w:b/>
          <w:lang w:val="de-DE" w:eastAsia="en-GB"/>
        </w:rPr>
        <w:t xml:space="preserve"> strategischen</w:t>
      </w:r>
      <w:r w:rsidR="00803FC9">
        <w:rPr>
          <w:b/>
          <w:lang w:val="de-DE" w:eastAsia="en-GB"/>
        </w:rPr>
        <w:t xml:space="preserve"> Beratung</w:t>
      </w:r>
      <w:r w:rsidR="006649D9">
        <w:rPr>
          <w:b/>
          <w:lang w:val="de-DE" w:eastAsia="en-GB"/>
        </w:rPr>
        <w:t xml:space="preserve"> multinationaler Unternehmen</w:t>
      </w:r>
      <w:r w:rsidR="000B125A">
        <w:rPr>
          <w:b/>
          <w:lang w:val="de-DE" w:eastAsia="en-GB"/>
        </w:rPr>
        <w:t xml:space="preserve"> sowie Versorgungseinrichtungen des öffentlichen und privaten Rechts</w:t>
      </w:r>
      <w:r w:rsidR="006649D9">
        <w:rPr>
          <w:b/>
          <w:lang w:val="de-DE" w:eastAsia="en-GB"/>
        </w:rPr>
        <w:t xml:space="preserve"> mit. Sein Fokus </w:t>
      </w:r>
      <w:r w:rsidR="005D27B2">
        <w:rPr>
          <w:b/>
          <w:lang w:val="de-DE" w:eastAsia="en-GB"/>
        </w:rPr>
        <w:t>liegt</w:t>
      </w:r>
      <w:r w:rsidR="006649D9">
        <w:rPr>
          <w:b/>
          <w:lang w:val="de-DE" w:eastAsia="en-GB"/>
        </w:rPr>
        <w:t xml:space="preserve"> dabei </w:t>
      </w:r>
      <w:r w:rsidR="005D27B2">
        <w:rPr>
          <w:b/>
          <w:lang w:val="de-DE" w:eastAsia="en-GB"/>
        </w:rPr>
        <w:t>auf</w:t>
      </w:r>
      <w:r w:rsidR="006649D9">
        <w:rPr>
          <w:b/>
          <w:lang w:val="de-DE" w:eastAsia="en-GB"/>
        </w:rPr>
        <w:t xml:space="preserve"> der Finanzierung, Investition und Absicherung versorgungsbedingter Vermögen. </w:t>
      </w:r>
      <w:r w:rsidR="005D27B2">
        <w:rPr>
          <w:b/>
          <w:lang w:val="de-DE" w:eastAsia="en-GB"/>
        </w:rPr>
        <w:t xml:space="preserve">In seiner Funktion als Global Account Manager bei Aon Hewitt </w:t>
      </w:r>
      <w:r w:rsidR="00344B97">
        <w:rPr>
          <w:b/>
          <w:lang w:val="de-DE" w:eastAsia="en-GB"/>
        </w:rPr>
        <w:t>koordiniert</w:t>
      </w:r>
      <w:r w:rsidR="005D27B2">
        <w:rPr>
          <w:b/>
          <w:lang w:val="de-DE" w:eastAsia="en-GB"/>
        </w:rPr>
        <w:t xml:space="preserve"> Heine</w:t>
      </w:r>
      <w:r w:rsidR="00D1736E" w:rsidRPr="00D1736E">
        <w:rPr>
          <w:b/>
          <w:lang w:val="de-DE" w:eastAsia="en-GB"/>
        </w:rPr>
        <w:t xml:space="preserve"> </w:t>
      </w:r>
      <w:r w:rsidR="00D1736E">
        <w:rPr>
          <w:b/>
          <w:lang w:val="de-DE" w:eastAsia="en-GB"/>
        </w:rPr>
        <w:t xml:space="preserve">als </w:t>
      </w:r>
      <w:proofErr w:type="spellStart"/>
      <w:r w:rsidR="00D1736E">
        <w:rPr>
          <w:b/>
          <w:lang w:val="de-DE" w:eastAsia="en-GB"/>
        </w:rPr>
        <w:t>Trusted</w:t>
      </w:r>
      <w:proofErr w:type="spellEnd"/>
      <w:r w:rsidR="00D1736E">
        <w:rPr>
          <w:b/>
          <w:lang w:val="de-DE" w:eastAsia="en-GB"/>
        </w:rPr>
        <w:t xml:space="preserve"> Business Partner</w:t>
      </w:r>
      <w:r w:rsidR="00344B97">
        <w:rPr>
          <w:b/>
          <w:lang w:val="de-DE" w:eastAsia="en-GB"/>
        </w:rPr>
        <w:t xml:space="preserve"> die</w:t>
      </w:r>
      <w:r w:rsidR="005933A4">
        <w:rPr>
          <w:b/>
          <w:lang w:val="de-DE" w:eastAsia="en-GB"/>
        </w:rPr>
        <w:t xml:space="preserve"> vollumfängliche</w:t>
      </w:r>
      <w:r w:rsidR="00344B97">
        <w:rPr>
          <w:b/>
          <w:lang w:val="de-DE" w:eastAsia="en-GB"/>
        </w:rPr>
        <w:t xml:space="preserve"> Beratung</w:t>
      </w:r>
      <w:r w:rsidR="005D27B2">
        <w:rPr>
          <w:b/>
          <w:lang w:val="de-DE" w:eastAsia="en-GB"/>
        </w:rPr>
        <w:t xml:space="preserve"> </w:t>
      </w:r>
      <w:r w:rsidR="00701AED">
        <w:rPr>
          <w:b/>
          <w:lang w:val="de-DE" w:eastAsia="en-GB"/>
        </w:rPr>
        <w:t xml:space="preserve">seiner </w:t>
      </w:r>
      <w:r w:rsidR="005D27B2">
        <w:rPr>
          <w:b/>
          <w:lang w:val="de-DE" w:eastAsia="en-GB"/>
        </w:rPr>
        <w:t>Kunden</w:t>
      </w:r>
      <w:r w:rsidR="00344B97">
        <w:rPr>
          <w:b/>
          <w:lang w:val="de-DE" w:eastAsia="en-GB"/>
        </w:rPr>
        <w:t xml:space="preserve"> über </w:t>
      </w:r>
      <w:r w:rsidR="005E750D">
        <w:rPr>
          <w:b/>
          <w:lang w:val="de-DE" w:eastAsia="en-GB"/>
        </w:rPr>
        <w:t>alle Länder</w:t>
      </w:r>
      <w:r w:rsidR="005933A4">
        <w:rPr>
          <w:b/>
          <w:lang w:val="de-DE" w:eastAsia="en-GB"/>
        </w:rPr>
        <w:t xml:space="preserve"> hinweg</w:t>
      </w:r>
      <w:r w:rsidR="005E750D">
        <w:rPr>
          <w:b/>
          <w:lang w:val="de-DE" w:eastAsia="en-GB"/>
        </w:rPr>
        <w:t xml:space="preserve">. </w:t>
      </w:r>
      <w:r w:rsidR="005E0F6C" w:rsidRPr="005E0F6C">
        <w:rPr>
          <w:b/>
          <w:lang w:val="de-DE" w:eastAsia="en-GB"/>
        </w:rPr>
        <w:t>Seine</w:t>
      </w:r>
      <w:r w:rsidR="00701AED">
        <w:rPr>
          <w:b/>
          <w:lang w:val="de-DE" w:eastAsia="en-GB"/>
        </w:rPr>
        <w:t>n</w:t>
      </w:r>
      <w:r w:rsidR="005E0F6C" w:rsidRPr="005E0F6C">
        <w:rPr>
          <w:b/>
          <w:lang w:val="de-DE" w:eastAsia="en-GB"/>
        </w:rPr>
        <w:t xml:space="preserve"> </w:t>
      </w:r>
      <w:r w:rsidR="000E0A37">
        <w:rPr>
          <w:b/>
          <w:lang w:val="de-DE" w:eastAsia="en-GB"/>
        </w:rPr>
        <w:t xml:space="preserve">bisherigen </w:t>
      </w:r>
      <w:r w:rsidR="005E0F6C" w:rsidRPr="005E0F6C">
        <w:rPr>
          <w:b/>
          <w:lang w:val="de-DE" w:eastAsia="en-GB"/>
        </w:rPr>
        <w:t>Tätigkeit</w:t>
      </w:r>
      <w:r w:rsidR="00701AED">
        <w:rPr>
          <w:b/>
          <w:lang w:val="de-DE" w:eastAsia="en-GB"/>
        </w:rPr>
        <w:t>en</w:t>
      </w:r>
      <w:r w:rsidR="005E0F6C" w:rsidRPr="005E0F6C">
        <w:rPr>
          <w:b/>
          <w:lang w:val="de-DE" w:eastAsia="en-GB"/>
        </w:rPr>
        <w:t xml:space="preserve"> als Sachverständiger in Fragen der</w:t>
      </w:r>
      <w:r w:rsidR="005E0F6C" w:rsidRPr="005E0F6C">
        <w:rPr>
          <w:b/>
          <w:lang w:val="de-DE"/>
        </w:rPr>
        <w:t xml:space="preserve"> Substanzerhaltung </w:t>
      </w:r>
      <w:r w:rsidR="00701AED">
        <w:rPr>
          <w:b/>
          <w:lang w:val="de-DE"/>
        </w:rPr>
        <w:t xml:space="preserve">und als Autor im Bereich der betrieblichen Altersversorgung </w:t>
      </w:r>
      <w:r w:rsidR="005E0F6C" w:rsidRPr="005E0F6C">
        <w:rPr>
          <w:b/>
          <w:lang w:val="de-DE" w:eastAsia="en-GB"/>
        </w:rPr>
        <w:t>wird Heine weiterhin nachgehen.</w:t>
      </w:r>
    </w:p>
    <w:p w14:paraId="0147E638" w14:textId="77777777" w:rsidR="005D27B2" w:rsidRDefault="005D27B2" w:rsidP="00C5175B">
      <w:pPr>
        <w:widowControl w:val="0"/>
        <w:overflowPunct/>
        <w:spacing w:line="312" w:lineRule="auto"/>
        <w:ind w:right="992"/>
        <w:textAlignment w:val="auto"/>
        <w:rPr>
          <w:b/>
          <w:lang w:val="de-DE" w:eastAsia="en-GB"/>
        </w:rPr>
      </w:pPr>
    </w:p>
    <w:p w14:paraId="3E579F4D" w14:textId="77777777" w:rsidR="00AE4BCE" w:rsidRDefault="000E0A37" w:rsidP="00C5175B">
      <w:pPr>
        <w:widowControl w:val="0"/>
        <w:overflowPunct/>
        <w:spacing w:line="312" w:lineRule="auto"/>
        <w:ind w:right="992"/>
        <w:textAlignment w:val="auto"/>
        <w:rPr>
          <w:lang w:val="de-DE" w:eastAsia="en-GB"/>
        </w:rPr>
      </w:pPr>
      <w:r>
        <w:rPr>
          <w:lang w:val="de-DE" w:eastAsia="en-GB"/>
        </w:rPr>
        <w:t xml:space="preserve">Bis zu </w:t>
      </w:r>
      <w:r w:rsidR="005E0F6C">
        <w:rPr>
          <w:lang w:val="de-DE" w:eastAsia="en-GB"/>
        </w:rPr>
        <w:t>seinem Wechsel zu Aon Hewitt zeichnete Heine als Partner bei KPMG für die Bereiche People Services und Pension verantwortlich</w:t>
      </w:r>
      <w:r>
        <w:rPr>
          <w:lang w:val="de-DE" w:eastAsia="en-GB"/>
        </w:rPr>
        <w:t>.</w:t>
      </w:r>
      <w:r w:rsidR="00DA4C56">
        <w:rPr>
          <w:lang w:val="de-DE" w:eastAsia="en-GB"/>
        </w:rPr>
        <w:t xml:space="preserve"> </w:t>
      </w:r>
      <w:r>
        <w:rPr>
          <w:lang w:val="de-DE" w:eastAsia="en-GB"/>
        </w:rPr>
        <w:t>Z</w:t>
      </w:r>
      <w:r w:rsidR="005E0F6C">
        <w:rPr>
          <w:lang w:val="de-DE" w:eastAsia="en-GB"/>
        </w:rPr>
        <w:t xml:space="preserve">uvor </w:t>
      </w:r>
      <w:r>
        <w:rPr>
          <w:lang w:val="de-DE" w:eastAsia="en-GB"/>
        </w:rPr>
        <w:t xml:space="preserve">war </w:t>
      </w:r>
      <w:r w:rsidR="005F7C8F">
        <w:rPr>
          <w:lang w:val="de-DE" w:eastAsia="en-GB"/>
        </w:rPr>
        <w:t xml:space="preserve">der gebürtige </w:t>
      </w:r>
      <w:r w:rsidR="007835AA">
        <w:rPr>
          <w:lang w:val="de-DE" w:eastAsia="en-GB"/>
        </w:rPr>
        <w:t>Nordhesse</w:t>
      </w:r>
      <w:r w:rsidR="005F7C8F">
        <w:rPr>
          <w:lang w:val="de-DE" w:eastAsia="en-GB"/>
        </w:rPr>
        <w:t xml:space="preserve"> </w:t>
      </w:r>
      <w:r w:rsidR="005E0F6C">
        <w:rPr>
          <w:lang w:val="de-DE" w:eastAsia="en-GB"/>
        </w:rPr>
        <w:t xml:space="preserve">bei Towers Watson als Managing Consultant im gleichen Bereich tätig. </w:t>
      </w:r>
      <w:r w:rsidR="001D7905">
        <w:rPr>
          <w:lang w:val="de-DE"/>
        </w:rPr>
        <w:t xml:space="preserve">Zudem unterstützte er das </w:t>
      </w:r>
      <w:r w:rsidR="001D7905" w:rsidRPr="00D61E03">
        <w:rPr>
          <w:lang w:val="de-DE"/>
        </w:rPr>
        <w:t>Bundesfinanzministerium als Gutachter zu den steuerlichen Implikationen von Pensionsfonds in Deutschland</w:t>
      </w:r>
      <w:r w:rsidR="001D7905" w:rsidRPr="005E0F6C">
        <w:rPr>
          <w:lang w:val="de-DE"/>
        </w:rPr>
        <w:t>.</w:t>
      </w:r>
      <w:r w:rsidR="005E0F6C" w:rsidRPr="005E0F6C">
        <w:rPr>
          <w:lang w:val="de-DE"/>
        </w:rPr>
        <w:t xml:space="preserve"> </w:t>
      </w:r>
      <w:r w:rsidR="005E0F6C" w:rsidRPr="005E0F6C">
        <w:rPr>
          <w:lang w:val="de-DE" w:eastAsia="en-GB"/>
        </w:rPr>
        <w:t xml:space="preserve">„Wir freuen uns sehr, mit Marc Oliver Heine einen ausgewiesenen Experten für betriebliche Altersversorgung und exzellenten Strategen an Bord zu haben“, so </w:t>
      </w:r>
      <w:r w:rsidR="00701AED">
        <w:rPr>
          <w:lang w:val="de-DE" w:eastAsia="en-GB"/>
        </w:rPr>
        <w:t>Kurt Hauner</w:t>
      </w:r>
      <w:r w:rsidR="005E0F6C" w:rsidRPr="005E0F6C">
        <w:rPr>
          <w:lang w:val="de-DE" w:eastAsia="en-GB"/>
        </w:rPr>
        <w:t xml:space="preserve">, </w:t>
      </w:r>
      <w:proofErr w:type="spellStart"/>
      <w:r w:rsidR="00701AED">
        <w:rPr>
          <w:lang w:val="de-DE" w:eastAsia="en-GB"/>
        </w:rPr>
        <w:t>Chief</w:t>
      </w:r>
      <w:proofErr w:type="spellEnd"/>
      <w:r w:rsidR="00701AED">
        <w:rPr>
          <w:lang w:val="de-DE" w:eastAsia="en-GB"/>
        </w:rPr>
        <w:t xml:space="preserve"> Commercial Director</w:t>
      </w:r>
      <w:r w:rsidR="00701AED" w:rsidRPr="005E0F6C">
        <w:rPr>
          <w:lang w:val="de-DE" w:eastAsia="en-GB"/>
        </w:rPr>
        <w:t xml:space="preserve"> </w:t>
      </w:r>
      <w:r w:rsidR="005E0F6C" w:rsidRPr="005E0F6C">
        <w:rPr>
          <w:lang w:val="de-DE" w:eastAsia="en-GB"/>
        </w:rPr>
        <w:t>bei Aon Hewitt. „</w:t>
      </w:r>
      <w:r w:rsidR="009D1976">
        <w:rPr>
          <w:lang w:val="de-DE" w:eastAsia="en-GB"/>
        </w:rPr>
        <w:t xml:space="preserve">Er wird </w:t>
      </w:r>
      <w:r w:rsidR="005E0F6C" w:rsidRPr="005E0F6C">
        <w:rPr>
          <w:lang w:val="de-DE" w:eastAsia="en-GB"/>
        </w:rPr>
        <w:t xml:space="preserve">die globale Vernetzung innerhalb des Unternehmens weiter </w:t>
      </w:r>
      <w:r w:rsidR="009D1976">
        <w:rPr>
          <w:lang w:val="de-DE" w:eastAsia="en-GB"/>
        </w:rPr>
        <w:t>vorantreiben</w:t>
      </w:r>
      <w:r w:rsidR="005E0F6C" w:rsidRPr="005E0F6C">
        <w:rPr>
          <w:lang w:val="de-DE" w:eastAsia="en-GB"/>
        </w:rPr>
        <w:t xml:space="preserve">, </w:t>
      </w:r>
      <w:r>
        <w:rPr>
          <w:lang w:val="de-DE" w:eastAsia="en-GB"/>
        </w:rPr>
        <w:t xml:space="preserve">so dass wir </w:t>
      </w:r>
      <w:r w:rsidR="005E0F6C" w:rsidRPr="005E0F6C">
        <w:rPr>
          <w:lang w:val="de-DE" w:eastAsia="en-GB"/>
        </w:rPr>
        <w:t xml:space="preserve">unseren Kunden </w:t>
      </w:r>
      <w:r>
        <w:rPr>
          <w:lang w:val="de-DE" w:eastAsia="en-GB"/>
        </w:rPr>
        <w:t xml:space="preserve">einen </w:t>
      </w:r>
      <w:r w:rsidR="005E0F6C" w:rsidRPr="005E0F6C">
        <w:rPr>
          <w:lang w:val="de-DE" w:eastAsia="en-GB"/>
        </w:rPr>
        <w:t>noch besseren Service</w:t>
      </w:r>
      <w:r w:rsidR="009D1976">
        <w:rPr>
          <w:lang w:val="de-DE" w:eastAsia="en-GB"/>
        </w:rPr>
        <w:t xml:space="preserve"> </w:t>
      </w:r>
      <w:r w:rsidR="005E0F6C" w:rsidRPr="005E0F6C">
        <w:rPr>
          <w:lang w:val="de-DE" w:eastAsia="en-GB"/>
        </w:rPr>
        <w:t>bieten</w:t>
      </w:r>
      <w:r>
        <w:rPr>
          <w:lang w:val="de-DE" w:eastAsia="en-GB"/>
        </w:rPr>
        <w:t xml:space="preserve"> können</w:t>
      </w:r>
      <w:r w:rsidR="005E0F6C" w:rsidRPr="005E0F6C">
        <w:rPr>
          <w:lang w:val="de-DE" w:eastAsia="en-GB"/>
        </w:rPr>
        <w:t>.“</w:t>
      </w:r>
    </w:p>
    <w:p w14:paraId="30551DDA" w14:textId="77777777" w:rsidR="009626A8" w:rsidRDefault="009626A8" w:rsidP="00C5175B">
      <w:pPr>
        <w:widowControl w:val="0"/>
        <w:overflowPunct/>
        <w:spacing w:line="312" w:lineRule="auto"/>
        <w:ind w:right="992"/>
        <w:textAlignment w:val="auto"/>
        <w:rPr>
          <w:lang w:val="de-DE" w:eastAsia="en-GB"/>
        </w:rPr>
      </w:pPr>
    </w:p>
    <w:p w14:paraId="25704506" w14:textId="77777777" w:rsidR="009626A8" w:rsidRPr="009C6251" w:rsidRDefault="009626A8" w:rsidP="009626A8">
      <w:pPr>
        <w:spacing w:line="312" w:lineRule="auto"/>
        <w:rPr>
          <w:rFonts w:ascii="Helvetica" w:hAnsi="Helvetica"/>
          <w:b/>
          <w:sz w:val="18"/>
          <w:szCs w:val="18"/>
        </w:rPr>
      </w:pPr>
      <w:proofErr w:type="spellStart"/>
      <w:r w:rsidRPr="009C6251">
        <w:rPr>
          <w:rFonts w:ascii="Helvetica" w:hAnsi="Helvetica"/>
          <w:b/>
          <w:sz w:val="18"/>
          <w:szCs w:val="18"/>
        </w:rPr>
        <w:t>Bildanforderung</w:t>
      </w:r>
      <w:proofErr w:type="spellEnd"/>
    </w:p>
    <w:p w14:paraId="4C66F921" w14:textId="5A025909" w:rsidR="009626A8" w:rsidRDefault="009626A8" w:rsidP="009626A8">
      <w:pPr>
        <w:widowControl w:val="0"/>
        <w:overflowPunct/>
        <w:spacing w:line="312" w:lineRule="auto"/>
        <w:ind w:right="992"/>
        <w:textAlignment w:val="auto"/>
        <w:rPr>
          <w:rFonts w:ascii="Helvetica" w:hAnsi="Helvetica"/>
          <w:szCs w:val="13"/>
        </w:rPr>
      </w:pPr>
      <w:proofErr w:type="spellStart"/>
      <w:r w:rsidRPr="009C6251">
        <w:rPr>
          <w:rFonts w:ascii="Helvetica" w:hAnsi="Helvetica"/>
          <w:sz w:val="18"/>
          <w:szCs w:val="18"/>
        </w:rPr>
        <w:t>Bildmaterial</w:t>
      </w:r>
      <w:proofErr w:type="spellEnd"/>
      <w:r w:rsidRPr="009C6251">
        <w:rPr>
          <w:rFonts w:ascii="Helvetica" w:hAnsi="Helvetica"/>
          <w:sz w:val="18"/>
          <w:szCs w:val="18"/>
        </w:rPr>
        <w:t xml:space="preserve"> </w:t>
      </w:r>
      <w:proofErr w:type="spellStart"/>
      <w:r w:rsidRPr="009C6251">
        <w:rPr>
          <w:rFonts w:ascii="Helvetica" w:hAnsi="Helvetica"/>
          <w:sz w:val="18"/>
          <w:szCs w:val="18"/>
        </w:rPr>
        <w:t>finden</w:t>
      </w:r>
      <w:proofErr w:type="spellEnd"/>
      <w:r w:rsidRPr="009C6251">
        <w:rPr>
          <w:rFonts w:ascii="Helvetica" w:hAnsi="Helvetica"/>
          <w:sz w:val="18"/>
          <w:szCs w:val="18"/>
        </w:rPr>
        <w:t xml:space="preserve"> </w:t>
      </w:r>
      <w:proofErr w:type="spellStart"/>
      <w:r w:rsidRPr="009C6251">
        <w:rPr>
          <w:rFonts w:ascii="Helvetica" w:hAnsi="Helvetica"/>
          <w:sz w:val="18"/>
          <w:szCs w:val="18"/>
        </w:rPr>
        <w:t>Sie</w:t>
      </w:r>
      <w:proofErr w:type="spellEnd"/>
      <w:r w:rsidRPr="009C6251">
        <w:rPr>
          <w:rFonts w:ascii="Helvetica" w:hAnsi="Helvetica"/>
          <w:sz w:val="18"/>
          <w:szCs w:val="18"/>
        </w:rPr>
        <w:t xml:space="preserve"> </w:t>
      </w:r>
      <w:proofErr w:type="spellStart"/>
      <w:r w:rsidRPr="009C6251">
        <w:rPr>
          <w:rFonts w:ascii="Helvetica" w:hAnsi="Helvetica"/>
          <w:sz w:val="18"/>
          <w:szCs w:val="18"/>
        </w:rPr>
        <w:t>zum</w:t>
      </w:r>
      <w:proofErr w:type="spellEnd"/>
      <w:r w:rsidRPr="009C6251">
        <w:rPr>
          <w:rFonts w:ascii="Helvetica" w:hAnsi="Helvetica"/>
          <w:sz w:val="18"/>
          <w:szCs w:val="18"/>
        </w:rPr>
        <w:t xml:space="preserve"> Download </w:t>
      </w:r>
      <w:proofErr w:type="spellStart"/>
      <w:r w:rsidRPr="009C6251">
        <w:rPr>
          <w:rFonts w:ascii="Helvetica" w:hAnsi="Helvetica"/>
          <w:sz w:val="18"/>
          <w:szCs w:val="18"/>
        </w:rPr>
        <w:t>unter</w:t>
      </w:r>
      <w:proofErr w:type="spellEnd"/>
      <w:r w:rsidRPr="009C6251">
        <w:rPr>
          <w:rFonts w:ascii="Helvetica" w:hAnsi="Helvetica"/>
          <w:sz w:val="18"/>
          <w:szCs w:val="18"/>
        </w:rPr>
        <w:t xml:space="preserve"> www.press-n-relations.de </w:t>
      </w:r>
      <w:proofErr w:type="spellStart"/>
      <w:r w:rsidRPr="009C6251">
        <w:rPr>
          <w:rFonts w:ascii="Helvetica" w:hAnsi="Helvetica"/>
          <w:sz w:val="18"/>
          <w:szCs w:val="18"/>
        </w:rPr>
        <w:t>im</w:t>
      </w:r>
      <w:proofErr w:type="spellEnd"/>
      <w:r w:rsidRPr="009C6251">
        <w:rPr>
          <w:rFonts w:ascii="Helvetica" w:hAnsi="Helvetica"/>
          <w:sz w:val="18"/>
          <w:szCs w:val="18"/>
        </w:rPr>
        <w:t xml:space="preserve"> </w:t>
      </w:r>
      <w:proofErr w:type="spellStart"/>
      <w:r w:rsidRPr="009C6251">
        <w:rPr>
          <w:rFonts w:ascii="Helvetica" w:hAnsi="Helvetica"/>
          <w:sz w:val="18"/>
          <w:szCs w:val="18"/>
        </w:rPr>
        <w:t>Anhang</w:t>
      </w:r>
      <w:proofErr w:type="spellEnd"/>
      <w:r w:rsidRPr="009C6251">
        <w:rPr>
          <w:rFonts w:ascii="Helvetica" w:hAnsi="Helvetica"/>
          <w:sz w:val="18"/>
          <w:szCs w:val="18"/>
        </w:rPr>
        <w:t xml:space="preserve"> des </w:t>
      </w:r>
      <w:proofErr w:type="spellStart"/>
      <w:proofErr w:type="gramStart"/>
      <w:r w:rsidRPr="009C6251">
        <w:rPr>
          <w:rFonts w:ascii="Helvetica" w:hAnsi="Helvetica"/>
          <w:sz w:val="18"/>
          <w:szCs w:val="18"/>
        </w:rPr>
        <w:t>dort</w:t>
      </w:r>
      <w:proofErr w:type="spellEnd"/>
      <w:proofErr w:type="gramEnd"/>
      <w:r w:rsidRPr="009C6251">
        <w:rPr>
          <w:rFonts w:ascii="Helvetica" w:hAnsi="Helvetica"/>
          <w:sz w:val="18"/>
          <w:szCs w:val="18"/>
        </w:rPr>
        <w:t xml:space="preserve"> </w:t>
      </w:r>
      <w:proofErr w:type="spellStart"/>
      <w:r w:rsidRPr="009C6251">
        <w:rPr>
          <w:rFonts w:ascii="Helvetica" w:hAnsi="Helvetica"/>
          <w:sz w:val="18"/>
          <w:szCs w:val="18"/>
        </w:rPr>
        <w:t>veröffentlichten</w:t>
      </w:r>
      <w:proofErr w:type="spellEnd"/>
      <w:r w:rsidRPr="009C6251">
        <w:rPr>
          <w:rFonts w:ascii="Helvetica" w:hAnsi="Helvetica"/>
          <w:sz w:val="18"/>
          <w:szCs w:val="18"/>
        </w:rPr>
        <w:t xml:space="preserve"> </w:t>
      </w:r>
      <w:proofErr w:type="spellStart"/>
      <w:r w:rsidRPr="009C6251">
        <w:rPr>
          <w:rFonts w:ascii="Helvetica" w:hAnsi="Helvetica"/>
          <w:sz w:val="18"/>
          <w:szCs w:val="18"/>
        </w:rPr>
        <w:t>Textes</w:t>
      </w:r>
      <w:proofErr w:type="spellEnd"/>
      <w:r w:rsidRPr="009C6251">
        <w:rPr>
          <w:rFonts w:ascii="Helvetica" w:hAnsi="Helvetica"/>
          <w:sz w:val="18"/>
          <w:szCs w:val="18"/>
        </w:rPr>
        <w:t xml:space="preserve"> </w:t>
      </w:r>
      <w:proofErr w:type="spellStart"/>
      <w:r w:rsidRPr="009C6251">
        <w:rPr>
          <w:rFonts w:ascii="Helvetica" w:hAnsi="Helvetica"/>
          <w:sz w:val="18"/>
          <w:szCs w:val="18"/>
        </w:rPr>
        <w:t>oder</w:t>
      </w:r>
      <w:proofErr w:type="spellEnd"/>
      <w:r w:rsidRPr="009C6251">
        <w:rPr>
          <w:rFonts w:ascii="Helvetica" w:hAnsi="Helvetica"/>
          <w:sz w:val="18"/>
          <w:szCs w:val="18"/>
        </w:rPr>
        <w:t xml:space="preserve"> in </w:t>
      </w:r>
      <w:proofErr w:type="spellStart"/>
      <w:r w:rsidRPr="009C6251">
        <w:rPr>
          <w:rFonts w:ascii="Helvetica" w:hAnsi="Helvetica"/>
          <w:sz w:val="18"/>
          <w:szCs w:val="18"/>
        </w:rPr>
        <w:t>unserem</w:t>
      </w:r>
      <w:proofErr w:type="spellEnd"/>
      <w:r w:rsidRPr="009C6251">
        <w:rPr>
          <w:rFonts w:ascii="Helvetica" w:hAnsi="Helvetica"/>
          <w:sz w:val="18"/>
          <w:szCs w:val="18"/>
        </w:rPr>
        <w:t xml:space="preserve"> </w:t>
      </w:r>
      <w:proofErr w:type="spellStart"/>
      <w:r w:rsidRPr="009C6251">
        <w:rPr>
          <w:rFonts w:ascii="Helvetica" w:hAnsi="Helvetica"/>
          <w:sz w:val="18"/>
          <w:szCs w:val="18"/>
        </w:rPr>
        <w:t>Medienportal</w:t>
      </w:r>
      <w:proofErr w:type="spellEnd"/>
      <w:r w:rsidRPr="009C6251">
        <w:rPr>
          <w:rFonts w:ascii="Helvetica" w:hAnsi="Helvetica"/>
          <w:sz w:val="18"/>
          <w:szCs w:val="18"/>
        </w:rPr>
        <w:t xml:space="preserve"> http://amid-pr.press-n-relations.com </w:t>
      </w:r>
      <w:proofErr w:type="spellStart"/>
      <w:r w:rsidRPr="009C6251">
        <w:rPr>
          <w:rFonts w:ascii="Helvetica" w:hAnsi="Helvetica"/>
          <w:sz w:val="18"/>
          <w:szCs w:val="18"/>
        </w:rPr>
        <w:t>unter</w:t>
      </w:r>
      <w:proofErr w:type="spellEnd"/>
      <w:r w:rsidRPr="009C6251">
        <w:rPr>
          <w:rFonts w:ascii="Helvetica" w:hAnsi="Helvetica"/>
          <w:sz w:val="18"/>
          <w:szCs w:val="18"/>
        </w:rPr>
        <w:t xml:space="preserve"> </w:t>
      </w:r>
      <w:proofErr w:type="spellStart"/>
      <w:r w:rsidRPr="009C6251">
        <w:rPr>
          <w:rFonts w:ascii="Helvetica" w:hAnsi="Helvetica"/>
          <w:sz w:val="18"/>
          <w:szCs w:val="18"/>
        </w:rPr>
        <w:t>dem</w:t>
      </w:r>
      <w:proofErr w:type="spellEnd"/>
      <w:r w:rsidRPr="009C6251">
        <w:rPr>
          <w:rFonts w:ascii="Helvetica" w:hAnsi="Helvetica"/>
          <w:sz w:val="18"/>
          <w:szCs w:val="18"/>
        </w:rPr>
        <w:t xml:space="preserve"> </w:t>
      </w:r>
      <w:proofErr w:type="spellStart"/>
      <w:r w:rsidRPr="009C6251">
        <w:rPr>
          <w:rFonts w:ascii="Helvetica" w:hAnsi="Helvetica"/>
          <w:sz w:val="18"/>
          <w:szCs w:val="18"/>
        </w:rPr>
        <w:t>Suchbegriff</w:t>
      </w:r>
      <w:proofErr w:type="spellEnd"/>
      <w:r w:rsidRPr="009C6251">
        <w:rPr>
          <w:rFonts w:ascii="Helvetica" w:hAnsi="Helvetica"/>
          <w:sz w:val="18"/>
          <w:szCs w:val="18"/>
        </w:rPr>
        <w:t xml:space="preserve"> „Marc Oliver Heine“.</w:t>
      </w:r>
      <w:r w:rsidRPr="00095AD9">
        <w:rPr>
          <w:rFonts w:ascii="Helvetica" w:hAnsi="Helvetica"/>
          <w:szCs w:val="13"/>
        </w:rPr>
        <w:t xml:space="preserve"> </w:t>
      </w:r>
    </w:p>
    <w:p w14:paraId="154DCB79" w14:textId="77777777" w:rsidR="00A10E7B" w:rsidRPr="005E0F6C" w:rsidRDefault="00A10E7B" w:rsidP="009626A8">
      <w:pPr>
        <w:widowControl w:val="0"/>
        <w:overflowPunct/>
        <w:spacing w:line="312" w:lineRule="auto"/>
        <w:ind w:right="992"/>
        <w:textAlignment w:val="auto"/>
        <w:rPr>
          <w:lang w:val="de-DE" w:eastAsia="en-GB"/>
        </w:rPr>
      </w:pPr>
    </w:p>
    <w:p w14:paraId="42872637" w14:textId="21384DA4" w:rsidR="00C5175B" w:rsidRDefault="00A10E7B" w:rsidP="00C5175B">
      <w:pPr>
        <w:widowControl w:val="0"/>
        <w:overflowPunct/>
        <w:spacing w:line="312" w:lineRule="auto"/>
        <w:ind w:right="-1"/>
        <w:textAlignment w:val="auto"/>
        <w:rPr>
          <w:lang w:val="de-DE" w:eastAsia="en-GB"/>
        </w:rPr>
      </w:pPr>
      <w:r>
        <w:rPr>
          <w:noProof/>
          <w:lang w:val="de-DE" w:eastAsia="de-DE"/>
        </w:rPr>
        <w:drawing>
          <wp:inline distT="0" distB="0" distL="0" distR="0" wp14:anchorId="161558C0" wp14:editId="31B55A16">
            <wp:extent cx="1489287" cy="1489287"/>
            <wp:effectExtent l="0" t="0" r="0" b="0"/>
            <wp:docPr id="1" name="Bild 1" descr="Macintosh HD:Users:Andrea Wagner:Desktop:AONH-Marc_Oliver_Heine_w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ndrea Wagner:Desktop:AONH-Marc_Oliver_Heine_word.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89287" cy="1489287"/>
                    </a:xfrm>
                    <a:prstGeom prst="rect">
                      <a:avLst/>
                    </a:prstGeom>
                    <a:noFill/>
                    <a:ln>
                      <a:noFill/>
                    </a:ln>
                  </pic:spPr>
                </pic:pic>
              </a:graphicData>
            </a:graphic>
          </wp:inline>
        </w:drawing>
      </w:r>
    </w:p>
    <w:p w14:paraId="55D1D7BB" w14:textId="77777777" w:rsidR="00C5175B" w:rsidRPr="003F53C5" w:rsidRDefault="00C5175B" w:rsidP="00C5175B">
      <w:pPr>
        <w:widowControl w:val="0"/>
        <w:overflowPunct/>
        <w:spacing w:line="312" w:lineRule="auto"/>
        <w:ind w:right="-1"/>
        <w:textAlignment w:val="auto"/>
        <w:rPr>
          <w:lang w:val="de-DE" w:eastAsia="en-GB"/>
        </w:rPr>
      </w:pPr>
    </w:p>
    <w:tbl>
      <w:tblPr>
        <w:tblW w:w="9142" w:type="dxa"/>
        <w:tblCellMar>
          <w:left w:w="70" w:type="dxa"/>
          <w:right w:w="70" w:type="dxa"/>
        </w:tblCellMar>
        <w:tblLook w:val="0000" w:firstRow="0" w:lastRow="0" w:firstColumn="0" w:lastColumn="0" w:noHBand="0" w:noVBand="0"/>
      </w:tblPr>
      <w:tblGrid>
        <w:gridCol w:w="4606"/>
        <w:gridCol w:w="4536"/>
      </w:tblGrid>
      <w:tr w:rsidR="00C5175B" w:rsidRPr="00701AED" w14:paraId="194D23A5" w14:textId="77777777">
        <w:trPr>
          <w:trHeight w:val="1064"/>
        </w:trPr>
        <w:tc>
          <w:tcPr>
            <w:tcW w:w="4606" w:type="dxa"/>
          </w:tcPr>
          <w:p w14:paraId="6E4E1346" w14:textId="77777777" w:rsidR="00C5175B" w:rsidRDefault="00C5175B" w:rsidP="00C5175B">
            <w:pPr>
              <w:ind w:right="74"/>
              <w:rPr>
                <w:b/>
                <w:sz w:val="18"/>
                <w:lang w:val="de-DE"/>
              </w:rPr>
            </w:pPr>
            <w:r>
              <w:rPr>
                <w:b/>
                <w:sz w:val="18"/>
                <w:lang w:val="de-DE"/>
              </w:rPr>
              <w:lastRenderedPageBreak/>
              <w:t>Aon Hewitt</w:t>
            </w:r>
            <w:r w:rsidRPr="002B5030">
              <w:rPr>
                <w:b/>
                <w:sz w:val="18"/>
                <w:lang w:val="de-DE"/>
              </w:rPr>
              <w:t xml:space="preserve"> GmbH </w:t>
            </w:r>
          </w:p>
          <w:p w14:paraId="44464550" w14:textId="77777777" w:rsidR="00C5175B" w:rsidRPr="00976D35" w:rsidRDefault="00C5175B" w:rsidP="00C5175B">
            <w:pPr>
              <w:ind w:right="-1"/>
              <w:rPr>
                <w:sz w:val="18"/>
                <w:lang w:val="de-DE"/>
              </w:rPr>
            </w:pPr>
            <w:r w:rsidRPr="001073BA">
              <w:rPr>
                <w:sz w:val="18"/>
                <w:lang w:val="de-DE"/>
              </w:rPr>
              <w:t xml:space="preserve">Nina </w:t>
            </w:r>
            <w:proofErr w:type="spellStart"/>
            <w:r w:rsidRPr="001073BA">
              <w:rPr>
                <w:sz w:val="18"/>
                <w:lang w:val="de-DE"/>
              </w:rPr>
              <w:t>Südfeld</w:t>
            </w:r>
            <w:proofErr w:type="spellEnd"/>
            <w:r w:rsidRPr="002B5030">
              <w:rPr>
                <w:b/>
                <w:sz w:val="18"/>
                <w:lang w:val="de-DE"/>
              </w:rPr>
              <w:br/>
            </w:r>
            <w:proofErr w:type="spellStart"/>
            <w:r w:rsidRPr="002B5030">
              <w:rPr>
                <w:sz w:val="18"/>
                <w:lang w:val="de-DE"/>
              </w:rPr>
              <w:t>Radlkoferstraße</w:t>
            </w:r>
            <w:proofErr w:type="spellEnd"/>
            <w:r w:rsidRPr="002B5030">
              <w:rPr>
                <w:sz w:val="18"/>
                <w:lang w:val="de-DE"/>
              </w:rPr>
              <w:t xml:space="preserve"> 2 – 81373 München</w:t>
            </w:r>
            <w:r w:rsidRPr="002B5030">
              <w:rPr>
                <w:sz w:val="18"/>
                <w:lang w:val="de-DE"/>
              </w:rPr>
              <w:br/>
              <w:t>Tel.: +49 89 88987-0</w:t>
            </w:r>
            <w:r w:rsidRPr="002B5030">
              <w:rPr>
                <w:sz w:val="18"/>
                <w:lang w:val="de-DE"/>
              </w:rPr>
              <w:br/>
            </w:r>
            <w:r w:rsidRPr="00AB11B2">
              <w:rPr>
                <w:sz w:val="18"/>
                <w:lang w:val="de-DE"/>
              </w:rPr>
              <w:t>pressegermany@</w:t>
            </w:r>
            <w:r>
              <w:rPr>
                <w:sz w:val="18"/>
                <w:lang w:val="de-DE"/>
              </w:rPr>
              <w:t>aon</w:t>
            </w:r>
            <w:r w:rsidRPr="00AB11B2">
              <w:rPr>
                <w:sz w:val="18"/>
                <w:lang w:val="de-DE"/>
              </w:rPr>
              <w:t>hewitt.com</w:t>
            </w:r>
            <w:r w:rsidRPr="002B5030">
              <w:rPr>
                <w:sz w:val="18"/>
                <w:lang w:val="de-DE"/>
              </w:rPr>
              <w:t xml:space="preserve"> – </w:t>
            </w:r>
            <w:r w:rsidRPr="00AB11B2">
              <w:rPr>
                <w:sz w:val="18"/>
                <w:lang w:val="de-DE"/>
              </w:rPr>
              <w:t>www.</w:t>
            </w:r>
            <w:r>
              <w:rPr>
                <w:sz w:val="18"/>
                <w:lang w:val="de-DE"/>
              </w:rPr>
              <w:t>aonhewitt.de</w:t>
            </w:r>
          </w:p>
        </w:tc>
        <w:tc>
          <w:tcPr>
            <w:tcW w:w="4536" w:type="dxa"/>
          </w:tcPr>
          <w:p w14:paraId="56DDE2A8" w14:textId="77777777" w:rsidR="00C5175B" w:rsidRPr="00E00C34" w:rsidRDefault="00C5175B" w:rsidP="00C5175B">
            <w:pPr>
              <w:ind w:right="-1"/>
              <w:rPr>
                <w:sz w:val="18"/>
                <w:lang w:val="de-DE"/>
              </w:rPr>
            </w:pPr>
            <w:r w:rsidRPr="00976D35">
              <w:rPr>
                <w:b/>
                <w:sz w:val="18"/>
                <w:lang w:val="de-DE"/>
              </w:rPr>
              <w:t>Presse- und Öffentlichkeitsarbeit:</w:t>
            </w:r>
            <w:r w:rsidRPr="00976D35">
              <w:rPr>
                <w:sz w:val="18"/>
                <w:lang w:val="de-DE"/>
              </w:rPr>
              <w:br/>
            </w:r>
            <w:r w:rsidRPr="00E00C34">
              <w:rPr>
                <w:sz w:val="18"/>
                <w:lang w:val="de-DE"/>
              </w:rPr>
              <w:t xml:space="preserve">Press'n'Relations GmbH – </w:t>
            </w:r>
            <w:r>
              <w:rPr>
                <w:sz w:val="18"/>
                <w:lang w:val="de-DE"/>
              </w:rPr>
              <w:t>Andrea Wagner</w:t>
            </w:r>
            <w:r w:rsidRPr="00E00C34">
              <w:rPr>
                <w:sz w:val="18"/>
                <w:lang w:val="de-DE"/>
              </w:rPr>
              <w:br/>
            </w:r>
            <w:r>
              <w:rPr>
                <w:sz w:val="18"/>
                <w:lang w:val="de-DE"/>
              </w:rPr>
              <w:t>Gräfstr. 66 – D-81241 München</w:t>
            </w:r>
            <w:r w:rsidRPr="00976D35">
              <w:rPr>
                <w:sz w:val="18"/>
                <w:lang w:val="de-DE"/>
              </w:rPr>
              <w:br/>
              <w:t xml:space="preserve">Tel.: +49 </w:t>
            </w:r>
            <w:r>
              <w:rPr>
                <w:sz w:val="18"/>
                <w:lang w:val="de-DE"/>
              </w:rPr>
              <w:t>89 5404 722-20</w:t>
            </w:r>
            <w:r w:rsidRPr="00976D35">
              <w:rPr>
                <w:sz w:val="18"/>
                <w:lang w:val="de-DE"/>
              </w:rPr>
              <w:t xml:space="preserve"> – Fax: +49 </w:t>
            </w:r>
            <w:r>
              <w:rPr>
                <w:sz w:val="18"/>
                <w:lang w:val="de-DE"/>
              </w:rPr>
              <w:t>89 5404 722-29</w:t>
            </w:r>
            <w:r w:rsidRPr="00976D35">
              <w:rPr>
                <w:sz w:val="18"/>
                <w:lang w:val="de-DE"/>
              </w:rPr>
              <w:br/>
              <w:t xml:space="preserve">aw@press-n-relations.de – </w:t>
            </w:r>
            <w:hyperlink r:id="rId10" w:history="1">
              <w:r w:rsidRPr="00976D35">
                <w:rPr>
                  <w:sz w:val="18"/>
                  <w:lang w:val="de-DE"/>
                </w:rPr>
                <w:t>www.press-n-relations.com</w:t>
              </w:r>
            </w:hyperlink>
          </w:p>
        </w:tc>
      </w:tr>
    </w:tbl>
    <w:p w14:paraId="3F5D37E6" w14:textId="77777777" w:rsidR="00C5175B" w:rsidRDefault="00C5175B" w:rsidP="00C5175B">
      <w:pPr>
        <w:ind w:right="-1"/>
        <w:outlineLvl w:val="0"/>
        <w:rPr>
          <w:rFonts w:ascii="Helvetica" w:hAnsi="Helvetica"/>
          <w:b/>
          <w:bCs/>
          <w:iCs/>
          <w:noProof/>
          <w:sz w:val="18"/>
          <w:lang w:val="de-DE" w:eastAsia="ar-SA"/>
        </w:rPr>
      </w:pPr>
    </w:p>
    <w:p w14:paraId="76364CEA" w14:textId="77777777" w:rsidR="0058070F" w:rsidRDefault="0058070F" w:rsidP="00C5175B">
      <w:pPr>
        <w:ind w:right="-1"/>
        <w:outlineLvl w:val="0"/>
        <w:rPr>
          <w:rFonts w:ascii="Helvetica" w:hAnsi="Helvetica"/>
          <w:b/>
          <w:bCs/>
          <w:iCs/>
          <w:noProof/>
          <w:sz w:val="18"/>
          <w:lang w:val="de-DE" w:eastAsia="ar-SA"/>
        </w:rPr>
      </w:pPr>
    </w:p>
    <w:p w14:paraId="1C31AF76" w14:textId="77777777" w:rsidR="00C5175B" w:rsidRPr="004C4688" w:rsidRDefault="00C5175B" w:rsidP="00C5175B">
      <w:pPr>
        <w:ind w:right="-1"/>
        <w:outlineLvl w:val="0"/>
        <w:rPr>
          <w:sz w:val="22"/>
          <w:szCs w:val="22"/>
          <w:lang w:val="de-DE" w:eastAsia="ja-JP"/>
        </w:rPr>
      </w:pPr>
      <w:r w:rsidRPr="00E501D1">
        <w:rPr>
          <w:rFonts w:ascii="Helvetica" w:hAnsi="Helvetica"/>
          <w:b/>
          <w:bCs/>
          <w:iCs/>
          <w:noProof/>
          <w:sz w:val="18"/>
          <w:lang w:val="de-DE" w:eastAsia="ar-SA"/>
        </w:rPr>
        <w:t xml:space="preserve">Über Aon Hewitt </w:t>
      </w:r>
    </w:p>
    <w:p w14:paraId="3924FE7C" w14:textId="77777777" w:rsidR="00C5175B" w:rsidRPr="00827F18" w:rsidRDefault="00C5175B" w:rsidP="00C5175B">
      <w:pPr>
        <w:overflowPunct/>
        <w:ind w:right="-1"/>
        <w:textAlignment w:val="auto"/>
        <w:rPr>
          <w:bCs/>
          <w:iCs/>
          <w:noProof/>
          <w:sz w:val="18"/>
          <w:lang w:val="de-DE" w:eastAsia="ar-SA"/>
        </w:rPr>
      </w:pPr>
      <w:r w:rsidRPr="00827F18">
        <w:rPr>
          <w:bCs/>
          <w:iCs/>
          <w:noProof/>
          <w:sz w:val="18"/>
          <w:lang w:val="de-DE" w:eastAsia="ar-SA"/>
        </w:rPr>
        <w:t xml:space="preserve">Aon Hewitt ist weltweit führend in Sachen HR-Lösungen. Das Unternehmen konzipiert, implementiert, kommuniziert und verwaltet Lösungen und Strategien in den Bereichen Human Resources, Investment Consulting, Pension Administration, Vergütung und Talent Management. Zudem berät Aon Hewitt in komplexen Fragestellungen der betrieblichen Altersversorgung. Weltweit ist Aon Hewitt mit mehr als 29.000 Mitarbeitern in 90 Ländern vertreten. In Deutschland arbeiten rund 400 Mitarbeiter an den Standorten München, Mülheim, </w:t>
      </w:r>
      <w:r w:rsidR="00EF6D27">
        <w:rPr>
          <w:bCs/>
          <w:iCs/>
          <w:noProof/>
          <w:sz w:val="18"/>
          <w:lang w:val="de-DE" w:eastAsia="ar-SA"/>
        </w:rPr>
        <w:t>Frankfurt, Wiesbaden, Stuttgart und</w:t>
      </w:r>
      <w:r w:rsidRPr="00827F18">
        <w:rPr>
          <w:bCs/>
          <w:iCs/>
          <w:noProof/>
          <w:sz w:val="18"/>
          <w:lang w:val="de-DE" w:eastAsia="ar-SA"/>
        </w:rPr>
        <w:t xml:space="preserve"> Hamburg. Weitere Informationen zu Aon Hewitt finden Sie unter www.aonhewitt.de.</w:t>
      </w:r>
    </w:p>
    <w:p w14:paraId="5B43B2DD" w14:textId="77777777" w:rsidR="00C5175B" w:rsidRPr="00827F18" w:rsidRDefault="00C5175B" w:rsidP="00C5175B">
      <w:pPr>
        <w:ind w:right="-1"/>
        <w:rPr>
          <w:b/>
          <w:sz w:val="18"/>
          <w:lang w:val="de-DE"/>
        </w:rPr>
      </w:pPr>
    </w:p>
    <w:p w14:paraId="4F319DA1" w14:textId="77777777" w:rsidR="00C5175B" w:rsidRPr="00062640" w:rsidRDefault="00C5175B" w:rsidP="00C5175B">
      <w:pPr>
        <w:ind w:right="-1"/>
        <w:rPr>
          <w:b/>
          <w:sz w:val="18"/>
          <w:lang w:val="de-DE"/>
        </w:rPr>
      </w:pPr>
      <w:r w:rsidRPr="00062640">
        <w:rPr>
          <w:b/>
          <w:sz w:val="18"/>
          <w:lang w:val="de-DE"/>
        </w:rPr>
        <w:t>Über Aon</w:t>
      </w:r>
    </w:p>
    <w:p w14:paraId="3D78FF0F" w14:textId="77777777" w:rsidR="00C5175B" w:rsidRPr="00827F18" w:rsidRDefault="00C5175B" w:rsidP="00C5175B">
      <w:pPr>
        <w:ind w:right="-1"/>
        <w:rPr>
          <w:sz w:val="18"/>
          <w:szCs w:val="18"/>
          <w:lang w:val="de-DE"/>
        </w:rPr>
      </w:pPr>
      <w:r>
        <w:rPr>
          <w:sz w:val="18"/>
          <w:szCs w:val="18"/>
          <w:lang w:val="de-DE"/>
        </w:rPr>
        <w:t xml:space="preserve">Der </w:t>
      </w:r>
      <w:r w:rsidRPr="00BD0E4B">
        <w:rPr>
          <w:sz w:val="18"/>
          <w:szCs w:val="18"/>
          <w:lang w:val="de-DE"/>
        </w:rPr>
        <w:t xml:space="preserve">Aon </w:t>
      </w:r>
      <w:r>
        <w:rPr>
          <w:sz w:val="18"/>
          <w:szCs w:val="18"/>
          <w:lang w:val="de-DE"/>
        </w:rPr>
        <w:t>Konzern</w:t>
      </w:r>
      <w:r w:rsidRPr="00BD0E4B">
        <w:rPr>
          <w:sz w:val="18"/>
          <w:szCs w:val="18"/>
          <w:lang w:val="de-DE"/>
        </w:rPr>
        <w:t xml:space="preserve"> ist der führende globale Dienstleister für Risikomanagement</w:t>
      </w:r>
      <w:r>
        <w:rPr>
          <w:sz w:val="18"/>
          <w:szCs w:val="18"/>
          <w:lang w:val="de-DE"/>
        </w:rPr>
        <w:t>, HR-Lösungen und Outsourcing-Services</w:t>
      </w:r>
      <w:r w:rsidRPr="00BD0E4B">
        <w:rPr>
          <w:sz w:val="18"/>
          <w:szCs w:val="18"/>
          <w:lang w:val="de-DE"/>
        </w:rPr>
        <w:t xml:space="preserve"> sowie Versicherungs- und Rückversicherungsmakler. Weltweit </w:t>
      </w:r>
      <w:r>
        <w:rPr>
          <w:sz w:val="18"/>
          <w:szCs w:val="18"/>
          <w:lang w:val="de-DE"/>
        </w:rPr>
        <w:t>ermöglichen es mehr als</w:t>
      </w:r>
      <w:r w:rsidRPr="00BD0E4B">
        <w:rPr>
          <w:sz w:val="18"/>
          <w:szCs w:val="18"/>
          <w:lang w:val="de-DE"/>
        </w:rPr>
        <w:t xml:space="preserve"> </w:t>
      </w:r>
      <w:r>
        <w:rPr>
          <w:sz w:val="18"/>
          <w:szCs w:val="18"/>
          <w:lang w:val="de-DE"/>
        </w:rPr>
        <w:t>62.000 Mitarbeiter</w:t>
      </w:r>
      <w:r w:rsidRPr="00E44914">
        <w:rPr>
          <w:sz w:val="18"/>
          <w:szCs w:val="18"/>
          <w:lang w:val="de-DE"/>
        </w:rPr>
        <w:t xml:space="preserve"> </w:t>
      </w:r>
      <w:r>
        <w:rPr>
          <w:sz w:val="18"/>
          <w:szCs w:val="18"/>
          <w:lang w:val="de-DE"/>
        </w:rPr>
        <w:t xml:space="preserve">durch ihr </w:t>
      </w:r>
      <w:r w:rsidRPr="00BD0E4B">
        <w:rPr>
          <w:sz w:val="18"/>
          <w:szCs w:val="18"/>
          <w:lang w:val="de-DE"/>
        </w:rPr>
        <w:t xml:space="preserve">branchenführenden </w:t>
      </w:r>
      <w:r>
        <w:rPr>
          <w:sz w:val="18"/>
          <w:szCs w:val="18"/>
          <w:lang w:val="de-DE"/>
        </w:rPr>
        <w:t xml:space="preserve">Wissen und ihre technische </w:t>
      </w:r>
      <w:r w:rsidRPr="00BD0E4B">
        <w:rPr>
          <w:sz w:val="18"/>
          <w:szCs w:val="18"/>
          <w:lang w:val="de-DE"/>
        </w:rPr>
        <w:t>Know-how</w:t>
      </w:r>
      <w:r>
        <w:rPr>
          <w:sz w:val="18"/>
          <w:szCs w:val="18"/>
          <w:lang w:val="de-DE"/>
        </w:rPr>
        <w:t>,</w:t>
      </w:r>
      <w:r w:rsidRPr="00BD0E4B">
        <w:rPr>
          <w:sz w:val="18"/>
          <w:szCs w:val="18"/>
          <w:lang w:val="de-DE"/>
        </w:rPr>
        <w:t xml:space="preserve"> Kunden</w:t>
      </w:r>
      <w:r>
        <w:rPr>
          <w:sz w:val="18"/>
          <w:szCs w:val="18"/>
          <w:lang w:val="de-DE"/>
        </w:rPr>
        <w:t xml:space="preserve"> in über 120 Ländern </w:t>
      </w:r>
      <w:r w:rsidRPr="00BD0E4B">
        <w:rPr>
          <w:sz w:val="18"/>
          <w:szCs w:val="18"/>
          <w:lang w:val="de-DE"/>
        </w:rPr>
        <w:t>mit innovativen und effizienten Lösungen für Risikomanagement und Arbeitsproduktivität</w:t>
      </w:r>
      <w:r w:rsidRPr="00BD0E4B">
        <w:rPr>
          <w:b/>
          <w:sz w:val="18"/>
          <w:szCs w:val="18"/>
          <w:lang w:val="de-DE"/>
        </w:rPr>
        <w:t xml:space="preserve"> </w:t>
      </w:r>
      <w:r w:rsidRPr="00BD0E4B">
        <w:rPr>
          <w:sz w:val="18"/>
          <w:szCs w:val="18"/>
          <w:lang w:val="de-DE"/>
        </w:rPr>
        <w:t xml:space="preserve">einen deutlichen Mehrwert zu bieten. </w:t>
      </w:r>
      <w:r>
        <w:rPr>
          <w:sz w:val="18"/>
          <w:szCs w:val="18"/>
          <w:lang w:val="de-DE"/>
        </w:rPr>
        <w:t>Dafür wurde Aon mehrfach als weltbestes Broker-Unternehmen,</w:t>
      </w:r>
      <w:r w:rsidRPr="00BD0E4B">
        <w:rPr>
          <w:sz w:val="18"/>
          <w:szCs w:val="18"/>
          <w:lang w:val="de-DE"/>
        </w:rPr>
        <w:t xml:space="preserve"> Versicherungs</w:t>
      </w:r>
      <w:r>
        <w:rPr>
          <w:sz w:val="18"/>
          <w:szCs w:val="18"/>
          <w:lang w:val="de-DE"/>
        </w:rPr>
        <w:t>- und Rückversicherungs</w:t>
      </w:r>
      <w:r w:rsidRPr="00BD0E4B">
        <w:rPr>
          <w:sz w:val="18"/>
          <w:szCs w:val="18"/>
          <w:lang w:val="de-DE"/>
        </w:rPr>
        <w:t>makler</w:t>
      </w:r>
      <w:r>
        <w:rPr>
          <w:sz w:val="18"/>
          <w:szCs w:val="18"/>
          <w:lang w:val="de-DE"/>
        </w:rPr>
        <w:t xml:space="preserve">, </w:t>
      </w:r>
      <w:proofErr w:type="spellStart"/>
      <w:r>
        <w:rPr>
          <w:sz w:val="18"/>
          <w:szCs w:val="18"/>
          <w:lang w:val="de-DE"/>
        </w:rPr>
        <w:t>Captive</w:t>
      </w:r>
      <w:proofErr w:type="spellEnd"/>
      <w:r>
        <w:rPr>
          <w:sz w:val="18"/>
          <w:szCs w:val="18"/>
          <w:lang w:val="de-DE"/>
        </w:rPr>
        <w:t xml:space="preserve"> Manager und Berater für Sozialleistungen </w:t>
      </w:r>
      <w:r w:rsidRPr="002B2447">
        <w:rPr>
          <w:sz w:val="18"/>
          <w:szCs w:val="18"/>
          <w:lang w:val="de-DE"/>
        </w:rPr>
        <w:t>ausgezeichnet.</w:t>
      </w:r>
      <w:r w:rsidRPr="00A37747">
        <w:rPr>
          <w:sz w:val="18"/>
          <w:szCs w:val="18"/>
          <w:lang w:val="de-DE"/>
        </w:rPr>
        <w:t xml:space="preserve"> Weitere Informationen zu Aon gibt es unter www.aon.com, unter </w:t>
      </w:r>
      <w:hyperlink r:id="rId11" w:history="1">
        <w:r w:rsidRPr="00A37747">
          <w:rPr>
            <w:rStyle w:val="Link"/>
            <w:rFonts w:cs="Arial"/>
            <w:color w:val="auto"/>
            <w:sz w:val="18"/>
            <w:szCs w:val="18"/>
            <w:u w:val="none"/>
            <w:lang w:val="de-DE"/>
          </w:rPr>
          <w:t>http://www.aon.com/unitedin2010</w:t>
        </w:r>
      </w:hyperlink>
      <w:r w:rsidRPr="00A37747">
        <w:rPr>
          <w:sz w:val="18"/>
          <w:szCs w:val="18"/>
          <w:lang w:val="de-DE"/>
        </w:rPr>
        <w:t xml:space="preserve"> zudem alles über die globale Partnerschaft zwischen Aon und Manchester United inklusive </w:t>
      </w:r>
      <w:bookmarkStart w:id="1" w:name="_Hlk272755561"/>
      <w:r w:rsidRPr="00A37747">
        <w:rPr>
          <w:sz w:val="18"/>
          <w:szCs w:val="18"/>
          <w:lang w:val="de-DE"/>
        </w:rPr>
        <w:t>Trikotsponsoring</w:t>
      </w:r>
      <w:bookmarkEnd w:id="1"/>
      <w:r w:rsidRPr="00A37747">
        <w:rPr>
          <w:sz w:val="18"/>
          <w:szCs w:val="18"/>
          <w:lang w:val="de-DE"/>
        </w:rPr>
        <w:t xml:space="preserve"> des Vereins durch Aon.</w:t>
      </w:r>
    </w:p>
    <w:sectPr w:rsidR="00C5175B" w:rsidRPr="00827F18" w:rsidSect="00C5175B">
      <w:headerReference w:type="default" r:id="rId12"/>
      <w:pgSz w:w="11906" w:h="16838" w:code="9"/>
      <w:pgMar w:top="2552" w:right="1416" w:bottom="1843" w:left="1560" w:header="567"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13B9AA" w14:textId="77777777" w:rsidR="00916E05" w:rsidRDefault="00916E05">
      <w:r>
        <w:separator/>
      </w:r>
    </w:p>
  </w:endnote>
  <w:endnote w:type="continuationSeparator" w:id="0">
    <w:p w14:paraId="0F447B49" w14:textId="77777777" w:rsidR="00916E05" w:rsidRDefault="00916E05">
      <w:r>
        <w:continuationSeparator/>
      </w:r>
    </w:p>
  </w:endnote>
  <w:endnote w:type="continuationNotice" w:id="1">
    <w:p w14:paraId="4840B345" w14:textId="77777777" w:rsidR="00916E05" w:rsidRDefault="00916E0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H-Times">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DDA68F" w14:textId="77777777" w:rsidR="00916E05" w:rsidRDefault="00916E05">
      <w:r>
        <w:separator/>
      </w:r>
    </w:p>
  </w:footnote>
  <w:footnote w:type="continuationSeparator" w:id="0">
    <w:p w14:paraId="066210B0" w14:textId="77777777" w:rsidR="00916E05" w:rsidRDefault="00916E05">
      <w:r>
        <w:continuationSeparator/>
      </w:r>
    </w:p>
  </w:footnote>
  <w:footnote w:type="continuationNotice" w:id="1">
    <w:p w14:paraId="1D28EB19" w14:textId="77777777" w:rsidR="00916E05" w:rsidRDefault="00916E05"/>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0E0433E" w14:textId="77777777" w:rsidR="00946AD6" w:rsidRDefault="00805D66" w:rsidP="00C5175B">
    <w:pPr>
      <w:pStyle w:val="Kopfzeile"/>
      <w:spacing w:line="336" w:lineRule="auto"/>
      <w:rPr>
        <w:sz w:val="18"/>
        <w:szCs w:val="18"/>
        <w:lang w:val="de-DE"/>
      </w:rPr>
    </w:pPr>
    <w:r>
      <w:rPr>
        <w:noProof/>
        <w:lang w:val="de-DE" w:eastAsia="de-DE"/>
      </w:rPr>
      <w:pict w14:anchorId="1152A0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298.85pt;margin-top:12pt;width:174.05pt;height:67.75pt;z-index:251657728">
          <v:imagedata r:id="rId1" o:title=""/>
        </v:shape>
      </w:pict>
    </w:r>
  </w:p>
  <w:p w14:paraId="66809270" w14:textId="77777777" w:rsidR="00946AD6" w:rsidRDefault="00946AD6" w:rsidP="00C5175B">
    <w:pPr>
      <w:pStyle w:val="Kopfzeile"/>
      <w:spacing w:line="336" w:lineRule="auto"/>
      <w:rPr>
        <w:sz w:val="18"/>
        <w:szCs w:val="18"/>
      </w:rPr>
    </w:pPr>
  </w:p>
  <w:p w14:paraId="6D7EC8B2" w14:textId="77777777" w:rsidR="00946AD6" w:rsidRDefault="00946AD6" w:rsidP="00C5175B">
    <w:pPr>
      <w:spacing w:line="336" w:lineRule="auto"/>
      <w:rPr>
        <w:sz w:val="18"/>
        <w:szCs w:val="18"/>
      </w:rPr>
    </w:pPr>
  </w:p>
  <w:p w14:paraId="33E65817" w14:textId="77777777" w:rsidR="00946AD6" w:rsidRPr="00F65173" w:rsidRDefault="00946AD6" w:rsidP="00C5175B">
    <w:pPr>
      <w:pStyle w:val="Kopfzeile"/>
      <w:tabs>
        <w:tab w:val="clear" w:pos="4153"/>
        <w:tab w:val="clear" w:pos="8306"/>
        <w:tab w:val="left" w:pos="2715"/>
      </w:tabs>
      <w:ind w:left="720" w:hanging="720"/>
      <w:rPr>
        <w:color w:val="DB0000"/>
        <w:sz w:val="40"/>
        <w:szCs w:val="18"/>
        <w:lang w:val="de-DE"/>
      </w:rPr>
    </w:pPr>
    <w:r w:rsidRPr="00F65173">
      <w:rPr>
        <w:color w:val="DB0000"/>
        <w:sz w:val="40"/>
        <w:szCs w:val="48"/>
        <w:lang w:val="de-DE"/>
      </w:rPr>
      <w:t>Pressemeldung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AC24538"/>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1FE6FAF6"/>
    <w:lvl w:ilvl="0">
      <w:start w:val="1"/>
      <w:numFmt w:val="decimal"/>
      <w:lvlText w:val="%1."/>
      <w:lvlJc w:val="left"/>
      <w:pPr>
        <w:tabs>
          <w:tab w:val="num" w:pos="1492"/>
        </w:tabs>
        <w:ind w:left="1492" w:hanging="360"/>
      </w:pPr>
      <w:rPr>
        <w:rFonts w:cs="Times New Roman"/>
      </w:rPr>
    </w:lvl>
  </w:abstractNum>
  <w:abstractNum w:abstractNumId="2">
    <w:nsid w:val="FFFFFF7D"/>
    <w:multiLevelType w:val="singleLevel"/>
    <w:tmpl w:val="8B50FADA"/>
    <w:lvl w:ilvl="0">
      <w:start w:val="1"/>
      <w:numFmt w:val="decimal"/>
      <w:lvlText w:val="%1."/>
      <w:lvlJc w:val="left"/>
      <w:pPr>
        <w:tabs>
          <w:tab w:val="num" w:pos="1209"/>
        </w:tabs>
        <w:ind w:left="1209" w:hanging="360"/>
      </w:pPr>
      <w:rPr>
        <w:rFonts w:cs="Times New Roman"/>
      </w:rPr>
    </w:lvl>
  </w:abstractNum>
  <w:abstractNum w:abstractNumId="3">
    <w:nsid w:val="FFFFFF7E"/>
    <w:multiLevelType w:val="singleLevel"/>
    <w:tmpl w:val="6F8E2FFE"/>
    <w:lvl w:ilvl="0">
      <w:start w:val="1"/>
      <w:numFmt w:val="decimal"/>
      <w:lvlText w:val="%1."/>
      <w:lvlJc w:val="left"/>
      <w:pPr>
        <w:tabs>
          <w:tab w:val="num" w:pos="926"/>
        </w:tabs>
        <w:ind w:left="926" w:hanging="360"/>
      </w:pPr>
      <w:rPr>
        <w:rFonts w:cs="Times New Roman"/>
      </w:rPr>
    </w:lvl>
  </w:abstractNum>
  <w:abstractNum w:abstractNumId="4">
    <w:nsid w:val="FFFFFF7F"/>
    <w:multiLevelType w:val="singleLevel"/>
    <w:tmpl w:val="F2A2BD08"/>
    <w:lvl w:ilvl="0">
      <w:start w:val="1"/>
      <w:numFmt w:val="decimal"/>
      <w:lvlText w:val="%1."/>
      <w:lvlJc w:val="left"/>
      <w:pPr>
        <w:tabs>
          <w:tab w:val="num" w:pos="643"/>
        </w:tabs>
        <w:ind w:left="643" w:hanging="360"/>
      </w:pPr>
      <w:rPr>
        <w:rFonts w:cs="Times New Roman"/>
      </w:rPr>
    </w:lvl>
  </w:abstractNum>
  <w:abstractNum w:abstractNumId="5">
    <w:nsid w:val="FFFFFF80"/>
    <w:multiLevelType w:val="singleLevel"/>
    <w:tmpl w:val="715E9202"/>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A185FF4"/>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05C47CD2"/>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FEF6F238"/>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7038B2C0"/>
    <w:lvl w:ilvl="0">
      <w:start w:val="1"/>
      <w:numFmt w:val="decimal"/>
      <w:lvlText w:val="%1."/>
      <w:lvlJc w:val="left"/>
      <w:pPr>
        <w:tabs>
          <w:tab w:val="num" w:pos="360"/>
        </w:tabs>
        <w:ind w:left="360" w:hanging="360"/>
      </w:pPr>
      <w:rPr>
        <w:rFonts w:cs="Times New Roman"/>
      </w:rPr>
    </w:lvl>
  </w:abstractNum>
  <w:abstractNum w:abstractNumId="10">
    <w:nsid w:val="FFFFFF89"/>
    <w:multiLevelType w:val="singleLevel"/>
    <w:tmpl w:val="901AD08C"/>
    <w:lvl w:ilvl="0">
      <w:start w:val="1"/>
      <w:numFmt w:val="bullet"/>
      <w:pStyle w:val="Aufzhlungszeichen"/>
      <w:lvlText w:val=""/>
      <w:lvlJc w:val="left"/>
      <w:pPr>
        <w:tabs>
          <w:tab w:val="num" w:pos="360"/>
        </w:tabs>
        <w:ind w:left="360" w:hanging="360"/>
      </w:pPr>
      <w:rPr>
        <w:rFonts w:ascii="Symbol" w:hAnsi="Symbol" w:hint="default"/>
      </w:rPr>
    </w:lvl>
  </w:abstractNum>
  <w:abstractNum w:abstractNumId="1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2">
    <w:nsid w:val="0929218A"/>
    <w:multiLevelType w:val="hybridMultilevel"/>
    <w:tmpl w:val="A6CA44D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nsid w:val="11360868"/>
    <w:multiLevelType w:val="hybridMultilevel"/>
    <w:tmpl w:val="6192AAD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18F35524"/>
    <w:multiLevelType w:val="hybridMultilevel"/>
    <w:tmpl w:val="0E16E40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nsid w:val="1D0D3E6D"/>
    <w:multiLevelType w:val="hybridMultilevel"/>
    <w:tmpl w:val="C818EAAC"/>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6">
    <w:nsid w:val="24EB0854"/>
    <w:multiLevelType w:val="hybridMultilevel"/>
    <w:tmpl w:val="7A9AC1B0"/>
    <w:lvl w:ilvl="0" w:tplc="0809000F">
      <w:start w:val="1"/>
      <w:numFmt w:val="decimal"/>
      <w:lvlText w:val="%1."/>
      <w:lvlJc w:val="left"/>
      <w:pPr>
        <w:tabs>
          <w:tab w:val="num" w:pos="1440"/>
        </w:tabs>
        <w:ind w:left="1440" w:hanging="360"/>
      </w:pPr>
      <w:rPr>
        <w:rFonts w:cs="Times New Roman"/>
      </w:rPr>
    </w:lvl>
    <w:lvl w:ilvl="1" w:tplc="08090019" w:tentative="1">
      <w:start w:val="1"/>
      <w:numFmt w:val="lowerLetter"/>
      <w:lvlText w:val="%2."/>
      <w:lvlJc w:val="left"/>
      <w:pPr>
        <w:tabs>
          <w:tab w:val="num" w:pos="2160"/>
        </w:tabs>
        <w:ind w:left="2160" w:hanging="360"/>
      </w:pPr>
      <w:rPr>
        <w:rFonts w:cs="Times New Roman"/>
      </w:rPr>
    </w:lvl>
    <w:lvl w:ilvl="2" w:tplc="0809001B" w:tentative="1">
      <w:start w:val="1"/>
      <w:numFmt w:val="lowerRoman"/>
      <w:lvlText w:val="%3."/>
      <w:lvlJc w:val="right"/>
      <w:pPr>
        <w:tabs>
          <w:tab w:val="num" w:pos="2880"/>
        </w:tabs>
        <w:ind w:left="2880" w:hanging="180"/>
      </w:pPr>
      <w:rPr>
        <w:rFonts w:cs="Times New Roman"/>
      </w:rPr>
    </w:lvl>
    <w:lvl w:ilvl="3" w:tplc="0809000F" w:tentative="1">
      <w:start w:val="1"/>
      <w:numFmt w:val="decimal"/>
      <w:lvlText w:val="%4."/>
      <w:lvlJc w:val="left"/>
      <w:pPr>
        <w:tabs>
          <w:tab w:val="num" w:pos="3600"/>
        </w:tabs>
        <w:ind w:left="3600" w:hanging="360"/>
      </w:pPr>
      <w:rPr>
        <w:rFonts w:cs="Times New Roman"/>
      </w:rPr>
    </w:lvl>
    <w:lvl w:ilvl="4" w:tplc="08090019" w:tentative="1">
      <w:start w:val="1"/>
      <w:numFmt w:val="lowerLetter"/>
      <w:lvlText w:val="%5."/>
      <w:lvlJc w:val="left"/>
      <w:pPr>
        <w:tabs>
          <w:tab w:val="num" w:pos="4320"/>
        </w:tabs>
        <w:ind w:left="4320" w:hanging="360"/>
      </w:pPr>
      <w:rPr>
        <w:rFonts w:cs="Times New Roman"/>
      </w:rPr>
    </w:lvl>
    <w:lvl w:ilvl="5" w:tplc="0809001B" w:tentative="1">
      <w:start w:val="1"/>
      <w:numFmt w:val="lowerRoman"/>
      <w:lvlText w:val="%6."/>
      <w:lvlJc w:val="right"/>
      <w:pPr>
        <w:tabs>
          <w:tab w:val="num" w:pos="5040"/>
        </w:tabs>
        <w:ind w:left="5040" w:hanging="180"/>
      </w:pPr>
      <w:rPr>
        <w:rFonts w:cs="Times New Roman"/>
      </w:rPr>
    </w:lvl>
    <w:lvl w:ilvl="6" w:tplc="0809000F" w:tentative="1">
      <w:start w:val="1"/>
      <w:numFmt w:val="decimal"/>
      <w:lvlText w:val="%7."/>
      <w:lvlJc w:val="left"/>
      <w:pPr>
        <w:tabs>
          <w:tab w:val="num" w:pos="5760"/>
        </w:tabs>
        <w:ind w:left="5760" w:hanging="360"/>
      </w:pPr>
      <w:rPr>
        <w:rFonts w:cs="Times New Roman"/>
      </w:rPr>
    </w:lvl>
    <w:lvl w:ilvl="7" w:tplc="08090019" w:tentative="1">
      <w:start w:val="1"/>
      <w:numFmt w:val="lowerLetter"/>
      <w:lvlText w:val="%8."/>
      <w:lvlJc w:val="left"/>
      <w:pPr>
        <w:tabs>
          <w:tab w:val="num" w:pos="6480"/>
        </w:tabs>
        <w:ind w:left="6480" w:hanging="360"/>
      </w:pPr>
      <w:rPr>
        <w:rFonts w:cs="Times New Roman"/>
      </w:rPr>
    </w:lvl>
    <w:lvl w:ilvl="8" w:tplc="0809001B" w:tentative="1">
      <w:start w:val="1"/>
      <w:numFmt w:val="lowerRoman"/>
      <w:lvlText w:val="%9."/>
      <w:lvlJc w:val="right"/>
      <w:pPr>
        <w:tabs>
          <w:tab w:val="num" w:pos="7200"/>
        </w:tabs>
        <w:ind w:left="7200" w:hanging="180"/>
      </w:pPr>
      <w:rPr>
        <w:rFonts w:cs="Times New Roman"/>
      </w:rPr>
    </w:lvl>
  </w:abstractNum>
  <w:abstractNum w:abstractNumId="17">
    <w:nsid w:val="27FD54D0"/>
    <w:multiLevelType w:val="multilevel"/>
    <w:tmpl w:val="C7522110"/>
    <w:lvl w:ilvl="0">
      <w:start w:val="1"/>
      <w:numFmt w:val="decimal"/>
      <w:lvlText w:val="%1."/>
      <w:lvlJc w:val="left"/>
      <w:pPr>
        <w:tabs>
          <w:tab w:val="num" w:pos="360"/>
        </w:tabs>
        <w:ind w:left="360" w:hanging="360"/>
      </w:pPr>
      <w:rPr>
        <w:rFonts w:ascii="Arial" w:eastAsia="Times New Roman" w:hAnsi="Arial" w:cs="Symbol"/>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302C3926"/>
    <w:multiLevelType w:val="hybridMultilevel"/>
    <w:tmpl w:val="51407E2C"/>
    <w:lvl w:ilvl="0" w:tplc="F6327C54">
      <w:start w:val="1"/>
      <w:numFmt w:val="bullet"/>
      <w:lvlText w:val=""/>
      <w:lvlJc w:val="left"/>
      <w:pPr>
        <w:tabs>
          <w:tab w:val="num" w:pos="340"/>
        </w:tabs>
        <w:ind w:left="340" w:hanging="34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33062340"/>
    <w:multiLevelType w:val="multilevel"/>
    <w:tmpl w:val="EAEE73F0"/>
    <w:lvl w:ilvl="0">
      <w:start w:val="1"/>
      <w:numFmt w:val="decimal"/>
      <w:lvlText w:val="%1."/>
      <w:lvlJc w:val="left"/>
      <w:pPr>
        <w:tabs>
          <w:tab w:val="num" w:pos="360"/>
        </w:tabs>
        <w:ind w:left="360" w:hanging="360"/>
      </w:pPr>
      <w:rPr>
        <w:rFonts w:ascii="Helvetica" w:hAnsi="Helvetica" w:cs="Times New Roman" w:hint="default"/>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37F61AB8"/>
    <w:multiLevelType w:val="hybridMultilevel"/>
    <w:tmpl w:val="9236A5F4"/>
    <w:lvl w:ilvl="0" w:tplc="918899B6">
      <w:start w:val="1"/>
      <w:numFmt w:val="bullet"/>
      <w:lvlText w:val="■"/>
      <w:lvlJc w:val="left"/>
      <w:pPr>
        <w:tabs>
          <w:tab w:val="num" w:pos="360"/>
        </w:tabs>
        <w:ind w:left="360" w:hanging="360"/>
      </w:pPr>
      <w:rPr>
        <w:rFonts w:ascii="Arial"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nsid w:val="39330A75"/>
    <w:multiLevelType w:val="hybridMultilevel"/>
    <w:tmpl w:val="B65091B0"/>
    <w:lvl w:ilvl="0" w:tplc="79D0BE12">
      <w:start w:val="1"/>
      <w:numFmt w:val="bullet"/>
      <w:lvlText w:val=""/>
      <w:lvlJc w:val="left"/>
      <w:pPr>
        <w:ind w:left="360" w:hanging="360"/>
      </w:pPr>
      <w:rPr>
        <w:rFonts w:ascii="Wingdings" w:hAnsi="Wingdings" w:hint="default"/>
        <w:color w:val="FF6600"/>
        <w:sz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nsid w:val="3E9E7C97"/>
    <w:multiLevelType w:val="hybridMultilevel"/>
    <w:tmpl w:val="1D281224"/>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3">
    <w:nsid w:val="419B16B8"/>
    <w:multiLevelType w:val="hybridMultilevel"/>
    <w:tmpl w:val="A2EA6C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45395EFB"/>
    <w:multiLevelType w:val="hybridMultilevel"/>
    <w:tmpl w:val="25F6D45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5">
    <w:nsid w:val="498412D2"/>
    <w:multiLevelType w:val="hybridMultilevel"/>
    <w:tmpl w:val="E9ECBF5C"/>
    <w:lvl w:ilvl="0" w:tplc="723038C0">
      <w:start w:val="1"/>
      <w:numFmt w:val="decimal"/>
      <w:lvlText w:val="%1."/>
      <w:lvlJc w:val="left"/>
      <w:pPr>
        <w:tabs>
          <w:tab w:val="num" w:pos="360"/>
        </w:tabs>
        <w:ind w:left="360" w:hanging="360"/>
      </w:pPr>
      <w:rPr>
        <w:rFonts w:ascii="Helvetica" w:hAnsi="Helvetica" w:cs="Times New Roman" w:hint="default"/>
        <w:color w:val="auto"/>
        <w:sz w:val="32"/>
        <w:szCs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nsid w:val="50A05830"/>
    <w:multiLevelType w:val="multilevel"/>
    <w:tmpl w:val="998E56FA"/>
    <w:lvl w:ilvl="0">
      <w:start w:val="1"/>
      <w:numFmt w:val="bullet"/>
      <w:lvlText w:val=""/>
      <w:lvlJc w:val="left"/>
      <w:pPr>
        <w:ind w:left="360" w:hanging="360"/>
      </w:pPr>
      <w:rPr>
        <w:rFonts w:ascii="Wingdings" w:hAnsi="Wingdings" w:hint="default"/>
        <w:color w:val="FF6600"/>
      </w:rPr>
    </w:lvl>
    <w:lvl w:ilvl="1">
      <w:start w:val="1"/>
      <w:numFmt w:val="bullet"/>
      <w:lvlText w:val="o"/>
      <w:lvlJc w:val="left"/>
      <w:pPr>
        <w:ind w:left="731" w:hanging="360"/>
      </w:pPr>
      <w:rPr>
        <w:rFonts w:ascii="Courier New" w:hAnsi="Courier New" w:hint="default"/>
      </w:rPr>
    </w:lvl>
    <w:lvl w:ilvl="2">
      <w:start w:val="1"/>
      <w:numFmt w:val="bullet"/>
      <w:lvlText w:val=""/>
      <w:lvlJc w:val="left"/>
      <w:pPr>
        <w:ind w:left="1451" w:hanging="360"/>
      </w:pPr>
      <w:rPr>
        <w:rFonts w:ascii="Wingdings" w:hAnsi="Wingdings" w:hint="default"/>
      </w:rPr>
    </w:lvl>
    <w:lvl w:ilvl="3">
      <w:start w:val="1"/>
      <w:numFmt w:val="bullet"/>
      <w:lvlText w:val=""/>
      <w:lvlJc w:val="left"/>
      <w:pPr>
        <w:ind w:left="2171" w:hanging="360"/>
      </w:pPr>
      <w:rPr>
        <w:rFonts w:ascii="Symbol" w:hAnsi="Symbol" w:hint="default"/>
      </w:rPr>
    </w:lvl>
    <w:lvl w:ilvl="4">
      <w:start w:val="1"/>
      <w:numFmt w:val="bullet"/>
      <w:lvlText w:val="o"/>
      <w:lvlJc w:val="left"/>
      <w:pPr>
        <w:ind w:left="2891" w:hanging="360"/>
      </w:pPr>
      <w:rPr>
        <w:rFonts w:ascii="Courier New" w:hAnsi="Courier New" w:hint="default"/>
      </w:rPr>
    </w:lvl>
    <w:lvl w:ilvl="5">
      <w:start w:val="1"/>
      <w:numFmt w:val="bullet"/>
      <w:lvlText w:val=""/>
      <w:lvlJc w:val="left"/>
      <w:pPr>
        <w:ind w:left="3611" w:hanging="360"/>
      </w:pPr>
      <w:rPr>
        <w:rFonts w:ascii="Wingdings" w:hAnsi="Wingdings" w:hint="default"/>
      </w:rPr>
    </w:lvl>
    <w:lvl w:ilvl="6">
      <w:start w:val="1"/>
      <w:numFmt w:val="bullet"/>
      <w:lvlText w:val=""/>
      <w:lvlJc w:val="left"/>
      <w:pPr>
        <w:ind w:left="4331" w:hanging="360"/>
      </w:pPr>
      <w:rPr>
        <w:rFonts w:ascii="Symbol" w:hAnsi="Symbol" w:hint="default"/>
      </w:rPr>
    </w:lvl>
    <w:lvl w:ilvl="7">
      <w:start w:val="1"/>
      <w:numFmt w:val="bullet"/>
      <w:lvlText w:val="o"/>
      <w:lvlJc w:val="left"/>
      <w:pPr>
        <w:ind w:left="5051" w:hanging="360"/>
      </w:pPr>
      <w:rPr>
        <w:rFonts w:ascii="Courier New" w:hAnsi="Courier New" w:hint="default"/>
      </w:rPr>
    </w:lvl>
    <w:lvl w:ilvl="8">
      <w:start w:val="1"/>
      <w:numFmt w:val="bullet"/>
      <w:lvlText w:val=""/>
      <w:lvlJc w:val="left"/>
      <w:pPr>
        <w:ind w:left="5771" w:hanging="360"/>
      </w:pPr>
      <w:rPr>
        <w:rFonts w:ascii="Wingdings" w:hAnsi="Wingdings" w:hint="default"/>
      </w:rPr>
    </w:lvl>
  </w:abstractNum>
  <w:abstractNum w:abstractNumId="27">
    <w:nsid w:val="5C4A4CDC"/>
    <w:multiLevelType w:val="hybridMultilevel"/>
    <w:tmpl w:val="998E56FA"/>
    <w:lvl w:ilvl="0" w:tplc="79D0BE12">
      <w:start w:val="1"/>
      <w:numFmt w:val="bullet"/>
      <w:lvlText w:val=""/>
      <w:lvlJc w:val="left"/>
      <w:pPr>
        <w:ind w:left="360" w:hanging="360"/>
      </w:pPr>
      <w:rPr>
        <w:rFonts w:ascii="Wingdings" w:hAnsi="Wingdings" w:hint="default"/>
        <w:color w:val="FF6600"/>
      </w:rPr>
    </w:lvl>
    <w:lvl w:ilvl="1" w:tplc="04070003" w:tentative="1">
      <w:start w:val="1"/>
      <w:numFmt w:val="bullet"/>
      <w:lvlText w:val="o"/>
      <w:lvlJc w:val="left"/>
      <w:pPr>
        <w:ind w:left="731" w:hanging="360"/>
      </w:pPr>
      <w:rPr>
        <w:rFonts w:ascii="Courier New" w:hAnsi="Courier New" w:hint="default"/>
      </w:rPr>
    </w:lvl>
    <w:lvl w:ilvl="2" w:tplc="04070005" w:tentative="1">
      <w:start w:val="1"/>
      <w:numFmt w:val="bullet"/>
      <w:lvlText w:val=""/>
      <w:lvlJc w:val="left"/>
      <w:pPr>
        <w:ind w:left="1451" w:hanging="360"/>
      </w:pPr>
      <w:rPr>
        <w:rFonts w:ascii="Wingdings" w:hAnsi="Wingdings" w:hint="default"/>
      </w:rPr>
    </w:lvl>
    <w:lvl w:ilvl="3" w:tplc="04070001" w:tentative="1">
      <w:start w:val="1"/>
      <w:numFmt w:val="bullet"/>
      <w:lvlText w:val=""/>
      <w:lvlJc w:val="left"/>
      <w:pPr>
        <w:ind w:left="2171" w:hanging="360"/>
      </w:pPr>
      <w:rPr>
        <w:rFonts w:ascii="Symbol" w:hAnsi="Symbol" w:hint="default"/>
      </w:rPr>
    </w:lvl>
    <w:lvl w:ilvl="4" w:tplc="04070003" w:tentative="1">
      <w:start w:val="1"/>
      <w:numFmt w:val="bullet"/>
      <w:lvlText w:val="o"/>
      <w:lvlJc w:val="left"/>
      <w:pPr>
        <w:ind w:left="2891" w:hanging="360"/>
      </w:pPr>
      <w:rPr>
        <w:rFonts w:ascii="Courier New" w:hAnsi="Courier New" w:hint="default"/>
      </w:rPr>
    </w:lvl>
    <w:lvl w:ilvl="5" w:tplc="04070005" w:tentative="1">
      <w:start w:val="1"/>
      <w:numFmt w:val="bullet"/>
      <w:lvlText w:val=""/>
      <w:lvlJc w:val="left"/>
      <w:pPr>
        <w:ind w:left="3611" w:hanging="360"/>
      </w:pPr>
      <w:rPr>
        <w:rFonts w:ascii="Wingdings" w:hAnsi="Wingdings" w:hint="default"/>
      </w:rPr>
    </w:lvl>
    <w:lvl w:ilvl="6" w:tplc="04070001" w:tentative="1">
      <w:start w:val="1"/>
      <w:numFmt w:val="bullet"/>
      <w:lvlText w:val=""/>
      <w:lvlJc w:val="left"/>
      <w:pPr>
        <w:ind w:left="4331" w:hanging="360"/>
      </w:pPr>
      <w:rPr>
        <w:rFonts w:ascii="Symbol" w:hAnsi="Symbol" w:hint="default"/>
      </w:rPr>
    </w:lvl>
    <w:lvl w:ilvl="7" w:tplc="04070003" w:tentative="1">
      <w:start w:val="1"/>
      <w:numFmt w:val="bullet"/>
      <w:lvlText w:val="o"/>
      <w:lvlJc w:val="left"/>
      <w:pPr>
        <w:ind w:left="5051" w:hanging="360"/>
      </w:pPr>
      <w:rPr>
        <w:rFonts w:ascii="Courier New" w:hAnsi="Courier New" w:hint="default"/>
      </w:rPr>
    </w:lvl>
    <w:lvl w:ilvl="8" w:tplc="04070005" w:tentative="1">
      <w:start w:val="1"/>
      <w:numFmt w:val="bullet"/>
      <w:lvlText w:val=""/>
      <w:lvlJc w:val="left"/>
      <w:pPr>
        <w:ind w:left="5771" w:hanging="360"/>
      </w:pPr>
      <w:rPr>
        <w:rFonts w:ascii="Wingdings" w:hAnsi="Wingdings" w:hint="default"/>
      </w:rPr>
    </w:lvl>
  </w:abstractNum>
  <w:abstractNum w:abstractNumId="28">
    <w:nsid w:val="5E0E12B2"/>
    <w:multiLevelType w:val="hybridMultilevel"/>
    <w:tmpl w:val="B51A21E8"/>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9">
    <w:nsid w:val="5E693889"/>
    <w:multiLevelType w:val="hybridMultilevel"/>
    <w:tmpl w:val="2B5A5FF8"/>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0">
    <w:nsid w:val="6C6D5687"/>
    <w:multiLevelType w:val="hybridMultilevel"/>
    <w:tmpl w:val="D4660070"/>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1">
    <w:nsid w:val="72FD239F"/>
    <w:multiLevelType w:val="hybridMultilevel"/>
    <w:tmpl w:val="84CE33CC"/>
    <w:lvl w:ilvl="0" w:tplc="CB6C89AA">
      <w:start w:val="1"/>
      <w:numFmt w:val="bullet"/>
      <w:lvlText w:val=""/>
      <w:lvlJc w:val="left"/>
      <w:pPr>
        <w:ind w:left="360" w:hanging="360"/>
      </w:pPr>
      <w:rPr>
        <w:rFonts w:ascii="Wingdings" w:hAnsi="Wingdings" w:hint="default"/>
        <w:color w:val="auto"/>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7D75465B"/>
    <w:multiLevelType w:val="multilevel"/>
    <w:tmpl w:val="EAD0EF1A"/>
    <w:lvl w:ilvl="0">
      <w:start w:val="1"/>
      <w:numFmt w:val="bullet"/>
      <w:lvlText w:val="■"/>
      <w:lvlJc w:val="left"/>
      <w:pPr>
        <w:tabs>
          <w:tab w:val="num" w:pos="360"/>
        </w:tabs>
        <w:ind w:left="216" w:hanging="216"/>
      </w:pPr>
      <w:rPr>
        <w:rFonts w:ascii="Times New Roman" w:hAnsi="Times New Roman" w:hint="default"/>
        <w:b w:val="0"/>
        <w:i w:val="0"/>
        <w:sz w:val="23"/>
      </w:rPr>
    </w:lvl>
    <w:lvl w:ilvl="1">
      <w:start w:val="1"/>
      <w:numFmt w:val="bullet"/>
      <w:lvlRestart w:val="0"/>
      <w:pStyle w:val="EmDashDS"/>
      <w:lvlText w:val=""/>
      <w:lvlJc w:val="left"/>
      <w:pPr>
        <w:tabs>
          <w:tab w:val="num" w:pos="576"/>
        </w:tabs>
        <w:ind w:left="533" w:hanging="317"/>
      </w:pPr>
      <w:rPr>
        <w:rFonts w:ascii="Symbol" w:hAnsi="Symbol" w:hint="default"/>
        <w:b w:val="0"/>
        <w:i w:val="0"/>
        <w:sz w:val="23"/>
      </w:rPr>
    </w:lvl>
    <w:lvl w:ilvl="2">
      <w:start w:val="1"/>
      <w:numFmt w:val="bullet"/>
      <w:lvlRestart w:val="0"/>
      <w:lvlText w:val="–"/>
      <w:lvlJc w:val="left"/>
      <w:pPr>
        <w:tabs>
          <w:tab w:val="num" w:pos="893"/>
        </w:tabs>
        <w:ind w:left="734" w:hanging="201"/>
      </w:pPr>
      <w:rPr>
        <w:rFonts w:ascii="Times" w:hAnsi="Times" w:hint="default"/>
        <w:b w:val="0"/>
        <w:i w:val="0"/>
        <w:sz w:val="23"/>
      </w:rPr>
    </w:lvl>
    <w:lvl w:ilvl="3">
      <w:start w:val="1"/>
      <w:numFmt w:val="none"/>
      <w:lvlText w:val=""/>
      <w:lvlJc w:val="left"/>
      <w:pPr>
        <w:tabs>
          <w:tab w:val="num" w:pos="1440"/>
        </w:tabs>
        <w:ind w:left="1440" w:hanging="360"/>
      </w:pPr>
      <w:rPr>
        <w:rFonts w:cs="Times New Roman" w:hint="default"/>
      </w:rPr>
    </w:lvl>
    <w:lvl w:ilvl="4">
      <w:start w:val="1"/>
      <w:numFmt w:val="none"/>
      <w:lvlText w:val=""/>
      <w:lvlJc w:val="left"/>
      <w:pPr>
        <w:tabs>
          <w:tab w:val="num" w:pos="1800"/>
        </w:tabs>
        <w:ind w:left="1800" w:hanging="360"/>
      </w:pPr>
      <w:rPr>
        <w:rFonts w:cs="Times New Roman" w:hint="default"/>
      </w:rPr>
    </w:lvl>
    <w:lvl w:ilvl="5">
      <w:start w:val="1"/>
      <w:numFmt w:val="none"/>
      <w:lvlText w:val=""/>
      <w:lvlJc w:val="left"/>
      <w:pPr>
        <w:tabs>
          <w:tab w:val="num" w:pos="2160"/>
        </w:tabs>
        <w:ind w:left="2160" w:hanging="360"/>
      </w:pPr>
      <w:rPr>
        <w:rFonts w:cs="Times New Roman" w:hint="default"/>
      </w:rPr>
    </w:lvl>
    <w:lvl w:ilvl="6">
      <w:start w:val="1"/>
      <w:numFmt w:val="none"/>
      <w:lvlText w:val=""/>
      <w:lvlJc w:val="left"/>
      <w:pPr>
        <w:tabs>
          <w:tab w:val="num" w:pos="2520"/>
        </w:tabs>
        <w:ind w:left="2520" w:hanging="360"/>
      </w:pPr>
      <w:rPr>
        <w:rFonts w:cs="Times New Roman" w:hint="default"/>
      </w:rPr>
    </w:lvl>
    <w:lvl w:ilvl="7">
      <w:start w:val="1"/>
      <w:numFmt w:val="none"/>
      <w:lvlText w:val=""/>
      <w:lvlJc w:val="left"/>
      <w:pPr>
        <w:tabs>
          <w:tab w:val="num" w:pos="2880"/>
        </w:tabs>
        <w:ind w:left="2880" w:hanging="360"/>
      </w:pPr>
      <w:rPr>
        <w:rFonts w:cs="Times New Roman" w:hint="default"/>
      </w:rPr>
    </w:lvl>
    <w:lvl w:ilvl="8">
      <w:start w:val="1"/>
      <w:numFmt w:val="none"/>
      <w:lvlText w:val=""/>
      <w:lvlJc w:val="left"/>
      <w:pPr>
        <w:tabs>
          <w:tab w:val="num" w:pos="3240"/>
        </w:tabs>
        <w:ind w:left="3240" w:hanging="360"/>
      </w:pPr>
      <w:rPr>
        <w:rFonts w:cs="Times New Roman" w:hint="default"/>
      </w:rPr>
    </w:lvl>
  </w:abstractNum>
  <w:num w:numId="1">
    <w:abstractNumId w:val="10"/>
  </w:num>
  <w:num w:numId="2">
    <w:abstractNumId w:val="10"/>
  </w:num>
  <w:num w:numId="3">
    <w:abstractNumId w:val="10"/>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15"/>
  </w:num>
  <w:num w:numId="15">
    <w:abstractNumId w:val="13"/>
  </w:num>
  <w:num w:numId="16">
    <w:abstractNumId w:val="23"/>
  </w:num>
  <w:num w:numId="17">
    <w:abstractNumId w:val="16"/>
  </w:num>
  <w:num w:numId="18">
    <w:abstractNumId w:val="29"/>
  </w:num>
  <w:num w:numId="19">
    <w:abstractNumId w:val="22"/>
  </w:num>
  <w:num w:numId="20">
    <w:abstractNumId w:val="14"/>
  </w:num>
  <w:num w:numId="21">
    <w:abstractNumId w:val="20"/>
  </w:num>
  <w:num w:numId="22">
    <w:abstractNumId w:val="18"/>
  </w:num>
  <w:num w:numId="23">
    <w:abstractNumId w:val="32"/>
  </w:num>
  <w:num w:numId="24">
    <w:abstractNumId w:val="11"/>
  </w:num>
  <w:num w:numId="25">
    <w:abstractNumId w:val="25"/>
  </w:num>
  <w:num w:numId="26">
    <w:abstractNumId w:val="17"/>
  </w:num>
  <w:num w:numId="27">
    <w:abstractNumId w:val="19"/>
  </w:num>
  <w:num w:numId="28">
    <w:abstractNumId w:val="21"/>
  </w:num>
  <w:num w:numId="29">
    <w:abstractNumId w:val="27"/>
  </w:num>
  <w:num w:numId="30">
    <w:abstractNumId w:val="26"/>
  </w:num>
  <w:num w:numId="31">
    <w:abstractNumId w:val="31"/>
  </w:num>
  <w:num w:numId="32">
    <w:abstractNumId w:val="28"/>
  </w:num>
  <w:num w:numId="33">
    <w:abstractNumId w:val="12"/>
  </w:num>
  <w:num w:numId="34">
    <w:abstractNumId w:val="24"/>
  </w:num>
  <w:num w:numId="35">
    <w:abstractNumId w:val="30"/>
  </w:num>
  <w:num w:numId="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trackRevisions/>
  <w:defaultTabStop w:val="720"/>
  <w:hyphenationZone w:val="425"/>
  <w:doNotHyphenateCaps/>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D047FE"/>
    <w:rsid w:val="000025CF"/>
    <w:rsid w:val="00021239"/>
    <w:rsid w:val="0003334D"/>
    <w:rsid w:val="00047191"/>
    <w:rsid w:val="0005414D"/>
    <w:rsid w:val="00063D46"/>
    <w:rsid w:val="00082ACE"/>
    <w:rsid w:val="000B125A"/>
    <w:rsid w:val="000D77A5"/>
    <w:rsid w:val="000E0A37"/>
    <w:rsid w:val="000F1F29"/>
    <w:rsid w:val="001069EB"/>
    <w:rsid w:val="00117853"/>
    <w:rsid w:val="0012524B"/>
    <w:rsid w:val="00125989"/>
    <w:rsid w:val="00153396"/>
    <w:rsid w:val="001642FF"/>
    <w:rsid w:val="00177E44"/>
    <w:rsid w:val="00183B94"/>
    <w:rsid w:val="001D7905"/>
    <w:rsid w:val="001E37E7"/>
    <w:rsid w:val="00200527"/>
    <w:rsid w:val="00205289"/>
    <w:rsid w:val="002207E4"/>
    <w:rsid w:val="00231AE6"/>
    <w:rsid w:val="00254A54"/>
    <w:rsid w:val="0026381C"/>
    <w:rsid w:val="002801FA"/>
    <w:rsid w:val="00287E48"/>
    <w:rsid w:val="002C0ACB"/>
    <w:rsid w:val="002C5CA5"/>
    <w:rsid w:val="00302136"/>
    <w:rsid w:val="0031342B"/>
    <w:rsid w:val="00344B97"/>
    <w:rsid w:val="00360AA8"/>
    <w:rsid w:val="00365025"/>
    <w:rsid w:val="003A3799"/>
    <w:rsid w:val="003B3928"/>
    <w:rsid w:val="003C509F"/>
    <w:rsid w:val="003D108D"/>
    <w:rsid w:val="003D4C81"/>
    <w:rsid w:val="003E4242"/>
    <w:rsid w:val="003E577D"/>
    <w:rsid w:val="00400C82"/>
    <w:rsid w:val="00416CD0"/>
    <w:rsid w:val="00445241"/>
    <w:rsid w:val="00455C2A"/>
    <w:rsid w:val="00472DF2"/>
    <w:rsid w:val="00475D81"/>
    <w:rsid w:val="00491427"/>
    <w:rsid w:val="004A2A64"/>
    <w:rsid w:val="004B6728"/>
    <w:rsid w:val="004C1F90"/>
    <w:rsid w:val="004D2142"/>
    <w:rsid w:val="004D2AA5"/>
    <w:rsid w:val="004D304D"/>
    <w:rsid w:val="004D5378"/>
    <w:rsid w:val="004D5610"/>
    <w:rsid w:val="004E2853"/>
    <w:rsid w:val="00540457"/>
    <w:rsid w:val="0055195B"/>
    <w:rsid w:val="0056769F"/>
    <w:rsid w:val="0058070F"/>
    <w:rsid w:val="00585D23"/>
    <w:rsid w:val="005933A4"/>
    <w:rsid w:val="005951B3"/>
    <w:rsid w:val="005B5139"/>
    <w:rsid w:val="005C341B"/>
    <w:rsid w:val="005D27B2"/>
    <w:rsid w:val="005E0F6C"/>
    <w:rsid w:val="005E750D"/>
    <w:rsid w:val="005F2238"/>
    <w:rsid w:val="005F7C8F"/>
    <w:rsid w:val="00620F44"/>
    <w:rsid w:val="00630470"/>
    <w:rsid w:val="0064689F"/>
    <w:rsid w:val="0065147B"/>
    <w:rsid w:val="006649D9"/>
    <w:rsid w:val="00694C4C"/>
    <w:rsid w:val="006B58A5"/>
    <w:rsid w:val="00701AED"/>
    <w:rsid w:val="00703A41"/>
    <w:rsid w:val="0073153B"/>
    <w:rsid w:val="00747A10"/>
    <w:rsid w:val="007751FE"/>
    <w:rsid w:val="007835AA"/>
    <w:rsid w:val="007B1CB7"/>
    <w:rsid w:val="007C22F3"/>
    <w:rsid w:val="007E3DD0"/>
    <w:rsid w:val="007F5531"/>
    <w:rsid w:val="007F6942"/>
    <w:rsid w:val="00800604"/>
    <w:rsid w:val="00803FC9"/>
    <w:rsid w:val="00805D66"/>
    <w:rsid w:val="008158A0"/>
    <w:rsid w:val="00836027"/>
    <w:rsid w:val="00841DE2"/>
    <w:rsid w:val="008456AA"/>
    <w:rsid w:val="008561A1"/>
    <w:rsid w:val="00873135"/>
    <w:rsid w:val="008C0396"/>
    <w:rsid w:val="008F6B72"/>
    <w:rsid w:val="00902133"/>
    <w:rsid w:val="00910268"/>
    <w:rsid w:val="00916E05"/>
    <w:rsid w:val="009173F6"/>
    <w:rsid w:val="009260AB"/>
    <w:rsid w:val="00946AD6"/>
    <w:rsid w:val="009626A8"/>
    <w:rsid w:val="00964A55"/>
    <w:rsid w:val="00992B74"/>
    <w:rsid w:val="009C6251"/>
    <w:rsid w:val="009C7CE0"/>
    <w:rsid w:val="009D1976"/>
    <w:rsid w:val="009D1E9A"/>
    <w:rsid w:val="00A10E7B"/>
    <w:rsid w:val="00A24A69"/>
    <w:rsid w:val="00A313FF"/>
    <w:rsid w:val="00A90CC8"/>
    <w:rsid w:val="00A94175"/>
    <w:rsid w:val="00A95132"/>
    <w:rsid w:val="00AD44B3"/>
    <w:rsid w:val="00AE4BCE"/>
    <w:rsid w:val="00AF1DBE"/>
    <w:rsid w:val="00B01527"/>
    <w:rsid w:val="00B05B5B"/>
    <w:rsid w:val="00B34A5F"/>
    <w:rsid w:val="00B35FA9"/>
    <w:rsid w:val="00B46072"/>
    <w:rsid w:val="00B73840"/>
    <w:rsid w:val="00B77A19"/>
    <w:rsid w:val="00B8262F"/>
    <w:rsid w:val="00B94F48"/>
    <w:rsid w:val="00BA2AC5"/>
    <w:rsid w:val="00BC45BA"/>
    <w:rsid w:val="00BF427D"/>
    <w:rsid w:val="00C200E1"/>
    <w:rsid w:val="00C2218A"/>
    <w:rsid w:val="00C363D0"/>
    <w:rsid w:val="00C4374B"/>
    <w:rsid w:val="00C442C1"/>
    <w:rsid w:val="00C5175B"/>
    <w:rsid w:val="00C77690"/>
    <w:rsid w:val="00C823F5"/>
    <w:rsid w:val="00D00E7A"/>
    <w:rsid w:val="00D047FE"/>
    <w:rsid w:val="00D07791"/>
    <w:rsid w:val="00D141C1"/>
    <w:rsid w:val="00D1736E"/>
    <w:rsid w:val="00D31433"/>
    <w:rsid w:val="00D35BFB"/>
    <w:rsid w:val="00D82283"/>
    <w:rsid w:val="00DA4C56"/>
    <w:rsid w:val="00DA58EB"/>
    <w:rsid w:val="00DB0CF3"/>
    <w:rsid w:val="00DE386A"/>
    <w:rsid w:val="00E3164E"/>
    <w:rsid w:val="00E465E7"/>
    <w:rsid w:val="00E7208D"/>
    <w:rsid w:val="00E7726B"/>
    <w:rsid w:val="00EF6D27"/>
    <w:rsid w:val="00F014A3"/>
    <w:rsid w:val="00F153CC"/>
    <w:rsid w:val="00F8398D"/>
    <w:rsid w:val="00FD146E"/>
    <w:rsid w:val="00FE21F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1"/>
    </o:shapelayout>
  </w:shapeDefaults>
  <w:decimalSymbol w:val=","/>
  <w:listSeparator w:val=";"/>
  <w14:docId w14:val="533E7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atentStyles>
  <w:style w:type="paragraph" w:default="1" w:styleId="Standard">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berschrift1">
    <w:name w:val="heading 1"/>
    <w:basedOn w:val="Standard"/>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030BD7"/>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link w:val="berschrift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berschrift3"/>
    <w:uiPriority w:val="9"/>
    <w:semiHidden/>
    <w:rsid w:val="002150FE"/>
    <w:rPr>
      <w:rFonts w:ascii="Cambria" w:eastAsia="Times New Roman" w:hAnsi="Cambria" w:cs="Times New Roman"/>
      <w:b/>
      <w:bCs/>
      <w:color w:val="000000"/>
      <w:sz w:val="26"/>
      <w:szCs w:val="26"/>
      <w:lang w:val="en-GB" w:eastAsia="fr-FR"/>
    </w:rPr>
  </w:style>
  <w:style w:type="paragraph" w:styleId="Kopfzeile">
    <w:name w:val="header"/>
    <w:basedOn w:val="Standard"/>
    <w:link w:val="KopfzeileZeichen"/>
    <w:uiPriority w:val="99"/>
    <w:rsid w:val="00030BD7"/>
    <w:pPr>
      <w:tabs>
        <w:tab w:val="center" w:pos="4153"/>
        <w:tab w:val="right" w:pos="8306"/>
      </w:tabs>
    </w:pPr>
  </w:style>
  <w:style w:type="character" w:customStyle="1" w:styleId="KopfzeileZeichen">
    <w:name w:val="Kopfzeile Zeichen"/>
    <w:link w:val="Kopfzeile"/>
    <w:uiPriority w:val="99"/>
    <w:semiHidden/>
    <w:rsid w:val="002150FE"/>
    <w:rPr>
      <w:rFonts w:ascii="Arial" w:hAnsi="Arial" w:cs="Arial"/>
      <w:color w:val="000000"/>
      <w:sz w:val="20"/>
      <w:szCs w:val="20"/>
      <w:lang w:val="en-GB" w:eastAsia="fr-FR"/>
    </w:rPr>
  </w:style>
  <w:style w:type="paragraph" w:styleId="Fuzeile">
    <w:name w:val="footer"/>
    <w:basedOn w:val="Standard"/>
    <w:link w:val="FuzeileZeichen"/>
    <w:uiPriority w:val="99"/>
    <w:rsid w:val="00030BD7"/>
    <w:pPr>
      <w:tabs>
        <w:tab w:val="center" w:pos="4153"/>
        <w:tab w:val="right" w:pos="8306"/>
      </w:tabs>
    </w:pPr>
  </w:style>
  <w:style w:type="character" w:customStyle="1" w:styleId="FuzeileZeichen">
    <w:name w:val="Fußzeile Zeichen"/>
    <w:link w:val="Fuzeile"/>
    <w:uiPriority w:val="99"/>
    <w:semiHidden/>
    <w:rsid w:val="002150FE"/>
    <w:rPr>
      <w:rFonts w:ascii="Arial" w:hAnsi="Arial" w:cs="Arial"/>
      <w:color w:val="000000"/>
      <w:sz w:val="20"/>
      <w:szCs w:val="20"/>
      <w:lang w:val="en-GB" w:eastAsia="fr-FR"/>
    </w:rPr>
  </w:style>
  <w:style w:type="paragraph" w:customStyle="1" w:styleId="NormalDS">
    <w:name w:val="Normal DS"/>
    <w:basedOn w:val="Standard"/>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Standard"/>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Sprechblasentext">
    <w:name w:val="Balloon Text"/>
    <w:basedOn w:val="Standard"/>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Sprechblasentext"/>
    <w:uiPriority w:val="99"/>
    <w:semiHidden/>
    <w:rsid w:val="002150FE"/>
    <w:rPr>
      <w:rFonts w:cs="Arial"/>
      <w:color w:val="000000"/>
      <w:sz w:val="0"/>
      <w:szCs w:val="0"/>
      <w:lang w:val="en-GB" w:eastAsia="fr-FR"/>
    </w:rPr>
  </w:style>
  <w:style w:type="character" w:styleId="Kommentarzeichen">
    <w:name w:val="annotation reference"/>
    <w:uiPriority w:val="99"/>
    <w:semiHidden/>
    <w:rsid w:val="00030BD7"/>
    <w:rPr>
      <w:rFonts w:cs="Times New Roman"/>
      <w:sz w:val="16"/>
    </w:rPr>
  </w:style>
  <w:style w:type="paragraph" w:styleId="Kommentartext">
    <w:name w:val="annotation text"/>
    <w:basedOn w:val="Standard"/>
    <w:link w:val="KommentartextZeichen"/>
    <w:uiPriority w:val="99"/>
    <w:semiHidden/>
    <w:rsid w:val="00030BD7"/>
  </w:style>
  <w:style w:type="character" w:customStyle="1" w:styleId="KommentartextZeichen">
    <w:name w:val="Kommentartext Zeichen"/>
    <w:link w:val="Kommentartext"/>
    <w:uiPriority w:val="99"/>
    <w:semiHidden/>
    <w:rsid w:val="002150FE"/>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030BD7"/>
    <w:rPr>
      <w:b/>
      <w:bCs/>
    </w:rPr>
  </w:style>
  <w:style w:type="character" w:customStyle="1" w:styleId="KommentarthemaZeichen">
    <w:name w:val="Kommentarthema Zeichen"/>
    <w:link w:val="Kommentarthema"/>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GesichteterLink">
    <w:name w:val="FollowedHyperlink"/>
    <w:uiPriority w:val="99"/>
    <w:rsid w:val="00030BD7"/>
    <w:rPr>
      <w:rFonts w:cs="Times New Roman"/>
      <w:color w:val="606420"/>
      <w:u w:val="single"/>
    </w:rPr>
  </w:style>
  <w:style w:type="paragraph" w:styleId="StandardWeb">
    <w:name w:val="Normal (Web)"/>
    <w:basedOn w:val="Standard"/>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Herausstellen">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Textkrper">
    <w:name w:val="Body Text"/>
    <w:basedOn w:val="Standard"/>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Textkrper"/>
    <w:uiPriority w:val="99"/>
    <w:semiHidden/>
    <w:rsid w:val="002150FE"/>
    <w:rPr>
      <w:rFonts w:ascii="Arial" w:hAnsi="Arial" w:cs="Arial"/>
      <w:color w:val="000000"/>
      <w:sz w:val="20"/>
      <w:szCs w:val="20"/>
      <w:lang w:val="en-GB" w:eastAsia="fr-FR"/>
    </w:rPr>
  </w:style>
  <w:style w:type="paragraph" w:customStyle="1" w:styleId="kenyrtompa">
    <w:name w:val="kenyér tompa"/>
    <w:basedOn w:val="Standard"/>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030BD7"/>
    <w:pPr>
      <w:spacing w:after="120" w:line="480" w:lineRule="auto"/>
    </w:pPr>
    <w:rPr>
      <w:rFonts w:cs="Times New Roman"/>
    </w:rPr>
  </w:style>
  <w:style w:type="character" w:customStyle="1" w:styleId="Textkrper2Zeichen">
    <w:name w:val="Textkörper 2 Zeichen"/>
    <w:link w:val="Textkrper2"/>
    <w:uiPriority w:val="99"/>
    <w:locked/>
    <w:rsid w:val="00030BD7"/>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kumentstruktur"/>
    <w:uiPriority w:val="99"/>
    <w:semiHidden/>
    <w:rsid w:val="002150FE"/>
    <w:rPr>
      <w:rFonts w:cs="Arial"/>
      <w:color w:val="000000"/>
      <w:sz w:val="0"/>
      <w:szCs w:val="0"/>
      <w:lang w:val="en-GB" w:eastAsia="fr-FR"/>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atentStyles>
  <w:style w:type="paragraph" w:default="1" w:styleId="Standard">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berschrift1">
    <w:name w:val="heading 1"/>
    <w:basedOn w:val="Standard"/>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030BD7"/>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link w:val="berschrift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berschrift3"/>
    <w:uiPriority w:val="9"/>
    <w:semiHidden/>
    <w:rsid w:val="002150FE"/>
    <w:rPr>
      <w:rFonts w:ascii="Cambria" w:eastAsia="Times New Roman" w:hAnsi="Cambria" w:cs="Times New Roman"/>
      <w:b/>
      <w:bCs/>
      <w:color w:val="000000"/>
      <w:sz w:val="26"/>
      <w:szCs w:val="26"/>
      <w:lang w:val="en-GB" w:eastAsia="fr-FR"/>
    </w:rPr>
  </w:style>
  <w:style w:type="paragraph" w:styleId="Kopfzeile">
    <w:name w:val="header"/>
    <w:basedOn w:val="Standard"/>
    <w:link w:val="KopfzeileZeichen"/>
    <w:uiPriority w:val="99"/>
    <w:rsid w:val="00030BD7"/>
    <w:pPr>
      <w:tabs>
        <w:tab w:val="center" w:pos="4153"/>
        <w:tab w:val="right" w:pos="8306"/>
      </w:tabs>
    </w:pPr>
  </w:style>
  <w:style w:type="character" w:customStyle="1" w:styleId="KopfzeileZeichen">
    <w:name w:val="Kopfzeile Zeichen"/>
    <w:link w:val="Kopfzeile"/>
    <w:uiPriority w:val="99"/>
    <w:semiHidden/>
    <w:rsid w:val="002150FE"/>
    <w:rPr>
      <w:rFonts w:ascii="Arial" w:hAnsi="Arial" w:cs="Arial"/>
      <w:color w:val="000000"/>
      <w:sz w:val="20"/>
      <w:szCs w:val="20"/>
      <w:lang w:val="en-GB" w:eastAsia="fr-FR"/>
    </w:rPr>
  </w:style>
  <w:style w:type="paragraph" w:styleId="Fuzeile">
    <w:name w:val="footer"/>
    <w:basedOn w:val="Standard"/>
    <w:link w:val="FuzeileZeichen"/>
    <w:uiPriority w:val="99"/>
    <w:rsid w:val="00030BD7"/>
    <w:pPr>
      <w:tabs>
        <w:tab w:val="center" w:pos="4153"/>
        <w:tab w:val="right" w:pos="8306"/>
      </w:tabs>
    </w:pPr>
  </w:style>
  <w:style w:type="character" w:customStyle="1" w:styleId="FuzeileZeichen">
    <w:name w:val="Fußzeile Zeichen"/>
    <w:link w:val="Fuzeile"/>
    <w:uiPriority w:val="99"/>
    <w:semiHidden/>
    <w:rsid w:val="002150FE"/>
    <w:rPr>
      <w:rFonts w:ascii="Arial" w:hAnsi="Arial" w:cs="Arial"/>
      <w:color w:val="000000"/>
      <w:sz w:val="20"/>
      <w:szCs w:val="20"/>
      <w:lang w:val="en-GB" w:eastAsia="fr-FR"/>
    </w:rPr>
  </w:style>
  <w:style w:type="paragraph" w:customStyle="1" w:styleId="NormalDS">
    <w:name w:val="Normal DS"/>
    <w:basedOn w:val="Standard"/>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Standard"/>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Sprechblasentext">
    <w:name w:val="Balloon Text"/>
    <w:basedOn w:val="Standard"/>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Sprechblasentext"/>
    <w:uiPriority w:val="99"/>
    <w:semiHidden/>
    <w:rsid w:val="002150FE"/>
    <w:rPr>
      <w:rFonts w:cs="Arial"/>
      <w:color w:val="000000"/>
      <w:sz w:val="0"/>
      <w:szCs w:val="0"/>
      <w:lang w:val="en-GB" w:eastAsia="fr-FR"/>
    </w:rPr>
  </w:style>
  <w:style w:type="character" w:styleId="Kommentarzeichen">
    <w:name w:val="annotation reference"/>
    <w:uiPriority w:val="99"/>
    <w:semiHidden/>
    <w:rsid w:val="00030BD7"/>
    <w:rPr>
      <w:rFonts w:cs="Times New Roman"/>
      <w:sz w:val="16"/>
    </w:rPr>
  </w:style>
  <w:style w:type="paragraph" w:styleId="Kommentartext">
    <w:name w:val="annotation text"/>
    <w:basedOn w:val="Standard"/>
    <w:link w:val="KommentartextZeichen"/>
    <w:uiPriority w:val="99"/>
    <w:semiHidden/>
    <w:rsid w:val="00030BD7"/>
  </w:style>
  <w:style w:type="character" w:customStyle="1" w:styleId="KommentartextZeichen">
    <w:name w:val="Kommentartext Zeichen"/>
    <w:link w:val="Kommentartext"/>
    <w:uiPriority w:val="99"/>
    <w:semiHidden/>
    <w:rsid w:val="002150FE"/>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030BD7"/>
    <w:rPr>
      <w:b/>
      <w:bCs/>
    </w:rPr>
  </w:style>
  <w:style w:type="character" w:customStyle="1" w:styleId="KommentarthemaZeichen">
    <w:name w:val="Kommentarthema Zeichen"/>
    <w:link w:val="Kommentarthema"/>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GesichteterLink">
    <w:name w:val="FollowedHyperlink"/>
    <w:uiPriority w:val="99"/>
    <w:rsid w:val="00030BD7"/>
    <w:rPr>
      <w:rFonts w:cs="Times New Roman"/>
      <w:color w:val="606420"/>
      <w:u w:val="single"/>
    </w:rPr>
  </w:style>
  <w:style w:type="paragraph" w:styleId="StandardWeb">
    <w:name w:val="Normal (Web)"/>
    <w:basedOn w:val="Standard"/>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Herausstellen">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Textkrper">
    <w:name w:val="Body Text"/>
    <w:basedOn w:val="Standard"/>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Textkrper"/>
    <w:uiPriority w:val="99"/>
    <w:semiHidden/>
    <w:rsid w:val="002150FE"/>
    <w:rPr>
      <w:rFonts w:ascii="Arial" w:hAnsi="Arial" w:cs="Arial"/>
      <w:color w:val="000000"/>
      <w:sz w:val="20"/>
      <w:szCs w:val="20"/>
      <w:lang w:val="en-GB" w:eastAsia="fr-FR"/>
    </w:rPr>
  </w:style>
  <w:style w:type="paragraph" w:customStyle="1" w:styleId="kenyrtompa">
    <w:name w:val="kenyér tompa"/>
    <w:basedOn w:val="Standard"/>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030BD7"/>
    <w:pPr>
      <w:spacing w:after="120" w:line="480" w:lineRule="auto"/>
    </w:pPr>
    <w:rPr>
      <w:rFonts w:cs="Times New Roman"/>
    </w:rPr>
  </w:style>
  <w:style w:type="character" w:customStyle="1" w:styleId="Textkrper2Zeichen">
    <w:name w:val="Textkörper 2 Zeichen"/>
    <w:link w:val="Textkrper2"/>
    <w:uiPriority w:val="99"/>
    <w:locked/>
    <w:rsid w:val="00030BD7"/>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kumentstruktur"/>
    <w:uiPriority w:val="99"/>
    <w:semiHidden/>
    <w:rsid w:val="002150FE"/>
    <w:rPr>
      <w:rFonts w:cs="Arial"/>
      <w:color w:val="000000"/>
      <w:sz w:val="0"/>
      <w:szCs w:val="0"/>
      <w:lang w:val="en-GB"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aon.com/unitedin2010"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72F7D7-0B4B-0B49-818A-73B97C9DF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525</Words>
  <Characters>3312</Characters>
  <Application>Microsoft Macintosh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3830</CharactersWithSpaces>
  <SharedDoc>false</SharedDoc>
  <HLinks>
    <vt:vector size="12" baseType="variant">
      <vt:variant>
        <vt:i4>3735617</vt:i4>
      </vt:variant>
      <vt:variant>
        <vt:i4>3</vt:i4>
      </vt:variant>
      <vt:variant>
        <vt:i4>0</vt:i4>
      </vt:variant>
      <vt:variant>
        <vt:i4>5</vt:i4>
      </vt:variant>
      <vt:variant>
        <vt:lpwstr>http://www.aon.com/unitedin2010</vt:lpwstr>
      </vt:variant>
      <vt:variant>
        <vt:lpwstr/>
      </vt:variant>
      <vt:variant>
        <vt:i4>5963795</vt:i4>
      </vt:variant>
      <vt:variant>
        <vt:i4>0</vt:i4>
      </vt:variant>
      <vt:variant>
        <vt:i4>0</vt:i4>
      </vt:variant>
      <vt:variant>
        <vt:i4>5</vt:i4>
      </vt:variant>
      <vt:variant>
        <vt:lpwstr>http://www.press-n-relations.com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Andrea Wagner</cp:lastModifiedBy>
  <cp:revision>88</cp:revision>
  <cp:lastPrinted>2012-12-11T15:56:00Z</cp:lastPrinted>
  <dcterms:created xsi:type="dcterms:W3CDTF">2012-08-10T06:55:00Z</dcterms:created>
  <dcterms:modified xsi:type="dcterms:W3CDTF">2013-02-08T08:56:00Z</dcterms:modified>
</cp:coreProperties>
</file>