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30FBB" w14:textId="77777777" w:rsidR="009C28DD" w:rsidRPr="00564323" w:rsidRDefault="009C28DD" w:rsidP="00C5175B">
      <w:pPr>
        <w:widowControl w:val="0"/>
        <w:spacing w:line="312" w:lineRule="auto"/>
        <w:ind w:right="-1"/>
        <w:rPr>
          <w:bCs/>
          <w:noProof/>
          <w:sz w:val="22"/>
          <w:szCs w:val="22"/>
          <w:lang w:val="de-DE"/>
        </w:rPr>
      </w:pPr>
      <w:r>
        <w:rPr>
          <w:bCs/>
          <w:noProof/>
          <w:sz w:val="22"/>
          <w:szCs w:val="22"/>
          <w:lang w:val="de-DE"/>
        </w:rPr>
        <w:t xml:space="preserve">München, 4. März 2013 </w:t>
      </w:r>
    </w:p>
    <w:p w14:paraId="6D0F5D43" w14:textId="77777777" w:rsidR="009C28DD" w:rsidRPr="00564323" w:rsidRDefault="009C28DD" w:rsidP="00C5175B">
      <w:pPr>
        <w:widowControl w:val="0"/>
        <w:spacing w:line="312" w:lineRule="auto"/>
        <w:ind w:right="-1"/>
        <w:rPr>
          <w:noProof/>
          <w:sz w:val="16"/>
          <w:szCs w:val="16"/>
          <w:lang w:val="de-DE"/>
        </w:rPr>
      </w:pPr>
    </w:p>
    <w:p w14:paraId="0179B580" w14:textId="77777777" w:rsidR="009C28DD" w:rsidRPr="00DE386A" w:rsidRDefault="009C28DD" w:rsidP="00C5175B">
      <w:pPr>
        <w:widowControl w:val="0"/>
        <w:overflowPunct/>
        <w:spacing w:line="312" w:lineRule="auto"/>
        <w:ind w:right="425"/>
        <w:textAlignment w:val="auto"/>
        <w:rPr>
          <w:bCs/>
          <w:sz w:val="24"/>
          <w:szCs w:val="28"/>
          <w:lang w:val="de-DE" w:eastAsia="en-GB"/>
        </w:rPr>
      </w:pPr>
      <w:r>
        <w:rPr>
          <w:b/>
          <w:bCs/>
          <w:sz w:val="28"/>
          <w:szCs w:val="28"/>
          <w:lang w:val="de-DE" w:eastAsia="en-GB"/>
        </w:rPr>
        <w:t xml:space="preserve">Führungswechsel bei Aon Hewitt </w:t>
      </w:r>
      <w:r>
        <w:rPr>
          <w:bCs/>
          <w:sz w:val="24"/>
          <w:szCs w:val="28"/>
          <w:lang w:val="de-DE" w:eastAsia="en-GB"/>
        </w:rPr>
        <w:br/>
        <w:t xml:space="preserve">Fred </w:t>
      </w:r>
      <w:proofErr w:type="spellStart"/>
      <w:r>
        <w:rPr>
          <w:bCs/>
          <w:sz w:val="24"/>
          <w:szCs w:val="28"/>
          <w:lang w:val="de-DE" w:eastAsia="en-GB"/>
        </w:rPr>
        <w:t>Marchlewski</w:t>
      </w:r>
      <w:proofErr w:type="spellEnd"/>
      <w:r>
        <w:rPr>
          <w:bCs/>
          <w:sz w:val="24"/>
          <w:szCs w:val="28"/>
          <w:lang w:val="de-DE" w:eastAsia="en-GB"/>
        </w:rPr>
        <w:t xml:space="preserve"> übernimmt im Juli 2013 von Olaf Petersen</w:t>
      </w:r>
    </w:p>
    <w:p w14:paraId="3534A12E" w14:textId="77777777" w:rsidR="009C28DD" w:rsidRPr="00B0176E" w:rsidRDefault="009C28DD" w:rsidP="00C5175B">
      <w:pPr>
        <w:widowControl w:val="0"/>
        <w:overflowPunct/>
        <w:spacing w:line="312" w:lineRule="auto"/>
        <w:ind w:right="992"/>
        <w:textAlignment w:val="auto"/>
        <w:rPr>
          <w:b/>
          <w:lang w:val="de-DE" w:eastAsia="en-GB"/>
        </w:rPr>
      </w:pPr>
    </w:p>
    <w:p w14:paraId="3F182599" w14:textId="77777777" w:rsidR="009C28DD" w:rsidRDefault="009C28DD" w:rsidP="00C5175B">
      <w:pPr>
        <w:widowControl w:val="0"/>
        <w:overflowPunct/>
        <w:spacing w:line="312" w:lineRule="auto"/>
        <w:ind w:right="992"/>
        <w:textAlignment w:val="auto"/>
        <w:rPr>
          <w:b/>
          <w:lang w:val="de-DE" w:eastAsia="en-GB"/>
        </w:rPr>
      </w:pPr>
      <w:r>
        <w:rPr>
          <w:b/>
          <w:lang w:val="de-DE" w:eastAsia="en-GB"/>
        </w:rPr>
        <w:t xml:space="preserve">Zum 31. Juli wird Olaf Petersen aus der Geschäftsführung von Aon Hewitt ausscheiden. Seine Position übernimmt Fred </w:t>
      </w:r>
      <w:proofErr w:type="spellStart"/>
      <w:r>
        <w:rPr>
          <w:b/>
          <w:lang w:val="de-DE" w:eastAsia="en-GB"/>
        </w:rPr>
        <w:t>Marchlewski</w:t>
      </w:r>
      <w:proofErr w:type="spellEnd"/>
      <w:r>
        <w:rPr>
          <w:b/>
          <w:lang w:val="de-DE" w:eastAsia="en-GB"/>
        </w:rPr>
        <w:t xml:space="preserve">, der von Accenture zum Human </w:t>
      </w:r>
      <w:proofErr w:type="spellStart"/>
      <w:r>
        <w:rPr>
          <w:b/>
          <w:lang w:val="de-DE" w:eastAsia="en-GB"/>
        </w:rPr>
        <w:t>Resource</w:t>
      </w:r>
      <w:proofErr w:type="spellEnd"/>
      <w:r>
        <w:rPr>
          <w:b/>
          <w:lang w:val="de-DE" w:eastAsia="en-GB"/>
        </w:rPr>
        <w:t xml:space="preserve">-Spezialisten wechselt. Der Personalmanagement-Experte lenkt das Unternehmen dann gemeinsam mit Andy Cox, der mit Wirkung zum 1. Januar 2013 zum Geschäftsführer berufen wurde aber weiterhin als CEO </w:t>
      </w:r>
      <w:proofErr w:type="spellStart"/>
      <w:r>
        <w:rPr>
          <w:b/>
          <w:lang w:val="de-DE" w:eastAsia="en-GB"/>
        </w:rPr>
        <w:t>Retirement</w:t>
      </w:r>
      <w:proofErr w:type="spellEnd"/>
      <w:r>
        <w:rPr>
          <w:b/>
          <w:lang w:val="de-DE" w:eastAsia="en-GB"/>
        </w:rPr>
        <w:t xml:space="preserve"> </w:t>
      </w:r>
      <w:proofErr w:type="spellStart"/>
      <w:r>
        <w:rPr>
          <w:b/>
          <w:lang w:val="de-DE" w:eastAsia="en-GB"/>
        </w:rPr>
        <w:t>and</w:t>
      </w:r>
      <w:proofErr w:type="spellEnd"/>
      <w:r>
        <w:rPr>
          <w:b/>
          <w:lang w:val="de-DE" w:eastAsia="en-GB"/>
        </w:rPr>
        <w:t xml:space="preserve"> Financial Management (RFM) EMEA das Altersversorgungsgeschäft in Europa verantwortet. Dr. Georg </w:t>
      </w:r>
      <w:proofErr w:type="spellStart"/>
      <w:r>
        <w:rPr>
          <w:b/>
          <w:lang w:val="de-DE" w:eastAsia="en-GB"/>
        </w:rPr>
        <w:t>Thurnes</w:t>
      </w:r>
      <w:proofErr w:type="spellEnd"/>
      <w:r>
        <w:rPr>
          <w:b/>
          <w:lang w:val="de-DE" w:eastAsia="en-GB"/>
        </w:rPr>
        <w:t xml:space="preserve"> bleibt dem Unternehmen als Chefaktuar treu und übernimmt die fachliche Verantwortung für das gesamte </w:t>
      </w:r>
      <w:proofErr w:type="spellStart"/>
      <w:r w:rsidRPr="00F62B84">
        <w:rPr>
          <w:b/>
          <w:lang w:val="de-DE" w:eastAsia="en-GB"/>
        </w:rPr>
        <w:t>Retirement</w:t>
      </w:r>
      <w:proofErr w:type="spellEnd"/>
      <w:r w:rsidRPr="00F62B84">
        <w:rPr>
          <w:b/>
          <w:lang w:val="de-DE" w:eastAsia="en-GB"/>
        </w:rPr>
        <w:t xml:space="preserve"> Business</w:t>
      </w:r>
      <w:r>
        <w:rPr>
          <w:b/>
          <w:lang w:val="de-DE" w:eastAsia="en-GB"/>
        </w:rPr>
        <w:t xml:space="preserve"> von Aon Hewitt in Deutschland. </w:t>
      </w:r>
    </w:p>
    <w:p w14:paraId="1C67334A" w14:textId="77777777" w:rsidR="009C28DD" w:rsidRDefault="009C28DD" w:rsidP="00C5175B">
      <w:pPr>
        <w:widowControl w:val="0"/>
        <w:overflowPunct/>
        <w:spacing w:line="312" w:lineRule="auto"/>
        <w:ind w:right="992"/>
        <w:textAlignment w:val="auto"/>
        <w:rPr>
          <w:b/>
          <w:lang w:val="de-DE" w:eastAsia="en-GB"/>
        </w:rPr>
      </w:pPr>
    </w:p>
    <w:p w14:paraId="3E2771CE" w14:textId="77777777" w:rsidR="009C28DD" w:rsidRDefault="009C28DD" w:rsidP="00BA4E09">
      <w:pPr>
        <w:widowControl w:val="0"/>
        <w:overflowPunct/>
        <w:spacing w:line="312" w:lineRule="auto"/>
        <w:ind w:right="992"/>
        <w:textAlignment w:val="auto"/>
        <w:rPr>
          <w:lang w:val="de-DE" w:eastAsia="en-GB"/>
        </w:rPr>
      </w:pPr>
      <w:r>
        <w:rPr>
          <w:lang w:val="de-DE" w:eastAsia="en-GB"/>
        </w:rPr>
        <w:t xml:space="preserve">Nach mehr als 30 Jahren im Unternehmen wird sich Olaf Petersen zum 31. Juli 2013 aus der Geschäftsführung von Aon Hewitt in den Ruhestand verabschieden. Seine Aufgaben übernimmt </w:t>
      </w:r>
      <w:r w:rsidRPr="00465510">
        <w:rPr>
          <w:lang w:val="de-DE" w:eastAsia="en-GB"/>
        </w:rPr>
        <w:t xml:space="preserve">Fred </w:t>
      </w:r>
      <w:proofErr w:type="spellStart"/>
      <w:r w:rsidRPr="00465510">
        <w:rPr>
          <w:lang w:val="de-DE" w:eastAsia="en-GB"/>
        </w:rPr>
        <w:t>Marchlewski</w:t>
      </w:r>
      <w:proofErr w:type="spellEnd"/>
      <w:r>
        <w:rPr>
          <w:lang w:val="de-DE" w:eastAsia="en-GB"/>
        </w:rPr>
        <w:t xml:space="preserve">, der zum 1. Juli von Accenture zur Personalmanagementberatung wechselt. Dort war er acht Jahre tätig, zuletzt in der Position eines Executive Partners und Geschäftsführers im Bereich Management Consulting. Der Fokus seiner internationalen Beratertätigkeit lag dabei im Talent Management sowie der HR-Transformation. In früheren Stationen bei Towers Perrin und Mercer hatte </w:t>
      </w:r>
      <w:proofErr w:type="spellStart"/>
      <w:r>
        <w:rPr>
          <w:lang w:val="de-DE" w:eastAsia="en-GB"/>
        </w:rPr>
        <w:t>Marchlewski</w:t>
      </w:r>
      <w:proofErr w:type="spellEnd"/>
      <w:r>
        <w:rPr>
          <w:lang w:val="de-DE" w:eastAsia="en-GB"/>
        </w:rPr>
        <w:t xml:space="preserve"> ebenfalls sowohl beratende als auch leitende Funktionen inne. „Mit Fred </w:t>
      </w:r>
      <w:proofErr w:type="spellStart"/>
      <w:r>
        <w:rPr>
          <w:lang w:val="de-DE" w:eastAsia="en-GB"/>
        </w:rPr>
        <w:t>Marchlewski</w:t>
      </w:r>
      <w:proofErr w:type="spellEnd"/>
      <w:r>
        <w:rPr>
          <w:lang w:val="de-DE" w:eastAsia="en-GB"/>
        </w:rPr>
        <w:t xml:space="preserve"> kommt ein ausgezeichneter Manager und ausgewiesener HR-Experte an Bord, der gemeinsam mit Andy Cox ein ideales Gespann bildet“, erläutert </w:t>
      </w:r>
      <w:r w:rsidRPr="00583F1F">
        <w:rPr>
          <w:lang w:val="de-DE" w:eastAsia="en-GB"/>
        </w:rPr>
        <w:t>Olaf Petersen</w:t>
      </w:r>
      <w:r>
        <w:rPr>
          <w:lang w:val="de-DE" w:eastAsia="en-GB"/>
        </w:rPr>
        <w:t xml:space="preserve"> die Berufung des 50-jährigen </w:t>
      </w:r>
      <w:r w:rsidRPr="00583F1F">
        <w:rPr>
          <w:lang w:val="de-DE" w:eastAsia="en-GB"/>
        </w:rPr>
        <w:t>Diplom</w:t>
      </w:r>
      <w:r>
        <w:rPr>
          <w:lang w:val="de-DE" w:eastAsia="en-GB"/>
        </w:rPr>
        <w:t>-Betriebswirts.</w:t>
      </w:r>
    </w:p>
    <w:p w14:paraId="0A45B019" w14:textId="77777777" w:rsidR="009C28DD" w:rsidRDefault="009C28DD" w:rsidP="00C5175B">
      <w:pPr>
        <w:widowControl w:val="0"/>
        <w:overflowPunct/>
        <w:spacing w:line="312" w:lineRule="auto"/>
        <w:ind w:right="992"/>
        <w:textAlignment w:val="auto"/>
        <w:rPr>
          <w:lang w:val="de-DE" w:eastAsia="en-GB"/>
        </w:rPr>
      </w:pPr>
    </w:p>
    <w:p w14:paraId="2E8174C4" w14:textId="1B4BF382" w:rsidR="009C28DD" w:rsidRDefault="009C28DD" w:rsidP="00A313E4">
      <w:pPr>
        <w:widowControl w:val="0"/>
        <w:overflowPunct/>
        <w:spacing w:line="312" w:lineRule="auto"/>
        <w:ind w:right="992"/>
        <w:textAlignment w:val="auto"/>
        <w:rPr>
          <w:lang w:val="de-DE" w:eastAsia="en-GB"/>
        </w:rPr>
      </w:pPr>
      <w:r>
        <w:rPr>
          <w:lang w:val="de-DE" w:eastAsia="en-GB"/>
        </w:rPr>
        <w:t xml:space="preserve">Andy Cox kam vor über 20 Jahren zu Aon Hewitt und ist seit 2002 neben der aktiven Beratung auch im Management tätig. Er behält im Unternehmen die globale Verantwortung für das Investment Consulting und ist CEO für den Bereich </w:t>
      </w:r>
      <w:proofErr w:type="spellStart"/>
      <w:r>
        <w:rPr>
          <w:lang w:val="de-DE" w:eastAsia="en-GB"/>
        </w:rPr>
        <w:t>Retirement</w:t>
      </w:r>
      <w:proofErr w:type="spellEnd"/>
      <w:r>
        <w:rPr>
          <w:lang w:val="de-DE" w:eastAsia="en-GB"/>
        </w:rPr>
        <w:t xml:space="preserve"> in Europa, de</w:t>
      </w:r>
      <w:bookmarkStart w:id="0" w:name="_GoBack"/>
      <w:bookmarkEnd w:id="0"/>
      <w:r w:rsidR="00E41ACC">
        <w:rPr>
          <w:lang w:val="de-DE" w:eastAsia="en-GB"/>
        </w:rPr>
        <w:t>m</w:t>
      </w:r>
      <w:r>
        <w:rPr>
          <w:lang w:val="de-DE" w:eastAsia="en-GB"/>
        </w:rPr>
        <w:t xml:space="preserve"> Nahen Osten und Afrika. Der 48-Jährige ist bereits seit 1990 im Bereich betriebliche Altersversorgung (</w:t>
      </w:r>
      <w:proofErr w:type="spellStart"/>
      <w:r>
        <w:rPr>
          <w:lang w:val="de-DE" w:eastAsia="en-GB"/>
        </w:rPr>
        <w:t>bAV</w:t>
      </w:r>
      <w:proofErr w:type="spellEnd"/>
      <w:r>
        <w:rPr>
          <w:lang w:val="de-DE" w:eastAsia="en-GB"/>
        </w:rPr>
        <w:t xml:space="preserve">) tätig und seit 1992 Aktuar in Großbritannien. Seinen Abschluss als Bachelor </w:t>
      </w:r>
      <w:proofErr w:type="spellStart"/>
      <w:r>
        <w:rPr>
          <w:lang w:val="de-DE" w:eastAsia="en-GB"/>
        </w:rPr>
        <w:t>of</w:t>
      </w:r>
      <w:proofErr w:type="spellEnd"/>
      <w:r>
        <w:rPr>
          <w:lang w:val="de-DE" w:eastAsia="en-GB"/>
        </w:rPr>
        <w:t xml:space="preserve"> </w:t>
      </w:r>
      <w:proofErr w:type="spellStart"/>
      <w:r>
        <w:rPr>
          <w:lang w:val="de-DE" w:eastAsia="en-GB"/>
        </w:rPr>
        <w:t>Social</w:t>
      </w:r>
      <w:proofErr w:type="spellEnd"/>
      <w:r>
        <w:rPr>
          <w:lang w:val="de-DE" w:eastAsia="en-GB"/>
        </w:rPr>
        <w:t xml:space="preserve"> Science machte er an der Universität von Birmingham. </w:t>
      </w:r>
    </w:p>
    <w:p w14:paraId="37695A32" w14:textId="77777777" w:rsidR="009C28DD" w:rsidRDefault="009C28DD" w:rsidP="00A313E4">
      <w:pPr>
        <w:widowControl w:val="0"/>
        <w:overflowPunct/>
        <w:spacing w:line="312" w:lineRule="auto"/>
        <w:ind w:right="992"/>
        <w:textAlignment w:val="auto"/>
        <w:rPr>
          <w:lang w:val="de-DE" w:eastAsia="en-GB"/>
        </w:rPr>
      </w:pPr>
    </w:p>
    <w:p w14:paraId="5FB60595" w14:textId="77777777" w:rsidR="009C28DD" w:rsidRDefault="009C28DD" w:rsidP="00C5175B">
      <w:pPr>
        <w:widowControl w:val="0"/>
        <w:overflowPunct/>
        <w:spacing w:line="312" w:lineRule="auto"/>
        <w:ind w:right="992"/>
        <w:textAlignment w:val="auto"/>
        <w:rPr>
          <w:lang w:val="de-DE" w:eastAsia="en-GB"/>
        </w:rPr>
      </w:pPr>
      <w:r>
        <w:rPr>
          <w:lang w:val="de-DE" w:eastAsia="en-GB"/>
        </w:rPr>
        <w:t xml:space="preserve">Dr. Georg </w:t>
      </w:r>
      <w:proofErr w:type="spellStart"/>
      <w:r>
        <w:rPr>
          <w:lang w:val="de-DE" w:eastAsia="en-GB"/>
        </w:rPr>
        <w:t>Thurnes</w:t>
      </w:r>
      <w:proofErr w:type="spellEnd"/>
      <w:r>
        <w:rPr>
          <w:lang w:val="de-DE" w:eastAsia="en-GB"/>
        </w:rPr>
        <w:t xml:space="preserve">, der seit fast 23 Jahren im Unternehmen ist, wird als Chefaktuar bei Aon Hewitt oberste fachliche Instanz für Themen </w:t>
      </w:r>
      <w:proofErr w:type="spellStart"/>
      <w:r>
        <w:rPr>
          <w:lang w:val="de-DE" w:eastAsia="en-GB"/>
        </w:rPr>
        <w:t>bAV</w:t>
      </w:r>
      <w:proofErr w:type="spellEnd"/>
      <w:r>
        <w:rPr>
          <w:lang w:val="de-DE" w:eastAsia="en-GB"/>
        </w:rPr>
        <w:t xml:space="preserve"> in Deutschland sowie die offizielle Stimme des Unternehmens in allen Fragen dazu sein. „A</w:t>
      </w:r>
      <w:r w:rsidRPr="00F61AB4">
        <w:rPr>
          <w:lang w:val="de-DE" w:eastAsia="en-GB"/>
        </w:rPr>
        <w:t>ufgrund seines umfa</w:t>
      </w:r>
      <w:r>
        <w:rPr>
          <w:lang w:val="de-DE" w:eastAsia="en-GB"/>
        </w:rPr>
        <w:t xml:space="preserve">ssenden Fachwissens und seines </w:t>
      </w:r>
      <w:r w:rsidRPr="00F61AB4">
        <w:rPr>
          <w:lang w:val="de-DE" w:eastAsia="en-GB"/>
        </w:rPr>
        <w:t xml:space="preserve">exzellenten Renommees am </w:t>
      </w:r>
      <w:r>
        <w:rPr>
          <w:lang w:val="de-DE" w:eastAsia="en-GB"/>
        </w:rPr>
        <w:t xml:space="preserve">Markt ist </w:t>
      </w:r>
      <w:r w:rsidRPr="00F61AB4">
        <w:rPr>
          <w:lang w:val="de-DE" w:eastAsia="en-GB"/>
        </w:rPr>
        <w:t xml:space="preserve">Georg </w:t>
      </w:r>
      <w:proofErr w:type="spellStart"/>
      <w:r>
        <w:rPr>
          <w:lang w:val="de-DE" w:eastAsia="en-GB"/>
        </w:rPr>
        <w:t>Thurnes</w:t>
      </w:r>
      <w:proofErr w:type="spellEnd"/>
      <w:r>
        <w:rPr>
          <w:lang w:val="de-DE" w:eastAsia="en-GB"/>
        </w:rPr>
        <w:t xml:space="preserve"> </w:t>
      </w:r>
      <w:r w:rsidRPr="00F61AB4">
        <w:rPr>
          <w:lang w:val="de-DE" w:eastAsia="en-GB"/>
        </w:rPr>
        <w:t>die ideale Besetzung für diese Rolle</w:t>
      </w:r>
      <w:r>
        <w:rPr>
          <w:lang w:val="de-DE" w:eastAsia="en-GB"/>
        </w:rPr>
        <w:t xml:space="preserve">“, so Andy Cox. Dr. </w:t>
      </w:r>
      <w:proofErr w:type="spellStart"/>
      <w:r>
        <w:rPr>
          <w:lang w:val="de-DE" w:eastAsia="en-GB"/>
        </w:rPr>
        <w:t>Thurnes</w:t>
      </w:r>
      <w:proofErr w:type="spellEnd"/>
      <w:r>
        <w:rPr>
          <w:lang w:val="de-DE" w:eastAsia="en-GB"/>
        </w:rPr>
        <w:t xml:space="preserve"> ist in seiner </w:t>
      </w:r>
      <w:r w:rsidRPr="00337433">
        <w:rPr>
          <w:lang w:val="de-DE" w:eastAsia="en-GB"/>
        </w:rPr>
        <w:t xml:space="preserve">Funktion zudem Mitglied des globalen RFM-Rats bei Aon Hewitt und Prokurist des Unternehmens. Darüber hinaus will er sich verstärkt seiner Verbandstätigkeit als stellvertretender </w:t>
      </w:r>
      <w:r w:rsidRPr="00337433">
        <w:rPr>
          <w:lang w:val="de-DE" w:eastAsia="en-GB"/>
        </w:rPr>
        <w:lastRenderedPageBreak/>
        <w:t>Vorstandsvorsitzender der Arbeitsgemeinschaft betriebliche Altersversorgung (</w:t>
      </w:r>
      <w:proofErr w:type="spellStart"/>
      <w:r w:rsidRPr="00337433">
        <w:rPr>
          <w:lang w:val="de-DE" w:eastAsia="en-GB"/>
        </w:rPr>
        <w:t>aba</w:t>
      </w:r>
      <w:proofErr w:type="spellEnd"/>
      <w:r w:rsidRPr="00337433">
        <w:rPr>
          <w:lang w:val="de-DE" w:eastAsia="en-GB"/>
        </w:rPr>
        <w:t xml:space="preserve">) und </w:t>
      </w:r>
      <w:r>
        <w:rPr>
          <w:lang w:val="de-DE" w:eastAsia="en-GB"/>
        </w:rPr>
        <w:t xml:space="preserve">Vorstand </w:t>
      </w:r>
      <w:r w:rsidRPr="00337433">
        <w:rPr>
          <w:lang w:val="de-DE" w:eastAsia="en-GB"/>
        </w:rPr>
        <w:t>des Instituts der Versicherungsmathematischen Sachverständigen (IVS) widmen.</w:t>
      </w:r>
    </w:p>
    <w:p w14:paraId="650101AA" w14:textId="77777777" w:rsidR="009C28DD" w:rsidRDefault="009C28DD" w:rsidP="00C5175B">
      <w:pPr>
        <w:widowControl w:val="0"/>
        <w:overflowPunct/>
        <w:spacing w:line="312" w:lineRule="auto"/>
        <w:ind w:right="992"/>
        <w:textAlignment w:val="auto"/>
        <w:rPr>
          <w:lang w:val="de-DE" w:eastAsia="en-GB"/>
        </w:rPr>
      </w:pPr>
    </w:p>
    <w:p w14:paraId="72A9BD1B" w14:textId="77777777" w:rsidR="009C28DD" w:rsidRPr="005C1F33" w:rsidRDefault="009C28DD" w:rsidP="009626A8">
      <w:pPr>
        <w:spacing w:line="312" w:lineRule="auto"/>
        <w:rPr>
          <w:rFonts w:ascii="Helvetica" w:hAnsi="Helvetica"/>
          <w:b/>
          <w:sz w:val="18"/>
          <w:szCs w:val="18"/>
          <w:lang w:val="de-DE"/>
        </w:rPr>
      </w:pPr>
      <w:r w:rsidRPr="005C1F33">
        <w:rPr>
          <w:rFonts w:ascii="Helvetica" w:hAnsi="Helvetica"/>
          <w:b/>
          <w:sz w:val="18"/>
          <w:szCs w:val="18"/>
          <w:lang w:val="de-DE"/>
        </w:rPr>
        <w:t>Bildanforderung</w:t>
      </w:r>
    </w:p>
    <w:p w14:paraId="74C8B9A7" w14:textId="77777777" w:rsidR="009C28DD" w:rsidRPr="00BA4E09" w:rsidRDefault="009C28DD" w:rsidP="009626A8">
      <w:pPr>
        <w:widowControl w:val="0"/>
        <w:overflowPunct/>
        <w:spacing w:line="312" w:lineRule="auto"/>
        <w:ind w:right="992"/>
        <w:textAlignment w:val="auto"/>
        <w:rPr>
          <w:rFonts w:ascii="Helvetica" w:hAnsi="Helvetica"/>
          <w:szCs w:val="13"/>
          <w:lang w:val="de-DE"/>
        </w:rPr>
      </w:pPr>
      <w:r w:rsidRPr="00FF3E1B">
        <w:rPr>
          <w:rFonts w:ascii="Helvetica" w:hAnsi="Helvetica"/>
          <w:sz w:val="18"/>
          <w:szCs w:val="18"/>
          <w:lang w:val="de-DE"/>
        </w:rPr>
        <w:t>Bildmaterial finden Sie zum Download unter www.press-n-relations.de im Anhang des dort veröffentlichten Textes oder in unserem Medienportal http://amid-pr.press-n-relations.com unter dem Suchbegriff „Führungswechsel Aon Hewitt“.</w:t>
      </w:r>
      <w:r w:rsidRPr="00FF3E1B">
        <w:rPr>
          <w:rFonts w:ascii="Helvetica" w:hAnsi="Helvetica"/>
          <w:szCs w:val="13"/>
          <w:lang w:val="de-DE"/>
        </w:rPr>
        <w:t xml:space="preserve"> </w:t>
      </w:r>
    </w:p>
    <w:tbl>
      <w:tblPr>
        <w:tblW w:w="8594" w:type="dxa"/>
        <w:tblLayout w:type="fixed"/>
        <w:tblLook w:val="00A0" w:firstRow="1" w:lastRow="0" w:firstColumn="1" w:lastColumn="0" w:noHBand="0" w:noVBand="0"/>
      </w:tblPr>
      <w:tblGrid>
        <w:gridCol w:w="2376"/>
        <w:gridCol w:w="2125"/>
        <w:gridCol w:w="2089"/>
        <w:gridCol w:w="2004"/>
      </w:tblGrid>
      <w:tr w:rsidR="009C28DD" w14:paraId="3DD518A1" w14:textId="77777777" w:rsidTr="00455BA0">
        <w:tc>
          <w:tcPr>
            <w:tcW w:w="2376" w:type="dxa"/>
          </w:tcPr>
          <w:p w14:paraId="53873DD1" w14:textId="77777777" w:rsidR="009C28DD" w:rsidRPr="00455BA0" w:rsidRDefault="00E41ACC" w:rsidP="00455BA0">
            <w:pPr>
              <w:widowControl w:val="0"/>
              <w:overflowPunct/>
              <w:spacing w:line="312" w:lineRule="auto"/>
              <w:ind w:right="175"/>
              <w:textAlignment w:val="auto"/>
              <w:rPr>
                <w:rFonts w:ascii="Helvetica" w:hAnsi="Helvetica"/>
                <w:szCs w:val="13"/>
              </w:rPr>
            </w:pPr>
            <w:r>
              <w:rPr>
                <w:rFonts w:ascii="Helvetica" w:hAnsi="Helvetica"/>
                <w:noProof/>
                <w:szCs w:val="13"/>
                <w:lang w:val="de-DE" w:eastAsia="de-DE"/>
              </w:rPr>
              <w:pict w14:anchorId="330C29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3" o:spid="_x0000_i1025" type="#_x0000_t75" style="width:85.35pt;height:113.35pt;visibility:visible">
                  <v:imagedata r:id="rId8" o:title=""/>
                </v:shape>
              </w:pict>
            </w:r>
          </w:p>
        </w:tc>
        <w:tc>
          <w:tcPr>
            <w:tcW w:w="2125" w:type="dxa"/>
          </w:tcPr>
          <w:p w14:paraId="065B6866" w14:textId="77777777" w:rsidR="009C28DD" w:rsidRPr="00455BA0" w:rsidRDefault="00E41ACC" w:rsidP="00455BA0">
            <w:pPr>
              <w:widowControl w:val="0"/>
              <w:overflowPunct/>
              <w:spacing w:line="312" w:lineRule="auto"/>
              <w:ind w:right="992"/>
              <w:textAlignment w:val="auto"/>
              <w:rPr>
                <w:rFonts w:ascii="Helvetica" w:hAnsi="Helvetica"/>
                <w:szCs w:val="13"/>
              </w:rPr>
            </w:pPr>
            <w:r>
              <w:rPr>
                <w:rFonts w:ascii="Helvetica" w:hAnsi="Helvetica"/>
                <w:noProof/>
                <w:szCs w:val="13"/>
                <w:lang w:val="de-DE" w:eastAsia="de-DE"/>
              </w:rPr>
              <w:pict w14:anchorId="74AE8FA5">
                <v:shape id="Grafik 1" o:spid="_x0000_i1026" type="#_x0000_t75" alt="petersen_2012.gif" style="width:80pt;height:113.35pt;visibility:visible">
                  <v:imagedata r:id="rId9" o:title=""/>
                </v:shape>
              </w:pict>
            </w:r>
          </w:p>
        </w:tc>
        <w:tc>
          <w:tcPr>
            <w:tcW w:w="2089" w:type="dxa"/>
          </w:tcPr>
          <w:p w14:paraId="7BC0D2FD" w14:textId="77777777" w:rsidR="009C28DD" w:rsidRPr="00455BA0" w:rsidRDefault="00E41ACC" w:rsidP="00455BA0">
            <w:pPr>
              <w:widowControl w:val="0"/>
              <w:overflowPunct/>
              <w:spacing w:line="312" w:lineRule="auto"/>
              <w:ind w:right="992"/>
              <w:textAlignment w:val="auto"/>
              <w:rPr>
                <w:rFonts w:ascii="Helvetica" w:hAnsi="Helvetica"/>
                <w:szCs w:val="13"/>
              </w:rPr>
            </w:pPr>
            <w:r>
              <w:rPr>
                <w:rFonts w:ascii="Helvetica" w:hAnsi="Helvetica"/>
                <w:noProof/>
                <w:szCs w:val="13"/>
                <w:lang w:val="de-DE" w:eastAsia="de-DE"/>
              </w:rPr>
              <w:pict w14:anchorId="67C9AC05">
                <v:shape id="Grafik 3" o:spid="_x0000_i1027" type="#_x0000_t75" alt="Cox_2013.gif" style="width:79.35pt;height:113.35pt;visibility:visible">
                  <v:imagedata r:id="rId10" o:title=""/>
                </v:shape>
              </w:pict>
            </w:r>
          </w:p>
        </w:tc>
        <w:tc>
          <w:tcPr>
            <w:tcW w:w="2004" w:type="dxa"/>
          </w:tcPr>
          <w:p w14:paraId="2F6B2E1F" w14:textId="77777777" w:rsidR="009C28DD" w:rsidRPr="00455BA0" w:rsidRDefault="00E41ACC" w:rsidP="00455BA0">
            <w:pPr>
              <w:widowControl w:val="0"/>
              <w:overflowPunct/>
              <w:spacing w:line="312" w:lineRule="auto"/>
              <w:textAlignment w:val="auto"/>
              <w:rPr>
                <w:rFonts w:ascii="Helvetica" w:hAnsi="Helvetica"/>
                <w:szCs w:val="13"/>
              </w:rPr>
            </w:pPr>
            <w:r>
              <w:rPr>
                <w:rFonts w:ascii="Helvetica" w:hAnsi="Helvetica"/>
                <w:noProof/>
                <w:szCs w:val="13"/>
                <w:lang w:val="de-DE" w:eastAsia="de-DE"/>
              </w:rPr>
              <w:pict w14:anchorId="3ED9180E">
                <v:shape id="Grafik 4" o:spid="_x0000_i1028" type="#_x0000_t75" alt="thurnes_2012.gif" style="width:79.35pt;height:113.35pt;visibility:visible">
                  <v:imagedata r:id="rId11" o:title=""/>
                </v:shape>
              </w:pict>
            </w:r>
          </w:p>
        </w:tc>
      </w:tr>
      <w:tr w:rsidR="009C28DD" w:rsidRPr="00C571F1" w14:paraId="689DE5A0" w14:textId="77777777" w:rsidTr="00455BA0">
        <w:tc>
          <w:tcPr>
            <w:tcW w:w="2376" w:type="dxa"/>
          </w:tcPr>
          <w:p w14:paraId="331EA943" w14:textId="77777777" w:rsidR="009C28DD" w:rsidRPr="00455BA0" w:rsidRDefault="009C28DD" w:rsidP="00455BA0">
            <w:pPr>
              <w:widowControl w:val="0"/>
              <w:overflowPunct/>
              <w:spacing w:line="312" w:lineRule="auto"/>
              <w:ind w:right="66"/>
              <w:textAlignment w:val="auto"/>
              <w:rPr>
                <w:rFonts w:ascii="Helvetica" w:hAnsi="Helvetica"/>
                <w:sz w:val="16"/>
                <w:szCs w:val="16"/>
              </w:rPr>
            </w:pPr>
            <w:r w:rsidRPr="00455BA0">
              <w:rPr>
                <w:rFonts w:ascii="Helvetica" w:hAnsi="Helvetica"/>
                <w:sz w:val="16"/>
                <w:szCs w:val="16"/>
                <w:lang w:val="de-DE"/>
              </w:rPr>
              <w:t xml:space="preserve">Fred </w:t>
            </w:r>
            <w:proofErr w:type="spellStart"/>
            <w:r w:rsidRPr="00455BA0">
              <w:rPr>
                <w:rFonts w:ascii="Helvetica" w:hAnsi="Helvetica"/>
                <w:sz w:val="16"/>
                <w:szCs w:val="16"/>
                <w:lang w:val="de-DE"/>
              </w:rPr>
              <w:t>Marchlewski</w:t>
            </w:r>
            <w:proofErr w:type="spellEnd"/>
            <w:r w:rsidRPr="00455BA0">
              <w:rPr>
                <w:rFonts w:ascii="Helvetica" w:hAnsi="Helvetica"/>
                <w:sz w:val="16"/>
                <w:szCs w:val="16"/>
                <w:lang w:val="de-DE"/>
              </w:rPr>
              <w:t xml:space="preserve"> verstärkt die Geschäftsführung von Aon Hewitt zum 1. </w:t>
            </w:r>
            <w:proofErr w:type="spellStart"/>
            <w:r w:rsidRPr="00455BA0">
              <w:rPr>
                <w:rFonts w:ascii="Helvetica" w:hAnsi="Helvetica"/>
                <w:sz w:val="16"/>
                <w:szCs w:val="16"/>
              </w:rPr>
              <w:t>Juli</w:t>
            </w:r>
            <w:proofErr w:type="spellEnd"/>
            <w:r w:rsidRPr="00455BA0">
              <w:rPr>
                <w:rFonts w:ascii="Helvetica" w:hAnsi="Helvetica"/>
                <w:sz w:val="16"/>
                <w:szCs w:val="16"/>
              </w:rPr>
              <w:t xml:space="preserve"> 2013 </w:t>
            </w:r>
          </w:p>
        </w:tc>
        <w:tc>
          <w:tcPr>
            <w:tcW w:w="2125" w:type="dxa"/>
          </w:tcPr>
          <w:p w14:paraId="3A5041D6" w14:textId="77777777" w:rsidR="009C28DD" w:rsidRPr="00455BA0" w:rsidRDefault="009C28DD" w:rsidP="00455BA0">
            <w:pPr>
              <w:widowControl w:val="0"/>
              <w:tabs>
                <w:tab w:val="left" w:pos="1277"/>
                <w:tab w:val="left" w:pos="1844"/>
              </w:tabs>
              <w:overflowPunct/>
              <w:spacing w:line="312" w:lineRule="auto"/>
              <w:ind w:right="65"/>
              <w:textAlignment w:val="auto"/>
              <w:rPr>
                <w:rFonts w:ascii="Helvetica" w:hAnsi="Helvetica"/>
                <w:sz w:val="16"/>
                <w:szCs w:val="16"/>
                <w:lang w:val="de-DE"/>
              </w:rPr>
            </w:pPr>
            <w:r w:rsidRPr="00455BA0">
              <w:rPr>
                <w:rFonts w:ascii="Helvetica" w:hAnsi="Helvetica"/>
                <w:sz w:val="16"/>
                <w:szCs w:val="16"/>
                <w:lang w:val="de-DE"/>
              </w:rPr>
              <w:t xml:space="preserve">Olaf Petersen verlässt die Geschäftsführung von Aon Hewitt zum </w:t>
            </w:r>
            <w:r w:rsidRPr="00455BA0">
              <w:rPr>
                <w:rFonts w:ascii="Helvetica" w:hAnsi="Helvetica"/>
                <w:sz w:val="16"/>
                <w:szCs w:val="16"/>
                <w:lang w:val="de-DE"/>
              </w:rPr>
              <w:br/>
              <w:t>31. Juli 2013</w:t>
            </w:r>
          </w:p>
        </w:tc>
        <w:tc>
          <w:tcPr>
            <w:tcW w:w="2089" w:type="dxa"/>
          </w:tcPr>
          <w:p w14:paraId="33FA880F" w14:textId="77777777" w:rsidR="009C28DD" w:rsidRPr="00455BA0" w:rsidRDefault="009C28DD" w:rsidP="00455BA0">
            <w:pPr>
              <w:widowControl w:val="0"/>
              <w:overflowPunct/>
              <w:spacing w:line="312" w:lineRule="auto"/>
              <w:textAlignment w:val="auto"/>
              <w:rPr>
                <w:rFonts w:ascii="Helvetica" w:hAnsi="Helvetica"/>
                <w:sz w:val="16"/>
                <w:szCs w:val="16"/>
                <w:lang w:val="de-DE"/>
              </w:rPr>
            </w:pPr>
            <w:r w:rsidRPr="00455BA0">
              <w:rPr>
                <w:rFonts w:ascii="Helvetica" w:hAnsi="Helvetica"/>
                <w:sz w:val="16"/>
                <w:szCs w:val="16"/>
                <w:lang w:val="de-DE"/>
              </w:rPr>
              <w:t xml:space="preserve">Andy Cox ist seit </w:t>
            </w:r>
            <w:r w:rsidRPr="00455BA0">
              <w:rPr>
                <w:rFonts w:ascii="Helvetica" w:hAnsi="Helvetica"/>
                <w:sz w:val="16"/>
                <w:szCs w:val="16"/>
                <w:lang w:val="de-DE"/>
              </w:rPr>
              <w:br/>
              <w:t>1. Januar 2013 Geschäftsführer der Aon Hewitt GmbH</w:t>
            </w:r>
          </w:p>
        </w:tc>
        <w:tc>
          <w:tcPr>
            <w:tcW w:w="2004" w:type="dxa"/>
          </w:tcPr>
          <w:p w14:paraId="2D426EB5" w14:textId="77777777" w:rsidR="009C28DD" w:rsidRPr="00455BA0" w:rsidRDefault="009C28DD" w:rsidP="00455BA0">
            <w:pPr>
              <w:widowControl w:val="0"/>
              <w:tabs>
                <w:tab w:val="left" w:pos="1987"/>
              </w:tabs>
              <w:overflowPunct/>
              <w:spacing w:line="312" w:lineRule="auto"/>
              <w:ind w:right="-77"/>
              <w:textAlignment w:val="auto"/>
              <w:rPr>
                <w:rFonts w:ascii="Helvetica" w:hAnsi="Helvetica"/>
                <w:sz w:val="16"/>
                <w:szCs w:val="16"/>
                <w:lang w:val="de-DE"/>
              </w:rPr>
            </w:pPr>
            <w:r>
              <w:rPr>
                <w:rFonts w:ascii="Helvetica" w:hAnsi="Helvetica"/>
                <w:sz w:val="16"/>
                <w:szCs w:val="16"/>
                <w:lang w:val="de-DE"/>
              </w:rPr>
              <w:t xml:space="preserve">Dr. </w:t>
            </w:r>
            <w:r w:rsidRPr="00455BA0">
              <w:rPr>
                <w:rFonts w:ascii="Helvetica" w:hAnsi="Helvetica"/>
                <w:sz w:val="16"/>
                <w:szCs w:val="16"/>
                <w:lang w:val="de-DE"/>
              </w:rPr>
              <w:t xml:space="preserve">Georg </w:t>
            </w:r>
            <w:proofErr w:type="spellStart"/>
            <w:r w:rsidRPr="00455BA0">
              <w:rPr>
                <w:rFonts w:ascii="Helvetica" w:hAnsi="Helvetica"/>
                <w:sz w:val="16"/>
                <w:szCs w:val="16"/>
                <w:lang w:val="de-DE"/>
              </w:rPr>
              <w:t>Thurnes</w:t>
            </w:r>
            <w:proofErr w:type="spellEnd"/>
            <w:r w:rsidRPr="00455BA0">
              <w:rPr>
                <w:rFonts w:ascii="Helvetica" w:hAnsi="Helvetica"/>
                <w:sz w:val="16"/>
                <w:szCs w:val="16"/>
                <w:lang w:val="de-DE"/>
              </w:rPr>
              <w:t xml:space="preserve"> ist seit </w:t>
            </w:r>
            <w:r w:rsidRPr="00455BA0">
              <w:rPr>
                <w:rFonts w:ascii="Helvetica" w:hAnsi="Helvetica"/>
                <w:sz w:val="16"/>
                <w:szCs w:val="16"/>
                <w:lang w:val="de-DE"/>
              </w:rPr>
              <w:br/>
              <w:t xml:space="preserve">1. Januar 2013 Chefaktuar bei Aon Hewitt </w:t>
            </w:r>
          </w:p>
        </w:tc>
      </w:tr>
    </w:tbl>
    <w:p w14:paraId="0C7F1D18" w14:textId="77777777" w:rsidR="009C28DD" w:rsidRPr="00BA4E09" w:rsidRDefault="009C28DD" w:rsidP="009626A8">
      <w:pPr>
        <w:widowControl w:val="0"/>
        <w:overflowPunct/>
        <w:spacing w:line="312" w:lineRule="auto"/>
        <w:ind w:right="992"/>
        <w:textAlignment w:val="auto"/>
        <w:rPr>
          <w:rFonts w:ascii="Helvetica" w:hAnsi="Helvetica"/>
          <w:szCs w:val="13"/>
          <w:lang w:val="de-DE"/>
        </w:rPr>
      </w:pPr>
    </w:p>
    <w:p w14:paraId="038BDFC3" w14:textId="77777777" w:rsidR="009C28DD" w:rsidRPr="003F53C5" w:rsidRDefault="009C28DD" w:rsidP="00C5175B">
      <w:pPr>
        <w:widowControl w:val="0"/>
        <w:overflowPunct/>
        <w:spacing w:line="312" w:lineRule="auto"/>
        <w:ind w:right="-1"/>
        <w:textAlignment w:val="auto"/>
        <w:rPr>
          <w:lang w:val="de-DE" w:eastAsia="en-GB"/>
        </w:rPr>
      </w:pPr>
    </w:p>
    <w:tbl>
      <w:tblPr>
        <w:tblW w:w="9142" w:type="dxa"/>
        <w:tblCellMar>
          <w:left w:w="70" w:type="dxa"/>
          <w:right w:w="70" w:type="dxa"/>
        </w:tblCellMar>
        <w:tblLook w:val="0000" w:firstRow="0" w:lastRow="0" w:firstColumn="0" w:lastColumn="0" w:noHBand="0" w:noVBand="0"/>
      </w:tblPr>
      <w:tblGrid>
        <w:gridCol w:w="4606"/>
        <w:gridCol w:w="4536"/>
      </w:tblGrid>
      <w:tr w:rsidR="009C28DD" w:rsidRPr="00C571F1" w14:paraId="5E1B198C" w14:textId="77777777">
        <w:trPr>
          <w:trHeight w:val="1064"/>
        </w:trPr>
        <w:tc>
          <w:tcPr>
            <w:tcW w:w="4606" w:type="dxa"/>
          </w:tcPr>
          <w:p w14:paraId="2813FE9A" w14:textId="77777777" w:rsidR="009C28DD" w:rsidRDefault="009C28DD" w:rsidP="00C5175B">
            <w:pPr>
              <w:ind w:right="74"/>
              <w:rPr>
                <w:b/>
                <w:sz w:val="18"/>
                <w:lang w:val="de-DE"/>
              </w:rPr>
            </w:pPr>
            <w:r>
              <w:rPr>
                <w:b/>
                <w:sz w:val="18"/>
                <w:lang w:val="de-DE"/>
              </w:rPr>
              <w:t>Aon Hewitt</w:t>
            </w:r>
            <w:r w:rsidRPr="002B5030">
              <w:rPr>
                <w:b/>
                <w:sz w:val="18"/>
                <w:lang w:val="de-DE"/>
              </w:rPr>
              <w:t xml:space="preserve"> GmbH </w:t>
            </w:r>
          </w:p>
          <w:p w14:paraId="221B2DB8" w14:textId="77777777" w:rsidR="009C28DD" w:rsidRPr="00976D35" w:rsidRDefault="009C28DD" w:rsidP="00C5175B">
            <w:pPr>
              <w:ind w:right="-1"/>
              <w:rPr>
                <w:sz w:val="18"/>
                <w:lang w:val="de-DE"/>
              </w:rPr>
            </w:pPr>
            <w:r w:rsidRPr="001073BA">
              <w:rPr>
                <w:sz w:val="18"/>
                <w:lang w:val="de-DE"/>
              </w:rPr>
              <w:t xml:space="preserve">Nina </w:t>
            </w:r>
            <w:proofErr w:type="spellStart"/>
            <w:r w:rsidRPr="001073BA">
              <w:rPr>
                <w:sz w:val="18"/>
                <w:lang w:val="de-DE"/>
              </w:rPr>
              <w:t>Südfeld</w:t>
            </w:r>
            <w:proofErr w:type="spellEnd"/>
            <w:r w:rsidRPr="002B5030">
              <w:rPr>
                <w:b/>
                <w:sz w:val="18"/>
                <w:lang w:val="de-DE"/>
              </w:rPr>
              <w:br/>
            </w:r>
            <w:proofErr w:type="spellStart"/>
            <w:r w:rsidRPr="002B5030">
              <w:rPr>
                <w:sz w:val="18"/>
                <w:lang w:val="de-DE"/>
              </w:rPr>
              <w:t>Radlkoferstraße</w:t>
            </w:r>
            <w:proofErr w:type="spellEnd"/>
            <w:r w:rsidRPr="002B5030">
              <w:rPr>
                <w:sz w:val="18"/>
                <w:lang w:val="de-DE"/>
              </w:rPr>
              <w:t xml:space="preserv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r w:rsidRPr="00AB11B2">
              <w:rPr>
                <w:sz w:val="18"/>
                <w:lang w:val="de-DE"/>
              </w:rPr>
              <w:t>www.</w:t>
            </w:r>
            <w:r>
              <w:rPr>
                <w:sz w:val="18"/>
                <w:lang w:val="de-DE"/>
              </w:rPr>
              <w:t>aonhewitt.de</w:t>
            </w:r>
          </w:p>
        </w:tc>
        <w:tc>
          <w:tcPr>
            <w:tcW w:w="4536" w:type="dxa"/>
          </w:tcPr>
          <w:p w14:paraId="07B5A22C" w14:textId="77777777" w:rsidR="009C28DD" w:rsidRPr="00E00C34" w:rsidRDefault="009C28DD" w:rsidP="00C5175B">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12" w:history="1">
              <w:r w:rsidRPr="00976D35">
                <w:rPr>
                  <w:sz w:val="18"/>
                  <w:lang w:val="de-DE"/>
                </w:rPr>
                <w:t>www.press-n-relations.com</w:t>
              </w:r>
            </w:hyperlink>
          </w:p>
        </w:tc>
      </w:tr>
    </w:tbl>
    <w:p w14:paraId="50AFE61A" w14:textId="77777777" w:rsidR="009C28DD" w:rsidRDefault="009C28DD" w:rsidP="00C5175B">
      <w:pPr>
        <w:ind w:right="-1"/>
        <w:outlineLvl w:val="0"/>
        <w:rPr>
          <w:rFonts w:ascii="Helvetica" w:hAnsi="Helvetica"/>
          <w:b/>
          <w:bCs/>
          <w:iCs/>
          <w:noProof/>
          <w:sz w:val="18"/>
          <w:lang w:val="de-DE" w:eastAsia="ar-SA"/>
        </w:rPr>
      </w:pPr>
    </w:p>
    <w:p w14:paraId="071B4FE9" w14:textId="77777777" w:rsidR="009C28DD" w:rsidRDefault="009C28DD" w:rsidP="00C5175B">
      <w:pPr>
        <w:ind w:right="-1"/>
        <w:outlineLvl w:val="0"/>
        <w:rPr>
          <w:rFonts w:ascii="Helvetica" w:hAnsi="Helvetica"/>
          <w:b/>
          <w:bCs/>
          <w:iCs/>
          <w:noProof/>
          <w:sz w:val="18"/>
          <w:lang w:val="de-DE" w:eastAsia="ar-SA"/>
        </w:rPr>
      </w:pPr>
    </w:p>
    <w:p w14:paraId="3DD556AA" w14:textId="77777777" w:rsidR="009C28DD" w:rsidRPr="004C4688" w:rsidRDefault="009C28DD" w:rsidP="00C5175B">
      <w:pPr>
        <w:ind w:right="-1"/>
        <w:outlineLvl w:val="0"/>
        <w:rPr>
          <w:sz w:val="22"/>
          <w:szCs w:val="22"/>
          <w:lang w:val="de-DE" w:eastAsia="ja-JP"/>
        </w:rPr>
      </w:pPr>
      <w:r w:rsidRPr="00E501D1">
        <w:rPr>
          <w:rFonts w:ascii="Helvetica" w:hAnsi="Helvetica"/>
          <w:b/>
          <w:bCs/>
          <w:iCs/>
          <w:noProof/>
          <w:sz w:val="18"/>
          <w:lang w:val="de-DE" w:eastAsia="ar-SA"/>
        </w:rPr>
        <w:t xml:space="preserve">Über Aon Hewitt </w:t>
      </w:r>
    </w:p>
    <w:p w14:paraId="3C6A9A5D" w14:textId="77777777" w:rsidR="009C28DD" w:rsidRPr="00827F18" w:rsidRDefault="009C28DD" w:rsidP="00C5175B">
      <w:pPr>
        <w:overflowPunct/>
        <w:ind w:right="-1"/>
        <w:textAlignment w:val="auto"/>
        <w:rPr>
          <w:bCs/>
          <w:iCs/>
          <w:noProof/>
          <w:sz w:val="18"/>
          <w:lang w:val="de-DE" w:eastAsia="ar-SA"/>
        </w:rPr>
      </w:pPr>
      <w:r w:rsidRPr="00827F18">
        <w:rPr>
          <w:bCs/>
          <w:iCs/>
          <w:noProof/>
          <w:sz w:val="18"/>
          <w:lang w:val="de-DE" w:eastAsia="ar-SA"/>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w:t>
      </w:r>
      <w:r>
        <w:rPr>
          <w:bCs/>
          <w:iCs/>
          <w:noProof/>
          <w:sz w:val="18"/>
          <w:lang w:val="de-DE" w:eastAsia="ar-SA"/>
        </w:rPr>
        <w:t>Frankfurt, Wiesbaden, Stuttgart und</w:t>
      </w:r>
      <w:r w:rsidRPr="00827F18">
        <w:rPr>
          <w:bCs/>
          <w:iCs/>
          <w:noProof/>
          <w:sz w:val="18"/>
          <w:lang w:val="de-DE" w:eastAsia="ar-SA"/>
        </w:rPr>
        <w:t xml:space="preserve"> Hamburg. Weitere Informationen zu Aon Hewitt finden Sie unter www.aonhewitt.de.</w:t>
      </w:r>
    </w:p>
    <w:p w14:paraId="60B0BD1F" w14:textId="77777777" w:rsidR="009C28DD" w:rsidRPr="00827F18" w:rsidRDefault="009C28DD" w:rsidP="00C5175B">
      <w:pPr>
        <w:ind w:right="-1"/>
        <w:rPr>
          <w:b/>
          <w:sz w:val="18"/>
          <w:lang w:val="de-DE"/>
        </w:rPr>
      </w:pPr>
    </w:p>
    <w:p w14:paraId="77543835" w14:textId="77777777" w:rsidR="009C28DD" w:rsidRPr="00062640" w:rsidRDefault="009C28DD" w:rsidP="00C5175B">
      <w:pPr>
        <w:ind w:right="-1"/>
        <w:rPr>
          <w:b/>
          <w:sz w:val="18"/>
          <w:lang w:val="de-DE"/>
        </w:rPr>
      </w:pPr>
      <w:r w:rsidRPr="00062640">
        <w:rPr>
          <w:b/>
          <w:sz w:val="18"/>
          <w:lang w:val="de-DE"/>
        </w:rPr>
        <w:t>Über Aon</w:t>
      </w:r>
    </w:p>
    <w:p w14:paraId="74FD434F" w14:textId="5DD72FD6" w:rsidR="009C28DD" w:rsidRPr="00827F18" w:rsidRDefault="004628C1" w:rsidP="00C5175B">
      <w:pPr>
        <w:ind w:right="-1"/>
        <w:rPr>
          <w:sz w:val="18"/>
          <w:szCs w:val="18"/>
          <w:lang w:val="de-DE"/>
        </w:rPr>
      </w:pPr>
      <w:r>
        <w:rPr>
          <w:sz w:val="18"/>
          <w:szCs w:val="18"/>
          <w:lang w:val="de-DE"/>
        </w:rPr>
        <w:t xml:space="preserve">Der </w:t>
      </w:r>
      <w:r w:rsidRPr="00BD0E4B">
        <w:rPr>
          <w:sz w:val="18"/>
          <w:szCs w:val="18"/>
          <w:lang w:val="de-DE"/>
        </w:rPr>
        <w:t xml:space="preserve">Aon </w:t>
      </w:r>
      <w:r>
        <w:rPr>
          <w:sz w:val="18"/>
          <w:szCs w:val="18"/>
          <w:lang w:val="de-DE"/>
        </w:rPr>
        <w:t>Konzern</w:t>
      </w:r>
      <w:r w:rsidRPr="00BD0E4B">
        <w:rPr>
          <w:sz w:val="18"/>
          <w:szCs w:val="18"/>
          <w:lang w:val="de-DE"/>
        </w:rPr>
        <w:t xml:space="preserve"> ist der führende globale Dienstleister für Risikomanagement</w:t>
      </w:r>
      <w:r>
        <w:rPr>
          <w:sz w:val="18"/>
          <w:szCs w:val="18"/>
          <w:lang w:val="de-DE"/>
        </w:rPr>
        <w:t>, HR-Lösungen und Outsourcing-Services</w:t>
      </w:r>
      <w:r w:rsidRPr="00BD0E4B">
        <w:rPr>
          <w:sz w:val="18"/>
          <w:szCs w:val="18"/>
          <w:lang w:val="de-DE"/>
        </w:rPr>
        <w:t xml:space="preserve"> sowie Versicherungs- und Rückversicherungsmakler. Weltweit </w:t>
      </w:r>
      <w:r>
        <w:rPr>
          <w:sz w:val="18"/>
          <w:szCs w:val="18"/>
          <w:lang w:val="de-DE"/>
        </w:rPr>
        <w:t>ermöglichen es mehr als</w:t>
      </w:r>
      <w:r w:rsidRPr="00BD0E4B">
        <w:rPr>
          <w:sz w:val="18"/>
          <w:szCs w:val="18"/>
          <w:lang w:val="de-DE"/>
        </w:rPr>
        <w:t xml:space="preserve"> </w:t>
      </w:r>
      <w:r>
        <w:rPr>
          <w:sz w:val="18"/>
          <w:szCs w:val="18"/>
          <w:lang w:val="de-DE"/>
        </w:rPr>
        <w:t>62.000 Mitarbeiter</w:t>
      </w:r>
      <w:r w:rsidRPr="00E44914">
        <w:rPr>
          <w:sz w:val="18"/>
          <w:szCs w:val="18"/>
          <w:lang w:val="de-DE"/>
        </w:rPr>
        <w:t xml:space="preserve"> </w:t>
      </w:r>
      <w:r>
        <w:rPr>
          <w:sz w:val="18"/>
          <w:szCs w:val="18"/>
          <w:lang w:val="de-DE"/>
        </w:rPr>
        <w:t xml:space="preserve">durch ihr </w:t>
      </w:r>
      <w:r w:rsidRPr="00BD0E4B">
        <w:rPr>
          <w:sz w:val="18"/>
          <w:szCs w:val="18"/>
          <w:lang w:val="de-DE"/>
        </w:rPr>
        <w:t>branchenführende</w:t>
      </w:r>
      <w:r>
        <w:rPr>
          <w:sz w:val="18"/>
          <w:szCs w:val="18"/>
          <w:lang w:val="de-DE"/>
        </w:rPr>
        <w:t>s</w:t>
      </w:r>
      <w:r w:rsidRPr="00BD0E4B">
        <w:rPr>
          <w:sz w:val="18"/>
          <w:szCs w:val="18"/>
          <w:lang w:val="de-DE"/>
        </w:rPr>
        <w:t xml:space="preserve"> </w:t>
      </w:r>
      <w:r>
        <w:rPr>
          <w:sz w:val="18"/>
          <w:szCs w:val="18"/>
          <w:lang w:val="de-DE"/>
        </w:rPr>
        <w:t xml:space="preserve">Wissen und ihr technisches </w:t>
      </w:r>
      <w:r w:rsidRPr="00BD0E4B">
        <w:rPr>
          <w:sz w:val="18"/>
          <w:szCs w:val="18"/>
          <w:lang w:val="de-DE"/>
        </w:rPr>
        <w:t>Know-how</w:t>
      </w:r>
      <w:r>
        <w:rPr>
          <w:sz w:val="18"/>
          <w:szCs w:val="18"/>
          <w:lang w:val="de-DE"/>
        </w:rPr>
        <w:t>,</w:t>
      </w:r>
      <w:r w:rsidRPr="00BD0E4B">
        <w:rPr>
          <w:sz w:val="18"/>
          <w:szCs w:val="18"/>
          <w:lang w:val="de-DE"/>
        </w:rPr>
        <w:t xml:space="preserve"> Kunden</w:t>
      </w:r>
      <w:r>
        <w:rPr>
          <w:sz w:val="18"/>
          <w:szCs w:val="18"/>
          <w:lang w:val="de-DE"/>
        </w:rPr>
        <w:t xml:space="preserve"> in über 120 Ländern </w:t>
      </w:r>
      <w:r w:rsidRPr="00BD0E4B">
        <w:rPr>
          <w:sz w:val="18"/>
          <w:szCs w:val="18"/>
          <w:lang w:val="de-DE"/>
        </w:rPr>
        <w:t>mit innovativen und effizienten Lösungen für Risikomanagement und Arbeitsproduktivität</w:t>
      </w:r>
      <w:r w:rsidRPr="00BD0E4B">
        <w:rPr>
          <w:b/>
          <w:sz w:val="18"/>
          <w:szCs w:val="18"/>
          <w:lang w:val="de-DE"/>
        </w:rPr>
        <w:t xml:space="preserve"> </w:t>
      </w:r>
      <w:r w:rsidRPr="00BD0E4B">
        <w:rPr>
          <w:sz w:val="18"/>
          <w:szCs w:val="18"/>
          <w:lang w:val="de-DE"/>
        </w:rPr>
        <w:t xml:space="preserve">einen deutlichen Mehrwert zu bieten. </w:t>
      </w:r>
      <w:r>
        <w:rPr>
          <w:sz w:val="18"/>
          <w:szCs w:val="18"/>
          <w:lang w:val="de-DE"/>
        </w:rPr>
        <w:t>Dafür wurde Aon mehrfach als weltbestes Broker-Unternehmen,</w:t>
      </w:r>
      <w:r w:rsidRPr="00BD0E4B">
        <w:rPr>
          <w:sz w:val="18"/>
          <w:szCs w:val="18"/>
          <w:lang w:val="de-DE"/>
        </w:rPr>
        <w:t xml:space="preserve"> Versicherungs</w:t>
      </w:r>
      <w:r>
        <w:rPr>
          <w:sz w:val="18"/>
          <w:szCs w:val="18"/>
          <w:lang w:val="de-DE"/>
        </w:rPr>
        <w:t>- und Rückversicherungs</w:t>
      </w:r>
      <w:r w:rsidRPr="00BD0E4B">
        <w:rPr>
          <w:sz w:val="18"/>
          <w:szCs w:val="18"/>
          <w:lang w:val="de-DE"/>
        </w:rPr>
        <w:t>makler</w:t>
      </w:r>
      <w:r>
        <w:rPr>
          <w:sz w:val="18"/>
          <w:szCs w:val="18"/>
          <w:lang w:val="de-DE"/>
        </w:rPr>
        <w:t xml:space="preserve">, </w:t>
      </w:r>
      <w:proofErr w:type="spellStart"/>
      <w:r>
        <w:rPr>
          <w:sz w:val="18"/>
          <w:szCs w:val="18"/>
          <w:lang w:val="de-DE"/>
        </w:rPr>
        <w:t>Captive</w:t>
      </w:r>
      <w:proofErr w:type="spellEnd"/>
      <w:r>
        <w:rPr>
          <w:sz w:val="18"/>
          <w:szCs w:val="18"/>
          <w:lang w:val="de-DE"/>
        </w:rPr>
        <w:t xml:space="preserve"> Manager und Berater für Sozialleistungen </w:t>
      </w:r>
      <w:r w:rsidRPr="002B2447">
        <w:rPr>
          <w:sz w:val="18"/>
          <w:szCs w:val="18"/>
          <w:lang w:val="de-DE"/>
        </w:rPr>
        <w:t>ausgezeichnet.</w:t>
      </w:r>
      <w:r w:rsidRPr="00A37747">
        <w:rPr>
          <w:sz w:val="18"/>
          <w:szCs w:val="18"/>
          <w:lang w:val="de-DE"/>
        </w:rPr>
        <w:t xml:space="preserve"> Weitere Informationen zu Aon gibt es unter www.aon.com, unter </w:t>
      </w:r>
      <w:hyperlink r:id="rId13" w:history="1">
        <w:r w:rsidRPr="00A37747">
          <w:rPr>
            <w:rStyle w:val="Link"/>
            <w:rFonts w:cs="Arial"/>
            <w:color w:val="auto"/>
            <w:sz w:val="18"/>
            <w:szCs w:val="18"/>
            <w:u w:val="none"/>
            <w:lang w:val="de-DE"/>
          </w:rPr>
          <w:t>http://www.aon.com/unitedin2010</w:t>
        </w:r>
      </w:hyperlink>
      <w:r w:rsidRPr="00A37747">
        <w:rPr>
          <w:sz w:val="18"/>
          <w:szCs w:val="18"/>
          <w:lang w:val="de-DE"/>
        </w:rPr>
        <w:t xml:space="preserve"> zudem alles über die globale Partnerschaft zwischen Aon und Manchester United inklusive Trikotsponsoring des Vereins durch Aon.</w:t>
      </w:r>
    </w:p>
    <w:sectPr w:rsidR="009C28DD" w:rsidRPr="00827F18" w:rsidSect="00C5175B">
      <w:headerReference w:type="default" r:id="rId14"/>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6369BB" w14:textId="77777777" w:rsidR="009C28DD" w:rsidRDefault="009C28DD">
      <w:r>
        <w:separator/>
      </w:r>
    </w:p>
  </w:endnote>
  <w:endnote w:type="continuationSeparator" w:id="0">
    <w:p w14:paraId="52AB36EB" w14:textId="77777777" w:rsidR="009C28DD" w:rsidRDefault="009C28DD">
      <w:r>
        <w:continuationSeparator/>
      </w:r>
    </w:p>
  </w:endnote>
  <w:endnote w:type="continuationNotice" w:id="1">
    <w:p w14:paraId="3A9E16C9" w14:textId="77777777" w:rsidR="009C28DD" w:rsidRDefault="009C28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4D"/>
    <w:family w:val="roman"/>
    <w:notTrueType/>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H-Times">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7C9B91" w14:textId="77777777" w:rsidR="009C28DD" w:rsidRDefault="009C28DD">
      <w:r>
        <w:separator/>
      </w:r>
    </w:p>
  </w:footnote>
  <w:footnote w:type="continuationSeparator" w:id="0">
    <w:p w14:paraId="4C57EE5F" w14:textId="77777777" w:rsidR="009C28DD" w:rsidRDefault="009C28DD">
      <w:r>
        <w:continuationSeparator/>
      </w:r>
    </w:p>
  </w:footnote>
  <w:footnote w:type="continuationNotice" w:id="1">
    <w:p w14:paraId="6534BE8A" w14:textId="77777777" w:rsidR="009C28DD" w:rsidRDefault="009C28DD"/>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005B276" w14:textId="77777777" w:rsidR="009C28DD" w:rsidRDefault="00E41ACC" w:rsidP="00C5175B">
    <w:pPr>
      <w:pStyle w:val="Kopfzeile"/>
      <w:spacing w:line="336" w:lineRule="auto"/>
      <w:rPr>
        <w:sz w:val="18"/>
        <w:szCs w:val="18"/>
        <w:lang w:val="de-DE"/>
      </w:rPr>
    </w:pPr>
    <w:r>
      <w:rPr>
        <w:noProof/>
        <w:lang w:val="de-DE" w:eastAsia="de-DE"/>
      </w:rPr>
      <w:pict w14:anchorId="19D243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s2049" type="#_x0000_t75" style="position:absolute;margin-left:298.85pt;margin-top:12pt;width:174.05pt;height:67.75pt;z-index:251660288;visibility:visible">
          <v:imagedata r:id="rId1" o:title=""/>
        </v:shape>
      </w:pict>
    </w:r>
  </w:p>
  <w:p w14:paraId="759C0CCA" w14:textId="77777777" w:rsidR="009C28DD" w:rsidRDefault="009C28DD" w:rsidP="00C5175B">
    <w:pPr>
      <w:pStyle w:val="Kopfzeile"/>
      <w:spacing w:line="336" w:lineRule="auto"/>
      <w:rPr>
        <w:sz w:val="18"/>
        <w:szCs w:val="18"/>
      </w:rPr>
    </w:pPr>
  </w:p>
  <w:p w14:paraId="7EA39CDD" w14:textId="77777777" w:rsidR="009C28DD" w:rsidRDefault="009C28DD" w:rsidP="00C5175B">
    <w:pPr>
      <w:spacing w:line="336" w:lineRule="auto"/>
      <w:rPr>
        <w:sz w:val="18"/>
        <w:szCs w:val="18"/>
      </w:rPr>
    </w:pPr>
  </w:p>
  <w:p w14:paraId="65C5BF3F" w14:textId="77777777" w:rsidR="009C28DD" w:rsidRPr="00F65173" w:rsidRDefault="009C28DD"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10"/>
  </w:num>
  <w:num w:numId="6">
    <w:abstractNumId w:val="10"/>
  </w:num>
  <w:num w:numId="7">
    <w:abstractNumId w:val="8"/>
  </w:num>
  <w:num w:numId="8">
    <w:abstractNumId w:val="7"/>
  </w:num>
  <w:num w:numId="9">
    <w:abstractNumId w:val="6"/>
  </w:num>
  <w:num w:numId="10">
    <w:abstractNumId w:val="5"/>
  </w:num>
  <w:num w:numId="11">
    <w:abstractNumId w:val="9"/>
  </w:num>
  <w:num w:numId="12">
    <w:abstractNumId w:val="4"/>
  </w:num>
  <w:num w:numId="13">
    <w:abstractNumId w:val="3"/>
  </w:num>
  <w:num w:numId="14">
    <w:abstractNumId w:val="2"/>
  </w:num>
  <w:num w:numId="15">
    <w:abstractNumId w:val="1"/>
  </w:num>
  <w:num w:numId="16">
    <w:abstractNumId w:val="15"/>
  </w:num>
  <w:num w:numId="17">
    <w:abstractNumId w:val="13"/>
  </w:num>
  <w:num w:numId="18">
    <w:abstractNumId w:val="23"/>
  </w:num>
  <w:num w:numId="19">
    <w:abstractNumId w:val="16"/>
  </w:num>
  <w:num w:numId="20">
    <w:abstractNumId w:val="29"/>
  </w:num>
  <w:num w:numId="21">
    <w:abstractNumId w:val="22"/>
  </w:num>
  <w:num w:numId="22">
    <w:abstractNumId w:val="14"/>
  </w:num>
  <w:num w:numId="23">
    <w:abstractNumId w:val="20"/>
  </w:num>
  <w:num w:numId="24">
    <w:abstractNumId w:val="18"/>
  </w:num>
  <w:num w:numId="25">
    <w:abstractNumId w:val="32"/>
  </w:num>
  <w:num w:numId="26">
    <w:abstractNumId w:val="11"/>
  </w:num>
  <w:num w:numId="27">
    <w:abstractNumId w:val="25"/>
  </w:num>
  <w:num w:numId="28">
    <w:abstractNumId w:val="17"/>
  </w:num>
  <w:num w:numId="29">
    <w:abstractNumId w:val="19"/>
  </w:num>
  <w:num w:numId="30">
    <w:abstractNumId w:val="21"/>
  </w:num>
  <w:num w:numId="31">
    <w:abstractNumId w:val="27"/>
  </w:num>
  <w:num w:numId="32">
    <w:abstractNumId w:val="26"/>
  </w:num>
  <w:num w:numId="33">
    <w:abstractNumId w:val="31"/>
  </w:num>
  <w:num w:numId="34">
    <w:abstractNumId w:val="28"/>
  </w:num>
  <w:num w:numId="35">
    <w:abstractNumId w:val="12"/>
  </w:num>
  <w:num w:numId="36">
    <w:abstractNumId w:val="24"/>
  </w:num>
  <w:num w:numId="37">
    <w:abstractNumId w:val="30"/>
  </w:num>
  <w:num w:numId="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20"/>
  <w:hyphenationZone w:val="425"/>
  <w:doNotHyphenateCaps/>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047FE"/>
    <w:rsid w:val="000025CF"/>
    <w:rsid w:val="00021239"/>
    <w:rsid w:val="0003334D"/>
    <w:rsid w:val="00047191"/>
    <w:rsid w:val="00047291"/>
    <w:rsid w:val="0005414D"/>
    <w:rsid w:val="00062640"/>
    <w:rsid w:val="00063D46"/>
    <w:rsid w:val="00066AC2"/>
    <w:rsid w:val="00067700"/>
    <w:rsid w:val="00082ACE"/>
    <w:rsid w:val="00083689"/>
    <w:rsid w:val="00094CE5"/>
    <w:rsid w:val="00095FEC"/>
    <w:rsid w:val="000B125A"/>
    <w:rsid w:val="000C3EEC"/>
    <w:rsid w:val="000D77A5"/>
    <w:rsid w:val="000D7983"/>
    <w:rsid w:val="000E0A37"/>
    <w:rsid w:val="000E0DCD"/>
    <w:rsid w:val="000F0CC9"/>
    <w:rsid w:val="000F1F29"/>
    <w:rsid w:val="001069EB"/>
    <w:rsid w:val="001073BA"/>
    <w:rsid w:val="00117853"/>
    <w:rsid w:val="0012524B"/>
    <w:rsid w:val="00125989"/>
    <w:rsid w:val="00133EBE"/>
    <w:rsid w:val="00153396"/>
    <w:rsid w:val="001642FF"/>
    <w:rsid w:val="00165763"/>
    <w:rsid w:val="00177E44"/>
    <w:rsid w:val="00177FF8"/>
    <w:rsid w:val="00183B94"/>
    <w:rsid w:val="00183C3F"/>
    <w:rsid w:val="001A1024"/>
    <w:rsid w:val="001A13D2"/>
    <w:rsid w:val="001D5EBA"/>
    <w:rsid w:val="001D7905"/>
    <w:rsid w:val="001E37E7"/>
    <w:rsid w:val="001E3C89"/>
    <w:rsid w:val="001F18CB"/>
    <w:rsid w:val="00200527"/>
    <w:rsid w:val="00205289"/>
    <w:rsid w:val="002207E4"/>
    <w:rsid w:val="00231AE6"/>
    <w:rsid w:val="00254A54"/>
    <w:rsid w:val="002632D9"/>
    <w:rsid w:val="0026381C"/>
    <w:rsid w:val="002801FA"/>
    <w:rsid w:val="00287E48"/>
    <w:rsid w:val="00292228"/>
    <w:rsid w:val="002A701E"/>
    <w:rsid w:val="002B2447"/>
    <w:rsid w:val="002B5030"/>
    <w:rsid w:val="002C0ACB"/>
    <w:rsid w:val="002C14C5"/>
    <w:rsid w:val="002C5CA5"/>
    <w:rsid w:val="002C5E84"/>
    <w:rsid w:val="002D7859"/>
    <w:rsid w:val="00302136"/>
    <w:rsid w:val="0031342B"/>
    <w:rsid w:val="0032405C"/>
    <w:rsid w:val="00337433"/>
    <w:rsid w:val="003414F0"/>
    <w:rsid w:val="0034351C"/>
    <w:rsid w:val="00344B97"/>
    <w:rsid w:val="00352105"/>
    <w:rsid w:val="00360AA8"/>
    <w:rsid w:val="00365025"/>
    <w:rsid w:val="00384331"/>
    <w:rsid w:val="00387FA5"/>
    <w:rsid w:val="00395EF3"/>
    <w:rsid w:val="003968F3"/>
    <w:rsid w:val="003A3799"/>
    <w:rsid w:val="003B3928"/>
    <w:rsid w:val="003C509F"/>
    <w:rsid w:val="003D108D"/>
    <w:rsid w:val="003D1557"/>
    <w:rsid w:val="003D4C81"/>
    <w:rsid w:val="003E4242"/>
    <w:rsid w:val="003E577D"/>
    <w:rsid w:val="003F53C5"/>
    <w:rsid w:val="00400C82"/>
    <w:rsid w:val="00416CD0"/>
    <w:rsid w:val="00445241"/>
    <w:rsid w:val="00455BA0"/>
    <w:rsid w:val="00455C2A"/>
    <w:rsid w:val="004628C1"/>
    <w:rsid w:val="00465510"/>
    <w:rsid w:val="004716BC"/>
    <w:rsid w:val="00472DF2"/>
    <w:rsid w:val="00475D81"/>
    <w:rsid w:val="00491427"/>
    <w:rsid w:val="004A2A64"/>
    <w:rsid w:val="004A6395"/>
    <w:rsid w:val="004A66E4"/>
    <w:rsid w:val="004B6728"/>
    <w:rsid w:val="004C1F90"/>
    <w:rsid w:val="004C4688"/>
    <w:rsid w:val="004D2142"/>
    <w:rsid w:val="004D2AA5"/>
    <w:rsid w:val="004D304D"/>
    <w:rsid w:val="004D5378"/>
    <w:rsid w:val="004D5610"/>
    <w:rsid w:val="004D7E8F"/>
    <w:rsid w:val="004E2853"/>
    <w:rsid w:val="004E5F30"/>
    <w:rsid w:val="0050362F"/>
    <w:rsid w:val="0050675F"/>
    <w:rsid w:val="00540457"/>
    <w:rsid w:val="005453A5"/>
    <w:rsid w:val="0055195B"/>
    <w:rsid w:val="005579A4"/>
    <w:rsid w:val="00564323"/>
    <w:rsid w:val="0056769F"/>
    <w:rsid w:val="0058070F"/>
    <w:rsid w:val="00583F1F"/>
    <w:rsid w:val="00585D23"/>
    <w:rsid w:val="005902E7"/>
    <w:rsid w:val="005933A4"/>
    <w:rsid w:val="005951B3"/>
    <w:rsid w:val="005A2537"/>
    <w:rsid w:val="005A340F"/>
    <w:rsid w:val="005B29EE"/>
    <w:rsid w:val="005B5139"/>
    <w:rsid w:val="005C1F33"/>
    <w:rsid w:val="005C341B"/>
    <w:rsid w:val="005C5FF4"/>
    <w:rsid w:val="005D0DE0"/>
    <w:rsid w:val="005D27B2"/>
    <w:rsid w:val="005E0F6C"/>
    <w:rsid w:val="005E750D"/>
    <w:rsid w:val="005F2238"/>
    <w:rsid w:val="005F7C8F"/>
    <w:rsid w:val="006026A1"/>
    <w:rsid w:val="00620F44"/>
    <w:rsid w:val="00630470"/>
    <w:rsid w:val="0064689F"/>
    <w:rsid w:val="0065147B"/>
    <w:rsid w:val="006649D9"/>
    <w:rsid w:val="00694C4C"/>
    <w:rsid w:val="00697F0A"/>
    <w:rsid w:val="006B58A5"/>
    <w:rsid w:val="006B60C5"/>
    <w:rsid w:val="00701AED"/>
    <w:rsid w:val="00703A41"/>
    <w:rsid w:val="0073153B"/>
    <w:rsid w:val="00747A10"/>
    <w:rsid w:val="007656D5"/>
    <w:rsid w:val="007751FE"/>
    <w:rsid w:val="007835AA"/>
    <w:rsid w:val="007B1CB7"/>
    <w:rsid w:val="007C22F3"/>
    <w:rsid w:val="007C33B6"/>
    <w:rsid w:val="007E3DD0"/>
    <w:rsid w:val="007E5464"/>
    <w:rsid w:val="007E7767"/>
    <w:rsid w:val="007F1095"/>
    <w:rsid w:val="007F5531"/>
    <w:rsid w:val="007F6256"/>
    <w:rsid w:val="007F6942"/>
    <w:rsid w:val="00800604"/>
    <w:rsid w:val="00803FC9"/>
    <w:rsid w:val="00804D50"/>
    <w:rsid w:val="00805D66"/>
    <w:rsid w:val="008158A0"/>
    <w:rsid w:val="00827F18"/>
    <w:rsid w:val="00835CA2"/>
    <w:rsid w:val="00836027"/>
    <w:rsid w:val="00841DE2"/>
    <w:rsid w:val="008456AA"/>
    <w:rsid w:val="008561A1"/>
    <w:rsid w:val="0086299F"/>
    <w:rsid w:val="00873135"/>
    <w:rsid w:val="008868A3"/>
    <w:rsid w:val="0089451D"/>
    <w:rsid w:val="008A001A"/>
    <w:rsid w:val="008A7930"/>
    <w:rsid w:val="008A7A2B"/>
    <w:rsid w:val="008C0396"/>
    <w:rsid w:val="008C4FB3"/>
    <w:rsid w:val="008F6B72"/>
    <w:rsid w:val="00900538"/>
    <w:rsid w:val="00902133"/>
    <w:rsid w:val="00910268"/>
    <w:rsid w:val="00916E05"/>
    <w:rsid w:val="009173F6"/>
    <w:rsid w:val="009260AB"/>
    <w:rsid w:val="00946AD6"/>
    <w:rsid w:val="0095461F"/>
    <w:rsid w:val="009626A8"/>
    <w:rsid w:val="00964A55"/>
    <w:rsid w:val="00976D35"/>
    <w:rsid w:val="00991425"/>
    <w:rsid w:val="00992B74"/>
    <w:rsid w:val="009C28DD"/>
    <w:rsid w:val="009C6251"/>
    <w:rsid w:val="009C7CE0"/>
    <w:rsid w:val="009D1976"/>
    <w:rsid w:val="009D1E9A"/>
    <w:rsid w:val="009E3A23"/>
    <w:rsid w:val="009E57ED"/>
    <w:rsid w:val="009F7277"/>
    <w:rsid w:val="00A10E7B"/>
    <w:rsid w:val="00A24A69"/>
    <w:rsid w:val="00A313E4"/>
    <w:rsid w:val="00A313FF"/>
    <w:rsid w:val="00A37747"/>
    <w:rsid w:val="00A75A60"/>
    <w:rsid w:val="00A90CC8"/>
    <w:rsid w:val="00A94175"/>
    <w:rsid w:val="00A94C30"/>
    <w:rsid w:val="00A95132"/>
    <w:rsid w:val="00A959D3"/>
    <w:rsid w:val="00AB11B2"/>
    <w:rsid w:val="00AB2E00"/>
    <w:rsid w:val="00AC0075"/>
    <w:rsid w:val="00AD44B3"/>
    <w:rsid w:val="00AE4BCE"/>
    <w:rsid w:val="00AF1DBE"/>
    <w:rsid w:val="00AF2112"/>
    <w:rsid w:val="00B01527"/>
    <w:rsid w:val="00B0176E"/>
    <w:rsid w:val="00B02FF6"/>
    <w:rsid w:val="00B05B5B"/>
    <w:rsid w:val="00B34A5F"/>
    <w:rsid w:val="00B35FA9"/>
    <w:rsid w:val="00B46072"/>
    <w:rsid w:val="00B47CA5"/>
    <w:rsid w:val="00B73840"/>
    <w:rsid w:val="00B77A19"/>
    <w:rsid w:val="00B8262F"/>
    <w:rsid w:val="00B947E8"/>
    <w:rsid w:val="00B94F48"/>
    <w:rsid w:val="00BA2AC5"/>
    <w:rsid w:val="00BA4E09"/>
    <w:rsid w:val="00BC2DEC"/>
    <w:rsid w:val="00BC45BA"/>
    <w:rsid w:val="00BC7F8B"/>
    <w:rsid w:val="00BD0E4B"/>
    <w:rsid w:val="00BF34BC"/>
    <w:rsid w:val="00BF427D"/>
    <w:rsid w:val="00C01A0D"/>
    <w:rsid w:val="00C200E1"/>
    <w:rsid w:val="00C2218A"/>
    <w:rsid w:val="00C33DD0"/>
    <w:rsid w:val="00C363D0"/>
    <w:rsid w:val="00C36DC1"/>
    <w:rsid w:val="00C4374B"/>
    <w:rsid w:val="00C442C1"/>
    <w:rsid w:val="00C5175B"/>
    <w:rsid w:val="00C571F1"/>
    <w:rsid w:val="00C621A1"/>
    <w:rsid w:val="00C77690"/>
    <w:rsid w:val="00C81B02"/>
    <w:rsid w:val="00C81D01"/>
    <w:rsid w:val="00C823F5"/>
    <w:rsid w:val="00CC5590"/>
    <w:rsid w:val="00D00E7A"/>
    <w:rsid w:val="00D02B09"/>
    <w:rsid w:val="00D047FE"/>
    <w:rsid w:val="00D06D16"/>
    <w:rsid w:val="00D07791"/>
    <w:rsid w:val="00D141C1"/>
    <w:rsid w:val="00D1736E"/>
    <w:rsid w:val="00D21C6F"/>
    <w:rsid w:val="00D27EDE"/>
    <w:rsid w:val="00D31433"/>
    <w:rsid w:val="00D35BFB"/>
    <w:rsid w:val="00D811A7"/>
    <w:rsid w:val="00D82283"/>
    <w:rsid w:val="00D94674"/>
    <w:rsid w:val="00D97671"/>
    <w:rsid w:val="00DA23F2"/>
    <w:rsid w:val="00DA49B5"/>
    <w:rsid w:val="00DA4C56"/>
    <w:rsid w:val="00DA58EB"/>
    <w:rsid w:val="00DB0CF3"/>
    <w:rsid w:val="00DB141A"/>
    <w:rsid w:val="00DD791C"/>
    <w:rsid w:val="00DE386A"/>
    <w:rsid w:val="00DF5A2F"/>
    <w:rsid w:val="00E00C34"/>
    <w:rsid w:val="00E3164E"/>
    <w:rsid w:val="00E41ACC"/>
    <w:rsid w:val="00E44914"/>
    <w:rsid w:val="00E465E7"/>
    <w:rsid w:val="00E501D1"/>
    <w:rsid w:val="00E7208D"/>
    <w:rsid w:val="00E737EC"/>
    <w:rsid w:val="00E7593C"/>
    <w:rsid w:val="00E7726B"/>
    <w:rsid w:val="00E8440E"/>
    <w:rsid w:val="00E869CB"/>
    <w:rsid w:val="00EC2E03"/>
    <w:rsid w:val="00EF6D27"/>
    <w:rsid w:val="00F007C0"/>
    <w:rsid w:val="00F014A3"/>
    <w:rsid w:val="00F14302"/>
    <w:rsid w:val="00F153CC"/>
    <w:rsid w:val="00F369A0"/>
    <w:rsid w:val="00F36CBF"/>
    <w:rsid w:val="00F570F0"/>
    <w:rsid w:val="00F61AB4"/>
    <w:rsid w:val="00F62B84"/>
    <w:rsid w:val="00F65173"/>
    <w:rsid w:val="00F71F02"/>
    <w:rsid w:val="00F8398D"/>
    <w:rsid w:val="00FC1A5A"/>
    <w:rsid w:val="00FD146E"/>
    <w:rsid w:val="00FE21FC"/>
    <w:rsid w:val="00FF3E1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14:docId w14:val="4ED7D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uiPriority="9" w:qFormat="1"/>
    <w:lsdException w:name="heading 3" w:locked="1"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1" w:semiHidden="0" w:uiPriority="0" w:unhideWhenUsed="0"/>
    <w:lsdException w:name="header" w:locked="1" w:semiHidden="0" w:uiPriority="0" w:unhideWhenUsed="0"/>
    <w:lsdException w:name="footer" w:locked="1" w:semiHidden="0" w:uiPriority="0" w:unhideWhenUsed="0"/>
    <w:lsdException w:name="caption" w:uiPriority="35" w:qFormat="1"/>
    <w:lsdException w:name="annotation reference" w:locked="1" w:semiHidden="0" w:uiPriority="0" w:unhideWhenUsed="0"/>
    <w:lsdException w:name="List Bullet" w:locked="1" w:semiHidden="0" w:uiPriority="0" w:unhideWhenUsed="0"/>
    <w:lsdException w:name="Title" w:semiHidden="0" w:uiPriority="10" w:unhideWhenUsed="0" w:qFormat="1"/>
    <w:lsdException w:name="Default Paragraph Font" w:uiPriority="1"/>
    <w:lsdException w:name="Body Text" w:locked="1" w:semiHidden="0" w:uiPriority="0" w:unhideWhenUsed="0"/>
    <w:lsdException w:name="Subtitle" w:semiHidden="0" w:uiPriority="11" w:unhideWhenUsed="0" w:qFormat="1"/>
    <w:lsdException w:name="Body Text 2" w:locked="1" w:semiHidden="0" w:uiPriority="0" w:unhideWhenUsed="0"/>
    <w:lsdException w:name="Hyperlink" w:locked="1" w:semiHidden="0" w:unhideWhenUsed="0"/>
    <w:lsdException w:name="FollowedHyperlink" w:locked="1" w:semiHidden="0" w:uiPriority="0" w:unhideWhenUsed="0"/>
    <w:lsdException w:name="Strong" w:semiHidden="0" w:uiPriority="22" w:unhideWhenUsed="0" w:qFormat="1"/>
    <w:lsdException w:name="Emphasis" w:locked="1" w:semiHidden="0" w:uiPriority="0" w:unhideWhenUsed="0" w:qFormat="1"/>
    <w:lsdException w:name="Document Map" w:locked="1" w:semiHidden="0" w:uiPriority="0" w:unhideWhenUsed="0"/>
    <w:lsdException w:name="Normal (Web)" w:locked="1" w:semiHidden="0" w:uiPriority="0" w:unhideWhenUsed="0"/>
    <w:lsdException w:name="annotation subjec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overflowPunct w:val="0"/>
      <w:autoSpaceDE w:val="0"/>
      <w:autoSpaceDN w:val="0"/>
      <w:adjustRightInd w:val="0"/>
      <w:textAlignment w:val="baseline"/>
    </w:pPr>
    <w:rPr>
      <w:rFonts w:ascii="Arial" w:hAnsi="Arial" w:cs="Arial"/>
      <w:color w:val="000000"/>
      <w:sz w:val="20"/>
      <w:szCs w:val="20"/>
      <w:lang w:val="en-GB" w:eastAsia="fr-FR"/>
    </w:rPr>
  </w:style>
  <w:style w:type="paragraph" w:styleId="berschrift1">
    <w:name w:val="heading 1"/>
    <w:basedOn w:val="Standard"/>
    <w:next w:val="NormalDS"/>
    <w:link w:val="berschrift1Zeichen"/>
    <w:uiPriority w:val="99"/>
    <w:qFormat/>
    <w:pPr>
      <w:keepNext/>
      <w:keepLines/>
      <w:overflowPunct/>
      <w:autoSpaceDE/>
      <w:autoSpaceDN/>
      <w:adjustRightInd/>
      <w:textAlignment w:val="auto"/>
      <w:outlineLvl w:val="0"/>
    </w:pPr>
    <w:rPr>
      <w:rFonts w:ascii="Cambria" w:hAnsi="Cambria" w:cs="Times New Roman"/>
      <w:b/>
      <w:bCs/>
      <w:kern w:val="32"/>
      <w:sz w:val="32"/>
      <w:szCs w:val="32"/>
    </w:rPr>
  </w:style>
  <w:style w:type="paragraph" w:styleId="berschrift3">
    <w:name w:val="heading 3"/>
    <w:basedOn w:val="Standard"/>
    <w:next w:val="Standard"/>
    <w:link w:val="berschrift3Zeichen"/>
    <w:uiPriority w:val="99"/>
    <w:qFormat/>
    <w:pPr>
      <w:keepNext/>
      <w:spacing w:before="240" w:after="60"/>
      <w:outlineLvl w:val="2"/>
    </w:pPr>
    <w:rPr>
      <w:rFonts w:ascii="Cambria" w:hAnsi="Cambria" w:cs="Times New Roman"/>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basedOn w:val="Absatzstandardschriftart"/>
    <w:link w:val="berschrift1"/>
    <w:uiPriority w:val="99"/>
    <w:locked/>
    <w:rPr>
      <w:rFonts w:ascii="Cambria" w:hAnsi="Cambria"/>
      <w:b/>
      <w:color w:val="000000"/>
      <w:kern w:val="32"/>
      <w:sz w:val="32"/>
      <w:lang w:val="en-GB" w:eastAsia="fr-FR"/>
    </w:rPr>
  </w:style>
  <w:style w:type="character" w:customStyle="1" w:styleId="berschrift3Zeichen">
    <w:name w:val="Überschrift 3 Zeichen"/>
    <w:basedOn w:val="Absatzstandardschriftart"/>
    <w:link w:val="berschrift3"/>
    <w:uiPriority w:val="99"/>
    <w:semiHidden/>
    <w:locked/>
    <w:rPr>
      <w:rFonts w:ascii="Cambria" w:hAnsi="Cambria"/>
      <w:b/>
      <w:color w:val="000000"/>
      <w:sz w:val="26"/>
      <w:lang w:val="en-GB" w:eastAsia="fr-FR"/>
    </w:rPr>
  </w:style>
  <w:style w:type="paragraph" w:styleId="Kopfzeile">
    <w:name w:val="header"/>
    <w:basedOn w:val="Standard"/>
    <w:link w:val="KopfzeileZeichen"/>
    <w:uiPriority w:val="99"/>
    <w:pPr>
      <w:tabs>
        <w:tab w:val="center" w:pos="4153"/>
        <w:tab w:val="right" w:pos="8306"/>
      </w:tabs>
    </w:pPr>
    <w:rPr>
      <w:rFonts w:cs="Times New Roman"/>
    </w:rPr>
  </w:style>
  <w:style w:type="character" w:customStyle="1" w:styleId="KopfzeileZeichen">
    <w:name w:val="Kopfzeile Zeichen"/>
    <w:basedOn w:val="Absatzstandardschriftart"/>
    <w:link w:val="Kopfzeile"/>
    <w:uiPriority w:val="99"/>
    <w:semiHidden/>
    <w:locked/>
    <w:rPr>
      <w:rFonts w:ascii="Arial" w:hAnsi="Arial"/>
      <w:color w:val="000000"/>
      <w:sz w:val="20"/>
      <w:lang w:val="en-GB" w:eastAsia="fr-FR"/>
    </w:rPr>
  </w:style>
  <w:style w:type="paragraph" w:styleId="Fuzeile">
    <w:name w:val="footer"/>
    <w:basedOn w:val="Standard"/>
    <w:link w:val="FuzeileZeichen"/>
    <w:uiPriority w:val="99"/>
    <w:pPr>
      <w:tabs>
        <w:tab w:val="center" w:pos="4153"/>
        <w:tab w:val="right" w:pos="8306"/>
      </w:tabs>
    </w:pPr>
    <w:rPr>
      <w:rFonts w:cs="Times New Roman"/>
    </w:rPr>
  </w:style>
  <w:style w:type="character" w:customStyle="1" w:styleId="FuzeileZeichen">
    <w:name w:val="Fußzeile Zeichen"/>
    <w:basedOn w:val="Absatzstandardschriftart"/>
    <w:link w:val="Fuzeile"/>
    <w:uiPriority w:val="99"/>
    <w:semiHidden/>
    <w:locked/>
    <w:rPr>
      <w:rFonts w:ascii="Arial" w:hAnsi="Arial"/>
      <w:color w:val="000000"/>
      <w:sz w:val="20"/>
      <w:lang w:val="en-GB" w:eastAsia="fr-FR"/>
    </w:rPr>
  </w:style>
  <w:style w:type="paragraph" w:customStyle="1" w:styleId="NormalDS">
    <w:name w:val="Normal DS"/>
    <w:basedOn w:val="Standard"/>
    <w:uiPriority w:val="99"/>
    <w:pPr>
      <w:overflowPunct/>
      <w:autoSpaceDE/>
      <w:autoSpaceDN/>
      <w:adjustRightInd/>
      <w:spacing w:after="260"/>
      <w:textAlignment w:val="auto"/>
    </w:pPr>
    <w:rPr>
      <w:lang w:val="en-US"/>
    </w:rPr>
  </w:style>
  <w:style w:type="paragraph" w:customStyle="1" w:styleId="Int3ATMText">
    <w:name w:val="Int3/ATM Text"/>
    <w:basedOn w:val="NormalDS"/>
    <w:uiPriority w:val="99"/>
    <w:rPr>
      <w:sz w:val="26"/>
      <w:szCs w:val="26"/>
    </w:rPr>
  </w:style>
  <w:style w:type="paragraph" w:customStyle="1" w:styleId="INT2aDateTitlePg">
    <w:name w:val="INT2a/Date_TitlePg"/>
    <w:basedOn w:val="Standard"/>
    <w:next w:val="NormalDS"/>
    <w:uiPriority w:val="99"/>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Pr>
      <w:sz w:val="20"/>
      <w:szCs w:val="20"/>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pPr>
      <w:numPr>
        <w:numId w:val="2"/>
      </w:numPr>
    </w:pPr>
  </w:style>
  <w:style w:type="paragraph" w:customStyle="1" w:styleId="NormalDS11pt">
    <w:name w:val="Normal DS + 11 pt"/>
    <w:aliases w:val="Before:  20 pt"/>
    <w:basedOn w:val="NormalDS"/>
    <w:uiPriority w:val="99"/>
    <w:rPr>
      <w:sz w:val="22"/>
      <w:szCs w:val="22"/>
    </w:rPr>
  </w:style>
  <w:style w:type="paragraph" w:styleId="Sprechblasentext">
    <w:name w:val="Balloon Text"/>
    <w:basedOn w:val="Standard"/>
    <w:link w:val="SprechblasentextZeichen"/>
    <w:uiPriority w:val="99"/>
    <w:semiHidden/>
    <w:rPr>
      <w:rFonts w:ascii="Times New Roman" w:hAnsi="Times New Roman" w:cs="Times New Roman"/>
      <w:sz w:val="2"/>
    </w:rPr>
  </w:style>
  <w:style w:type="character" w:customStyle="1" w:styleId="SprechblasentextZeichen">
    <w:name w:val="Sprechblasentext Zeichen"/>
    <w:basedOn w:val="Absatzstandardschriftart"/>
    <w:link w:val="Sprechblasentext"/>
    <w:uiPriority w:val="99"/>
    <w:semiHidden/>
    <w:locked/>
    <w:rPr>
      <w:color w:val="000000"/>
      <w:sz w:val="2"/>
      <w:lang w:val="en-GB" w:eastAsia="fr-FR"/>
    </w:rPr>
  </w:style>
  <w:style w:type="character" w:styleId="Kommentarzeichen">
    <w:name w:val="annotation reference"/>
    <w:basedOn w:val="Absatzstandardschriftart"/>
    <w:uiPriority w:val="99"/>
    <w:semiHidden/>
    <w:rPr>
      <w:rFonts w:cs="Times New Roman"/>
      <w:sz w:val="16"/>
    </w:rPr>
  </w:style>
  <w:style w:type="paragraph" w:styleId="Kommentartext">
    <w:name w:val="annotation text"/>
    <w:basedOn w:val="Standard"/>
    <w:link w:val="KommentartextZeichen"/>
    <w:uiPriority w:val="99"/>
    <w:semiHidden/>
    <w:rPr>
      <w:rFonts w:cs="Times New Roman"/>
    </w:rPr>
  </w:style>
  <w:style w:type="character" w:customStyle="1" w:styleId="KommentartextZeichen">
    <w:name w:val="Kommentartext Zeichen"/>
    <w:basedOn w:val="Absatzstandardschriftart"/>
    <w:link w:val="Kommentartext"/>
    <w:uiPriority w:val="99"/>
    <w:semiHidden/>
    <w:locked/>
    <w:rPr>
      <w:rFonts w:ascii="Arial" w:hAnsi="Arial"/>
      <w:color w:val="000000"/>
      <w:sz w:val="20"/>
      <w:lang w:val="en-GB" w:eastAsia="fr-FR"/>
    </w:rPr>
  </w:style>
  <w:style w:type="paragraph" w:styleId="Kommentarthema">
    <w:name w:val="annotation subject"/>
    <w:basedOn w:val="Kommentartext"/>
    <w:next w:val="Kommentartext"/>
    <w:link w:val="KommentarthemaZeichen"/>
    <w:uiPriority w:val="99"/>
    <w:semiHidden/>
    <w:rPr>
      <w:b/>
      <w:bCs/>
    </w:rPr>
  </w:style>
  <w:style w:type="character" w:customStyle="1" w:styleId="KommentarthemaZeichen">
    <w:name w:val="Kommentarthema Zeichen"/>
    <w:basedOn w:val="KommentartextZeichen"/>
    <w:link w:val="Kommentarthema"/>
    <w:uiPriority w:val="99"/>
    <w:semiHidden/>
    <w:locked/>
    <w:rPr>
      <w:rFonts w:ascii="Arial" w:hAnsi="Arial"/>
      <w:b/>
      <w:color w:val="000000"/>
      <w:sz w:val="20"/>
      <w:lang w:val="en-GB" w:eastAsia="fr-FR"/>
    </w:rPr>
  </w:style>
  <w:style w:type="character" w:customStyle="1" w:styleId="Car">
    <w:name w:val="Car"/>
    <w:uiPriority w:val="99"/>
    <w:semiHidden/>
    <w:rPr>
      <w:rFonts w:ascii="Arial" w:hAnsi="Arial"/>
      <w:lang w:val="en-GB"/>
    </w:rPr>
  </w:style>
  <w:style w:type="character" w:styleId="Link">
    <w:name w:val="Hyperlink"/>
    <w:basedOn w:val="Absatzstandardschriftart"/>
    <w:uiPriority w:val="99"/>
    <w:rPr>
      <w:rFonts w:cs="Times New Roman"/>
      <w:color w:val="0000FF"/>
      <w:u w:val="single"/>
    </w:rPr>
  </w:style>
  <w:style w:type="character" w:customStyle="1" w:styleId="NormalDSChar">
    <w:name w:val="Normal DS Char"/>
    <w:uiPriority w:val="99"/>
    <w:rPr>
      <w:rFonts w:ascii="Arial" w:hAnsi="Arial"/>
      <w:lang w:val="en-US"/>
    </w:rPr>
  </w:style>
  <w:style w:type="character" w:customStyle="1" w:styleId="tw4winMark">
    <w:name w:val="tw4winMark"/>
    <w:uiPriority w:val="99"/>
    <w:rPr>
      <w:rFonts w:ascii="Courier New" w:hAnsi="Courier New"/>
      <w:vanish/>
      <w:color w:val="800080"/>
      <w:sz w:val="24"/>
      <w:vertAlign w:val="subscript"/>
    </w:rPr>
  </w:style>
  <w:style w:type="character" w:styleId="GesichteterLink">
    <w:name w:val="FollowedHyperlink"/>
    <w:basedOn w:val="Absatzstandardschriftart"/>
    <w:uiPriority w:val="99"/>
    <w:rPr>
      <w:rFonts w:cs="Times New Roman"/>
      <w:color w:val="606420"/>
      <w:u w:val="single"/>
    </w:rPr>
  </w:style>
  <w:style w:type="paragraph" w:styleId="StandardWeb">
    <w:name w:val="Normal (Web)"/>
    <w:basedOn w:val="Standard"/>
    <w:uiPriority w:val="99"/>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Pr>
      <w:color w:val="9F282A"/>
      <w:u w:val="single"/>
      <w:effect w:val="none"/>
    </w:rPr>
  </w:style>
  <w:style w:type="character" w:customStyle="1" w:styleId="Lienhypertexte63">
    <w:name w:val="Lien hypertexte63"/>
    <w:uiPriority w:val="99"/>
    <w:rPr>
      <w:color w:val="424242"/>
      <w:u w:val="none"/>
      <w:effect w:val="none"/>
    </w:rPr>
  </w:style>
  <w:style w:type="character" w:customStyle="1" w:styleId="Lienhypertexte75">
    <w:name w:val="Lien hypertexte75"/>
    <w:uiPriority w:val="99"/>
    <w:rPr>
      <w:color w:val="424242"/>
      <w:u w:val="none"/>
      <w:effect w:val="none"/>
    </w:rPr>
  </w:style>
  <w:style w:type="character" w:styleId="Herausstellen">
    <w:name w:val="Emphasis"/>
    <w:basedOn w:val="Absatzstandardschriftart"/>
    <w:uiPriority w:val="99"/>
    <w:qFormat/>
    <w:rPr>
      <w:rFonts w:cs="Times New Roman"/>
      <w:i/>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Textkrper">
    <w:name w:val="Body Text"/>
    <w:basedOn w:val="Standard"/>
    <w:link w:val="TextkrperZeichen"/>
    <w:uiPriority w:val="99"/>
    <w:pPr>
      <w:overflowPunct/>
      <w:autoSpaceDE/>
      <w:autoSpaceDN/>
      <w:adjustRightInd/>
      <w:spacing w:line="240" w:lineRule="atLeast"/>
      <w:textAlignment w:val="auto"/>
    </w:pPr>
    <w:rPr>
      <w:rFonts w:cs="Times New Roman"/>
    </w:rPr>
  </w:style>
  <w:style w:type="character" w:customStyle="1" w:styleId="TextkrperZeichen">
    <w:name w:val="Textkörper Zeichen"/>
    <w:basedOn w:val="Absatzstandardschriftart"/>
    <w:link w:val="Textkrper"/>
    <w:uiPriority w:val="99"/>
    <w:semiHidden/>
    <w:locked/>
    <w:rPr>
      <w:rFonts w:ascii="Arial" w:hAnsi="Arial"/>
      <w:color w:val="000000"/>
      <w:sz w:val="20"/>
      <w:lang w:val="en-GB" w:eastAsia="fr-FR"/>
    </w:rPr>
  </w:style>
  <w:style w:type="paragraph" w:customStyle="1" w:styleId="kenyrtompa">
    <w:name w:val="kenyér tompa"/>
    <w:basedOn w:val="Standard"/>
    <w:uiPriority w:val="99"/>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pPr>
      <w:numPr>
        <w:ilvl w:val="1"/>
        <w:numId w:val="25"/>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pPr>
      <w:spacing w:after="120" w:line="480" w:lineRule="auto"/>
    </w:pPr>
    <w:rPr>
      <w:rFonts w:cs="Times New Roman"/>
    </w:rPr>
  </w:style>
  <w:style w:type="character" w:customStyle="1" w:styleId="Textkrper2Zeichen">
    <w:name w:val="Textkörper 2 Zeichen"/>
    <w:basedOn w:val="Absatzstandardschriftart"/>
    <w:link w:val="Textkrper2"/>
    <w:uiPriority w:val="99"/>
    <w:locked/>
    <w:rPr>
      <w:rFonts w:ascii="Arial" w:hAnsi="Arial"/>
      <w:snapToGrid w:val="0"/>
      <w:color w:val="000000"/>
      <w:lang w:val="en-GB" w:eastAsia="fr-FR"/>
    </w:rPr>
  </w:style>
  <w:style w:type="paragraph" w:styleId="Dokumentstruktur">
    <w:name w:val="Document Map"/>
    <w:basedOn w:val="Standard"/>
    <w:link w:val="DokumentstrukturZeichen"/>
    <w:uiPriority w:val="99"/>
    <w:semiHidden/>
    <w:pPr>
      <w:shd w:val="clear" w:color="auto" w:fill="000080"/>
    </w:pPr>
    <w:rPr>
      <w:rFonts w:ascii="Times New Roman" w:hAnsi="Times New Roman" w:cs="Times New Roman"/>
      <w:sz w:val="2"/>
    </w:rPr>
  </w:style>
  <w:style w:type="character" w:customStyle="1" w:styleId="DokumentstrukturZeichen">
    <w:name w:val="Dokumentstruktur Zeichen"/>
    <w:basedOn w:val="Absatzstandardschriftart"/>
    <w:link w:val="Dokumentstruktur"/>
    <w:uiPriority w:val="99"/>
    <w:semiHidden/>
    <w:locked/>
    <w:rPr>
      <w:color w:val="000000"/>
      <w:sz w:val="2"/>
      <w:lang w:val="en-GB" w:eastAsia="fr-F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2" Type="http://schemas.openxmlformats.org/officeDocument/2006/relationships/hyperlink" Target="http://www.press-n-relations.com" TargetMode="External"/><Relationship Id="rId13" Type="http://schemas.openxmlformats.org/officeDocument/2006/relationships/hyperlink" Target="http://www.aon.com/unitedin2010"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732</Words>
  <Characters>4618</Characters>
  <Application>Microsoft Macintosh Word</Application>
  <DocSecurity>0</DocSecurity>
  <Lines>38</Lines>
  <Paragraphs>10</Paragraphs>
  <ScaleCrop>false</ScaleCrop>
  <Company>Press'n'Relations GmbH</Company>
  <LinksUpToDate>false</LinksUpToDate>
  <CharactersWithSpaces>5340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Andrea Wagner</cp:lastModifiedBy>
  <cp:revision>5</cp:revision>
  <cp:lastPrinted>2013-03-04T06:45:00Z</cp:lastPrinted>
  <dcterms:created xsi:type="dcterms:W3CDTF">2013-03-04T08:32:00Z</dcterms:created>
  <dcterms:modified xsi:type="dcterms:W3CDTF">2013-03-04T11:20:00Z</dcterms:modified>
</cp:coreProperties>
</file>