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D8D41D3" w14:textId="28590006" w:rsidR="00C5175B" w:rsidRPr="00564323" w:rsidRDefault="00C5175B" w:rsidP="00C5175B">
      <w:pPr>
        <w:widowControl w:val="0"/>
        <w:spacing w:line="312" w:lineRule="auto"/>
        <w:ind w:right="-1"/>
        <w:rPr>
          <w:bCs/>
          <w:noProof/>
          <w:sz w:val="22"/>
          <w:szCs w:val="22"/>
          <w:lang w:val="de-DE"/>
        </w:rPr>
      </w:pPr>
      <w:r>
        <w:rPr>
          <w:bCs/>
          <w:noProof/>
          <w:sz w:val="22"/>
          <w:szCs w:val="22"/>
          <w:lang w:val="de-DE"/>
        </w:rPr>
        <w:t xml:space="preserve">München, </w:t>
      </w:r>
      <w:r w:rsidR="00A74DE4">
        <w:rPr>
          <w:bCs/>
          <w:noProof/>
          <w:sz w:val="22"/>
          <w:szCs w:val="22"/>
          <w:lang w:val="de-DE"/>
        </w:rPr>
        <w:t>29</w:t>
      </w:r>
      <w:r>
        <w:rPr>
          <w:bCs/>
          <w:noProof/>
          <w:sz w:val="22"/>
          <w:szCs w:val="22"/>
          <w:lang w:val="de-DE"/>
        </w:rPr>
        <w:t xml:space="preserve">. </w:t>
      </w:r>
      <w:r w:rsidR="00BE4433">
        <w:rPr>
          <w:bCs/>
          <w:noProof/>
          <w:sz w:val="22"/>
          <w:szCs w:val="22"/>
          <w:lang w:val="de-DE"/>
        </w:rPr>
        <w:t>Jul</w:t>
      </w:r>
      <w:r w:rsidR="00D10A34">
        <w:rPr>
          <w:bCs/>
          <w:noProof/>
          <w:sz w:val="22"/>
          <w:szCs w:val="22"/>
          <w:lang w:val="de-DE"/>
        </w:rPr>
        <w:t>i</w:t>
      </w:r>
      <w:r w:rsidR="0003334D">
        <w:rPr>
          <w:bCs/>
          <w:noProof/>
          <w:sz w:val="22"/>
          <w:szCs w:val="22"/>
          <w:lang w:val="de-DE"/>
        </w:rPr>
        <w:t xml:space="preserve"> 2013</w:t>
      </w:r>
      <w:r>
        <w:rPr>
          <w:bCs/>
          <w:noProof/>
          <w:sz w:val="22"/>
          <w:szCs w:val="22"/>
          <w:lang w:val="de-DE"/>
        </w:rPr>
        <w:t xml:space="preserve"> </w:t>
      </w:r>
    </w:p>
    <w:p w14:paraId="7F22ECBA" w14:textId="77777777" w:rsidR="00C5175B" w:rsidRPr="00564323" w:rsidRDefault="00C5175B" w:rsidP="00C5175B">
      <w:pPr>
        <w:widowControl w:val="0"/>
        <w:spacing w:line="312" w:lineRule="auto"/>
        <w:ind w:right="-1"/>
        <w:rPr>
          <w:noProof/>
          <w:sz w:val="16"/>
          <w:szCs w:val="16"/>
          <w:lang w:val="de-DE"/>
        </w:rPr>
      </w:pPr>
    </w:p>
    <w:p w14:paraId="79E09ACC" w14:textId="77777777" w:rsidR="000B4C33" w:rsidRDefault="00BE4433" w:rsidP="000B4C33">
      <w:pPr>
        <w:widowControl w:val="0"/>
        <w:overflowPunct/>
        <w:spacing w:line="312" w:lineRule="auto"/>
        <w:ind w:right="425"/>
        <w:textAlignment w:val="auto"/>
        <w:rPr>
          <w:bCs/>
          <w:sz w:val="24"/>
          <w:szCs w:val="28"/>
          <w:lang w:val="de-DE" w:eastAsia="en-GB"/>
        </w:rPr>
      </w:pPr>
      <w:r>
        <w:rPr>
          <w:b/>
          <w:bCs/>
          <w:sz w:val="28"/>
          <w:szCs w:val="28"/>
          <w:lang w:val="de-DE" w:eastAsia="en-GB"/>
        </w:rPr>
        <w:t>Dienstwagen und Verpflegung sind die beliebtesten Nebenleistungen</w:t>
      </w:r>
    </w:p>
    <w:p w14:paraId="389F6E6F" w14:textId="77777777" w:rsidR="00C5175B" w:rsidRPr="00DE386A" w:rsidRDefault="00BE4433" w:rsidP="00C5175B">
      <w:pPr>
        <w:widowControl w:val="0"/>
        <w:overflowPunct/>
        <w:spacing w:line="312" w:lineRule="auto"/>
        <w:ind w:right="425"/>
        <w:textAlignment w:val="auto"/>
        <w:rPr>
          <w:bCs/>
          <w:sz w:val="24"/>
          <w:szCs w:val="28"/>
          <w:lang w:val="de-DE" w:eastAsia="en-GB"/>
        </w:rPr>
      </w:pPr>
      <w:r>
        <w:rPr>
          <w:bCs/>
          <w:sz w:val="24"/>
          <w:szCs w:val="28"/>
          <w:lang w:val="de-DE" w:eastAsia="en-GB"/>
        </w:rPr>
        <w:t>Aon Hewitt veröffentlicht Ergebnisse der</w:t>
      </w:r>
      <w:r w:rsidR="00227F2E">
        <w:rPr>
          <w:bCs/>
          <w:sz w:val="24"/>
          <w:szCs w:val="28"/>
          <w:lang w:val="de-DE" w:eastAsia="en-GB"/>
        </w:rPr>
        <w:t xml:space="preserve"> dritten</w:t>
      </w:r>
      <w:r>
        <w:rPr>
          <w:bCs/>
          <w:sz w:val="24"/>
          <w:szCs w:val="28"/>
          <w:lang w:val="de-DE" w:eastAsia="en-GB"/>
        </w:rPr>
        <w:t xml:space="preserve"> „Fringe Benefits“-Studie</w:t>
      </w:r>
      <w:r w:rsidR="00D10A34">
        <w:rPr>
          <w:bCs/>
          <w:sz w:val="24"/>
          <w:szCs w:val="28"/>
          <w:lang w:val="de-DE" w:eastAsia="en-GB"/>
        </w:rPr>
        <w:t xml:space="preserve"> </w:t>
      </w:r>
    </w:p>
    <w:p w14:paraId="575C6892" w14:textId="77777777" w:rsidR="00C5175B" w:rsidRPr="00B0176E" w:rsidRDefault="00C5175B" w:rsidP="00C5175B">
      <w:pPr>
        <w:widowControl w:val="0"/>
        <w:overflowPunct/>
        <w:spacing w:line="312" w:lineRule="auto"/>
        <w:ind w:right="992"/>
        <w:textAlignment w:val="auto"/>
        <w:rPr>
          <w:b/>
          <w:lang w:val="de-DE" w:eastAsia="en-GB"/>
        </w:rPr>
      </w:pPr>
    </w:p>
    <w:p w14:paraId="1E90B9C2" w14:textId="17A51FEE" w:rsidR="00650C1F" w:rsidRPr="00650C1F" w:rsidRDefault="00101C76" w:rsidP="00650C1F">
      <w:pPr>
        <w:widowControl w:val="0"/>
        <w:overflowPunct/>
        <w:spacing w:line="312" w:lineRule="auto"/>
        <w:ind w:right="992"/>
        <w:textAlignment w:val="auto"/>
        <w:rPr>
          <w:b/>
          <w:lang w:val="de-DE" w:eastAsia="en-GB"/>
        </w:rPr>
      </w:pPr>
      <w:r>
        <w:rPr>
          <w:b/>
          <w:lang w:val="de-DE" w:eastAsia="en-GB"/>
        </w:rPr>
        <w:t xml:space="preserve">Nach </w:t>
      </w:r>
      <w:r w:rsidR="00BD2FB7">
        <w:rPr>
          <w:b/>
          <w:lang w:val="de-DE" w:eastAsia="en-GB"/>
        </w:rPr>
        <w:t>Aussage</w:t>
      </w:r>
      <w:r>
        <w:rPr>
          <w:b/>
          <w:lang w:val="de-DE" w:eastAsia="en-GB"/>
        </w:rPr>
        <w:t xml:space="preserve"> </w:t>
      </w:r>
      <w:r w:rsidR="00DB6965">
        <w:rPr>
          <w:b/>
          <w:lang w:val="de-DE" w:eastAsia="en-GB"/>
        </w:rPr>
        <w:t>der</w:t>
      </w:r>
      <w:r>
        <w:rPr>
          <w:b/>
          <w:lang w:val="de-DE" w:eastAsia="en-GB"/>
        </w:rPr>
        <w:t xml:space="preserve"> Personalverantwortlichen haben </w:t>
      </w:r>
      <w:r w:rsidR="00A87CDC">
        <w:rPr>
          <w:b/>
          <w:lang w:val="de-DE" w:eastAsia="en-GB"/>
        </w:rPr>
        <w:t xml:space="preserve">Mitarbeiter in deutschen Unternehmen </w:t>
      </w:r>
      <w:r w:rsidR="00445F34">
        <w:rPr>
          <w:b/>
          <w:lang w:val="de-DE" w:eastAsia="en-GB"/>
        </w:rPr>
        <w:t xml:space="preserve">eine Vorliebe für </w:t>
      </w:r>
      <w:r w:rsidR="00A87CDC">
        <w:rPr>
          <w:b/>
          <w:lang w:val="de-DE" w:eastAsia="en-GB"/>
        </w:rPr>
        <w:t xml:space="preserve">Dienstwagen und Verpflegungsleistungen wie </w:t>
      </w:r>
      <w:r w:rsidR="007D1A42">
        <w:rPr>
          <w:b/>
          <w:lang w:val="de-DE" w:eastAsia="en-GB"/>
        </w:rPr>
        <w:t>Kantinenzuschüsse</w:t>
      </w:r>
      <w:r w:rsidR="00A87CDC">
        <w:rPr>
          <w:b/>
          <w:lang w:val="de-DE" w:eastAsia="en-GB"/>
        </w:rPr>
        <w:t xml:space="preserve"> oder Essensgutscheine. </w:t>
      </w:r>
      <w:r w:rsidR="00B11B6A">
        <w:rPr>
          <w:b/>
          <w:lang w:val="de-DE" w:eastAsia="en-GB"/>
        </w:rPr>
        <w:t>Zu diesem Ergebnis kommt die aktuelle „Fringe Benefits“-Studie von Aon Hewitt</w:t>
      </w:r>
      <w:r w:rsidR="00BD2FB7">
        <w:rPr>
          <w:b/>
          <w:lang w:val="de-DE" w:eastAsia="en-GB"/>
        </w:rPr>
        <w:t>.</w:t>
      </w:r>
      <w:r w:rsidR="00D24B0E">
        <w:rPr>
          <w:b/>
          <w:lang w:val="de-DE" w:eastAsia="en-GB"/>
        </w:rPr>
        <w:t xml:space="preserve"> </w:t>
      </w:r>
      <w:r w:rsidR="00BD2FB7">
        <w:rPr>
          <w:b/>
          <w:lang w:val="de-DE" w:eastAsia="en-GB"/>
        </w:rPr>
        <w:t>F</w:t>
      </w:r>
      <w:r w:rsidR="00D24B0E">
        <w:rPr>
          <w:b/>
          <w:lang w:val="de-DE" w:eastAsia="en-GB"/>
        </w:rPr>
        <w:t>ür die</w:t>
      </w:r>
      <w:r w:rsidR="00BD2FB7">
        <w:rPr>
          <w:b/>
          <w:lang w:val="de-DE" w:eastAsia="en-GB"/>
        </w:rPr>
        <w:t>se wurden</w:t>
      </w:r>
      <w:r w:rsidR="00D24B0E">
        <w:rPr>
          <w:b/>
          <w:lang w:val="de-DE" w:eastAsia="en-GB"/>
        </w:rPr>
        <w:t xml:space="preserve"> </w:t>
      </w:r>
      <w:r>
        <w:rPr>
          <w:b/>
          <w:lang w:val="de-DE" w:eastAsia="en-GB"/>
        </w:rPr>
        <w:t xml:space="preserve">HR-Manager </w:t>
      </w:r>
      <w:r w:rsidR="00D24B0E">
        <w:rPr>
          <w:b/>
          <w:lang w:val="de-DE" w:eastAsia="en-GB"/>
        </w:rPr>
        <w:t>aus Unternehmen verschiedener Branchen und Größen</w:t>
      </w:r>
      <w:r>
        <w:rPr>
          <w:b/>
          <w:lang w:val="de-DE" w:eastAsia="en-GB"/>
        </w:rPr>
        <w:t xml:space="preserve"> zu freiwilligen Leistungen und Sachzuwendungen als Vergütungsbestandteile </w:t>
      </w:r>
      <w:r w:rsidR="00D24B0E">
        <w:rPr>
          <w:b/>
          <w:lang w:val="de-DE" w:eastAsia="en-GB"/>
        </w:rPr>
        <w:t>befragt</w:t>
      </w:r>
      <w:r w:rsidR="00B11B6A">
        <w:rPr>
          <w:b/>
          <w:lang w:val="de-DE" w:eastAsia="en-GB"/>
        </w:rPr>
        <w:t xml:space="preserve">. </w:t>
      </w:r>
      <w:r w:rsidR="007D1A42">
        <w:rPr>
          <w:b/>
          <w:lang w:val="de-DE" w:eastAsia="en-GB"/>
        </w:rPr>
        <w:t>Kein Wunder also, dass genau diese</w:t>
      </w:r>
      <w:r w:rsidR="00D24B0E">
        <w:rPr>
          <w:b/>
          <w:lang w:val="de-DE" w:eastAsia="en-GB"/>
        </w:rPr>
        <w:t xml:space="preserve"> Nebenleistungen</w:t>
      </w:r>
      <w:r w:rsidR="007D1A42">
        <w:rPr>
          <w:b/>
          <w:lang w:val="de-DE" w:eastAsia="en-GB"/>
        </w:rPr>
        <w:t xml:space="preserve"> auch die </w:t>
      </w:r>
      <w:r w:rsidR="00017417">
        <w:rPr>
          <w:b/>
          <w:lang w:val="de-DE" w:eastAsia="en-GB"/>
        </w:rPr>
        <w:t>verbreite</w:t>
      </w:r>
      <w:r w:rsidR="00D24B0E">
        <w:rPr>
          <w:b/>
          <w:lang w:val="de-DE" w:eastAsia="en-GB"/>
        </w:rPr>
        <w:t>t</w:t>
      </w:r>
      <w:r w:rsidR="00017417">
        <w:rPr>
          <w:b/>
          <w:lang w:val="de-DE" w:eastAsia="en-GB"/>
        </w:rPr>
        <w:t>sten</w:t>
      </w:r>
      <w:r w:rsidR="007D1A42">
        <w:rPr>
          <w:b/>
          <w:lang w:val="de-DE" w:eastAsia="en-GB"/>
        </w:rPr>
        <w:t xml:space="preserve"> </w:t>
      </w:r>
      <w:r w:rsidR="00D24B0E">
        <w:rPr>
          <w:b/>
          <w:lang w:val="de-DE" w:eastAsia="en-GB"/>
        </w:rPr>
        <w:t>sind</w:t>
      </w:r>
      <w:r w:rsidR="007D1A42">
        <w:rPr>
          <w:b/>
          <w:lang w:val="de-DE" w:eastAsia="en-GB"/>
        </w:rPr>
        <w:t>.</w:t>
      </w:r>
      <w:r w:rsidR="00D24B0E">
        <w:rPr>
          <w:b/>
          <w:lang w:val="de-DE" w:eastAsia="en-GB"/>
        </w:rPr>
        <w:t xml:space="preserve"> </w:t>
      </w:r>
      <w:r w:rsidR="00D80522">
        <w:rPr>
          <w:b/>
          <w:lang w:val="de-DE" w:eastAsia="en-GB"/>
        </w:rPr>
        <w:t>Denn die Akzeptanz der Mitarbeiter ist Kriterium Nummer Eins in der Nebenleistungsstrategie der Unternehmen. Trotzdem misst nicht einmal ein Drittel der Befragten die tatsächliche Inanspruchnahme der angebotenen Leistungen</w:t>
      </w:r>
      <w:r w:rsidR="0018499B">
        <w:rPr>
          <w:b/>
          <w:lang w:val="de-DE" w:eastAsia="en-GB"/>
        </w:rPr>
        <w:t xml:space="preserve"> durch die Mitarbeiter</w:t>
      </w:r>
      <w:r w:rsidR="00D80522">
        <w:rPr>
          <w:b/>
          <w:lang w:val="de-DE" w:eastAsia="en-GB"/>
        </w:rPr>
        <w:t>.</w:t>
      </w:r>
      <w:r w:rsidR="008516DE">
        <w:rPr>
          <w:b/>
          <w:lang w:val="de-DE" w:eastAsia="en-GB"/>
        </w:rPr>
        <w:t xml:space="preserve"> Insgesamt räumen </w:t>
      </w:r>
      <w:r w:rsidR="003B5DA2">
        <w:rPr>
          <w:b/>
          <w:lang w:val="de-DE" w:eastAsia="en-GB"/>
        </w:rPr>
        <w:t>mehr als zwei Drittel</w:t>
      </w:r>
      <w:r w:rsidR="008516DE">
        <w:rPr>
          <w:b/>
          <w:lang w:val="de-DE" w:eastAsia="en-GB"/>
        </w:rPr>
        <w:t xml:space="preserve"> der Teilnehmer den </w:t>
      </w:r>
      <w:r>
        <w:rPr>
          <w:b/>
          <w:lang w:val="de-DE" w:eastAsia="en-GB"/>
        </w:rPr>
        <w:t xml:space="preserve">Fringe Benefits </w:t>
      </w:r>
      <w:r w:rsidR="008516DE">
        <w:rPr>
          <w:b/>
          <w:lang w:val="de-DE" w:eastAsia="en-GB"/>
        </w:rPr>
        <w:t xml:space="preserve">eine hohe bis mittlere Bedeutung in der gesamten Vergütungsstrategie ein. </w:t>
      </w:r>
      <w:r w:rsidR="003B5DA2">
        <w:rPr>
          <w:b/>
          <w:lang w:val="de-DE" w:eastAsia="en-GB"/>
        </w:rPr>
        <w:t>39</w:t>
      </w:r>
      <w:r w:rsidR="00725539">
        <w:rPr>
          <w:b/>
          <w:lang w:val="de-DE" w:eastAsia="en-GB"/>
        </w:rPr>
        <w:t xml:space="preserve"> Prozent planen </w:t>
      </w:r>
      <w:r w:rsidR="003B5DA2">
        <w:rPr>
          <w:b/>
          <w:lang w:val="de-DE" w:eastAsia="en-GB"/>
        </w:rPr>
        <w:t>sogar</w:t>
      </w:r>
      <w:r w:rsidR="009979A3">
        <w:rPr>
          <w:b/>
          <w:lang w:val="de-DE" w:eastAsia="en-GB"/>
        </w:rPr>
        <w:t>,</w:t>
      </w:r>
      <w:r w:rsidR="00725539">
        <w:rPr>
          <w:b/>
          <w:lang w:val="de-DE" w:eastAsia="en-GB"/>
        </w:rPr>
        <w:t xml:space="preserve"> ihr Budget </w:t>
      </w:r>
      <w:r w:rsidR="0095050B">
        <w:rPr>
          <w:b/>
          <w:lang w:val="de-DE" w:eastAsia="en-GB"/>
        </w:rPr>
        <w:t xml:space="preserve">für Nebenleistungen </w:t>
      </w:r>
      <w:r w:rsidR="00725539">
        <w:rPr>
          <w:b/>
          <w:lang w:val="de-DE" w:eastAsia="en-GB"/>
        </w:rPr>
        <w:t>zu erhöhen</w:t>
      </w:r>
      <w:r w:rsidR="002E44F2">
        <w:rPr>
          <w:b/>
          <w:lang w:val="de-DE" w:eastAsia="en-GB"/>
        </w:rPr>
        <w:t>.</w:t>
      </w:r>
      <w:r w:rsidR="00187545">
        <w:rPr>
          <w:b/>
          <w:lang w:val="de-DE" w:eastAsia="en-GB"/>
        </w:rPr>
        <w:t xml:space="preserve"> Ausgaben streichen wo</w:t>
      </w:r>
      <w:r w:rsidR="005D0A52">
        <w:rPr>
          <w:b/>
          <w:lang w:val="de-DE" w:eastAsia="en-GB"/>
        </w:rPr>
        <w:t>llen gerade einmal drei Prozent</w:t>
      </w:r>
      <w:r w:rsidR="00725539">
        <w:rPr>
          <w:b/>
          <w:lang w:val="de-DE" w:eastAsia="en-GB"/>
        </w:rPr>
        <w:t>.</w:t>
      </w:r>
    </w:p>
    <w:p w14:paraId="313309DD" w14:textId="77777777" w:rsidR="00650C1F" w:rsidRPr="00650C1F" w:rsidRDefault="00650C1F" w:rsidP="00650C1F">
      <w:pPr>
        <w:widowControl w:val="0"/>
        <w:overflowPunct/>
        <w:spacing w:line="312" w:lineRule="auto"/>
        <w:ind w:right="992"/>
        <w:textAlignment w:val="auto"/>
        <w:rPr>
          <w:b/>
          <w:lang w:val="de-DE" w:eastAsia="en-GB"/>
        </w:rPr>
      </w:pPr>
    </w:p>
    <w:p w14:paraId="0E0E3A94" w14:textId="77777777" w:rsidR="00C95FF5" w:rsidRDefault="005C4674" w:rsidP="00650C1F">
      <w:pPr>
        <w:widowControl w:val="0"/>
        <w:overflowPunct/>
        <w:spacing w:line="312" w:lineRule="auto"/>
        <w:ind w:right="992"/>
        <w:textAlignment w:val="auto"/>
        <w:rPr>
          <w:lang w:val="de-DE" w:eastAsia="en-GB"/>
        </w:rPr>
      </w:pPr>
      <w:r>
        <w:rPr>
          <w:lang w:val="de-DE" w:eastAsia="en-GB"/>
        </w:rPr>
        <w:t xml:space="preserve">Stark gestiegen ist auch der Prozentsatz der Teilnehmer, die eine wachsende externe Bedeutung der Nebenleistungen sehen. </w:t>
      </w:r>
      <w:r w:rsidR="007F28A2">
        <w:rPr>
          <w:lang w:val="de-DE" w:eastAsia="en-GB"/>
        </w:rPr>
        <w:t>Waren es in der letzten Umfrage 2011 noch 68 Prozent, sind es 2013 bereits 75 Prozent.</w:t>
      </w:r>
      <w:r w:rsidR="001D6C9A">
        <w:rPr>
          <w:lang w:val="de-DE" w:eastAsia="en-GB"/>
        </w:rPr>
        <w:t xml:space="preserve"> „Das zeigt, dass Nebenleistungen vor allem in der Außenwahrnehmung und damit</w:t>
      </w:r>
      <w:r w:rsidR="002E44F2">
        <w:rPr>
          <w:lang w:val="de-DE" w:eastAsia="en-GB"/>
        </w:rPr>
        <w:t xml:space="preserve"> zum Beispiel</w:t>
      </w:r>
      <w:r w:rsidR="001D6C9A">
        <w:rPr>
          <w:lang w:val="de-DE" w:eastAsia="en-GB"/>
        </w:rPr>
        <w:t xml:space="preserve"> im Recruiting eine immer wichtigere Rolle spielen“, interpretiert Marco Reiners, </w:t>
      </w:r>
      <w:r w:rsidR="002525AA">
        <w:rPr>
          <w:lang w:val="de-DE" w:eastAsia="en-GB"/>
        </w:rPr>
        <w:t xml:space="preserve">Leiter des Bereichs Reward für </w:t>
      </w:r>
      <w:r w:rsidR="0095050B">
        <w:rPr>
          <w:lang w:val="de-DE" w:eastAsia="en-GB"/>
        </w:rPr>
        <w:t xml:space="preserve">die </w:t>
      </w:r>
      <w:r w:rsidR="002525AA">
        <w:rPr>
          <w:lang w:val="de-DE" w:eastAsia="en-GB"/>
        </w:rPr>
        <w:t>DACH</w:t>
      </w:r>
      <w:r w:rsidR="0095050B">
        <w:rPr>
          <w:lang w:val="de-DE" w:eastAsia="en-GB"/>
        </w:rPr>
        <w:t>-Region</w:t>
      </w:r>
      <w:r w:rsidR="002525AA">
        <w:rPr>
          <w:lang w:val="de-DE" w:eastAsia="en-GB"/>
        </w:rPr>
        <w:t xml:space="preserve"> </w:t>
      </w:r>
      <w:r w:rsidR="00004DC9" w:rsidRPr="00004DC9">
        <w:rPr>
          <w:lang w:val="de-DE" w:eastAsia="en-GB"/>
        </w:rPr>
        <w:t>bei Aon Hewitt</w:t>
      </w:r>
      <w:r w:rsidR="001D6C9A">
        <w:rPr>
          <w:lang w:val="de-DE" w:eastAsia="en-GB"/>
        </w:rPr>
        <w:t>, das Ergebnis. „Fach- und Nachwuchskräfte erwarten inzwischen zusätzliche Leistungen zum Grundgehalt</w:t>
      </w:r>
      <w:r w:rsidR="001B1931">
        <w:rPr>
          <w:lang w:val="de-DE" w:eastAsia="en-GB"/>
        </w:rPr>
        <w:t>.“ So ist die Steigerung der Attraktivität als Arbeitgeber auch der meistgenannte Grund für eine Anpassu</w:t>
      </w:r>
      <w:r w:rsidR="007A1736">
        <w:rPr>
          <w:lang w:val="de-DE" w:eastAsia="en-GB"/>
        </w:rPr>
        <w:t>ng der Nebenleistungsstrategie.</w:t>
      </w:r>
      <w:r w:rsidR="00C0505E">
        <w:rPr>
          <w:lang w:val="de-DE" w:eastAsia="en-GB"/>
        </w:rPr>
        <w:t xml:space="preserve"> Drei Viertel der Befragten planen in den nächsten ein bis zwe</w:t>
      </w:r>
      <w:r w:rsidR="00355907">
        <w:rPr>
          <w:lang w:val="de-DE" w:eastAsia="en-GB"/>
        </w:rPr>
        <w:t>i Jahren deutliche Veränderungen.</w:t>
      </w:r>
    </w:p>
    <w:p w14:paraId="52EA0AB1" w14:textId="77777777" w:rsidR="00971659" w:rsidRDefault="00971659" w:rsidP="00650C1F">
      <w:pPr>
        <w:widowControl w:val="0"/>
        <w:overflowPunct/>
        <w:spacing w:line="312" w:lineRule="auto"/>
        <w:ind w:right="992"/>
        <w:textAlignment w:val="auto"/>
        <w:rPr>
          <w:lang w:val="de-DE" w:eastAsia="en-GB"/>
        </w:rPr>
      </w:pPr>
    </w:p>
    <w:p w14:paraId="77A91AB7" w14:textId="77777777" w:rsidR="000F71EC" w:rsidRPr="00646357" w:rsidRDefault="00646357" w:rsidP="00650C1F">
      <w:pPr>
        <w:widowControl w:val="0"/>
        <w:overflowPunct/>
        <w:spacing w:line="312" w:lineRule="auto"/>
        <w:ind w:right="992"/>
        <w:textAlignment w:val="auto"/>
        <w:rPr>
          <w:b/>
          <w:lang w:val="de-DE" w:eastAsia="en-GB"/>
        </w:rPr>
      </w:pPr>
      <w:r w:rsidRPr="00646357">
        <w:rPr>
          <w:b/>
          <w:lang w:val="de-DE" w:eastAsia="en-GB"/>
        </w:rPr>
        <w:t>Kosten werden wichtiger</w:t>
      </w:r>
    </w:p>
    <w:p w14:paraId="2D72C655" w14:textId="58F924EC" w:rsidR="00650C1F" w:rsidRDefault="00646357" w:rsidP="00650C1F">
      <w:pPr>
        <w:widowControl w:val="0"/>
        <w:overflowPunct/>
        <w:spacing w:line="312" w:lineRule="auto"/>
        <w:ind w:right="992"/>
        <w:textAlignment w:val="auto"/>
        <w:rPr>
          <w:lang w:val="de-DE" w:eastAsia="en-GB"/>
        </w:rPr>
      </w:pPr>
      <w:r>
        <w:rPr>
          <w:lang w:val="de-DE" w:eastAsia="en-GB"/>
        </w:rPr>
        <w:t xml:space="preserve">Gleich nach der Akzeptanz durch die Mitarbeiter werden die </w:t>
      </w:r>
      <w:r w:rsidR="007A1736">
        <w:rPr>
          <w:lang w:val="de-DE" w:eastAsia="en-GB"/>
        </w:rPr>
        <w:t>Kosten</w:t>
      </w:r>
      <w:r>
        <w:rPr>
          <w:lang w:val="de-DE" w:eastAsia="en-GB"/>
        </w:rPr>
        <w:t xml:space="preserve"> für den Arbeitgeber als entscheidender Faktor in der Nebenleistungsstrategie genannt. </w:t>
      </w:r>
      <w:r w:rsidR="007A1736">
        <w:rPr>
          <w:lang w:val="de-DE" w:eastAsia="en-GB"/>
        </w:rPr>
        <w:t>„</w:t>
      </w:r>
      <w:r>
        <w:rPr>
          <w:lang w:val="de-DE" w:eastAsia="en-GB"/>
        </w:rPr>
        <w:t>Idealerweise werden die beiden Faktoren kombiniert betrachtet“, ergänzt Reiners. „Gerade in</w:t>
      </w:r>
      <w:r w:rsidR="0097672B">
        <w:rPr>
          <w:lang w:val="de-DE" w:eastAsia="en-GB"/>
        </w:rPr>
        <w:t xml:space="preserve"> einem</w:t>
      </w:r>
      <w:r>
        <w:rPr>
          <w:lang w:val="de-DE" w:eastAsia="en-GB"/>
        </w:rPr>
        <w:t xml:space="preserve"> wirtschaftlich immer noch instabilen Umfeld sollten </w:t>
      </w:r>
      <w:r w:rsidR="00EE6F66">
        <w:rPr>
          <w:lang w:val="de-DE" w:eastAsia="en-GB"/>
        </w:rPr>
        <w:t xml:space="preserve">Unternehmen </w:t>
      </w:r>
      <w:r>
        <w:rPr>
          <w:lang w:val="de-DE" w:eastAsia="en-GB"/>
        </w:rPr>
        <w:t xml:space="preserve">darauf </w:t>
      </w:r>
      <w:r w:rsidR="000F734C">
        <w:rPr>
          <w:lang w:val="de-DE" w:eastAsia="en-GB"/>
        </w:rPr>
        <w:t>achten</w:t>
      </w:r>
      <w:r>
        <w:rPr>
          <w:lang w:val="de-DE" w:eastAsia="en-GB"/>
        </w:rPr>
        <w:t xml:space="preserve">, einen </w:t>
      </w:r>
      <w:r w:rsidR="001734DC">
        <w:rPr>
          <w:lang w:val="de-DE" w:eastAsia="en-GB"/>
        </w:rPr>
        <w:t>gute</w:t>
      </w:r>
      <w:r w:rsidR="000F734C">
        <w:rPr>
          <w:lang w:val="de-DE" w:eastAsia="en-GB"/>
        </w:rPr>
        <w:t>n</w:t>
      </w:r>
      <w:r w:rsidR="001734DC">
        <w:rPr>
          <w:lang w:val="de-DE" w:eastAsia="en-GB"/>
        </w:rPr>
        <w:t xml:space="preserve"> </w:t>
      </w:r>
      <w:r w:rsidR="000F734C">
        <w:rPr>
          <w:lang w:val="de-DE" w:eastAsia="en-GB"/>
        </w:rPr>
        <w:t>‚</w:t>
      </w:r>
      <w:r>
        <w:rPr>
          <w:lang w:val="de-DE" w:eastAsia="en-GB"/>
        </w:rPr>
        <w:t>Return on Benefit-Investment</w:t>
      </w:r>
      <w:r w:rsidR="000F734C">
        <w:rPr>
          <w:lang w:val="de-DE" w:eastAsia="en-GB"/>
        </w:rPr>
        <w:t>’</w:t>
      </w:r>
      <w:r>
        <w:rPr>
          <w:lang w:val="de-DE" w:eastAsia="en-GB"/>
        </w:rPr>
        <w:t xml:space="preserve"> zu erreichen – sprich optimale </w:t>
      </w:r>
      <w:r w:rsidR="0017357E">
        <w:rPr>
          <w:lang w:val="de-DE" w:eastAsia="en-GB"/>
        </w:rPr>
        <w:t>Mitarbeiter</w:t>
      </w:r>
      <w:r w:rsidR="00EC5716">
        <w:rPr>
          <w:lang w:val="de-DE" w:eastAsia="en-GB"/>
        </w:rPr>
        <w:t>e</w:t>
      </w:r>
      <w:r>
        <w:rPr>
          <w:lang w:val="de-DE" w:eastAsia="en-GB"/>
        </w:rPr>
        <w:t xml:space="preserve">ngagement-Werte für bestimmte Kosten oder minimale Kosten für einen gewünschten </w:t>
      </w:r>
      <w:r w:rsidR="0017357E">
        <w:rPr>
          <w:lang w:val="de-DE" w:eastAsia="en-GB"/>
        </w:rPr>
        <w:t>Mitarbeiter</w:t>
      </w:r>
      <w:r w:rsidR="00E73395">
        <w:rPr>
          <w:lang w:val="de-DE" w:eastAsia="en-GB"/>
        </w:rPr>
        <w:t>e</w:t>
      </w:r>
      <w:r>
        <w:rPr>
          <w:lang w:val="de-DE" w:eastAsia="en-GB"/>
        </w:rPr>
        <w:t>ngagement-Wert.“</w:t>
      </w:r>
      <w:r w:rsidR="0087068C">
        <w:rPr>
          <w:lang w:val="de-DE" w:eastAsia="en-GB"/>
        </w:rPr>
        <w:t xml:space="preserve"> Daneben </w:t>
      </w:r>
      <w:r w:rsidR="00136AB8">
        <w:rPr>
          <w:lang w:val="de-DE" w:eastAsia="en-GB"/>
        </w:rPr>
        <w:t xml:space="preserve">legen </w:t>
      </w:r>
      <w:r w:rsidR="0087068C">
        <w:rPr>
          <w:lang w:val="de-DE" w:eastAsia="en-GB"/>
        </w:rPr>
        <w:t xml:space="preserve">Unternehmen Wert auf </w:t>
      </w:r>
      <w:r w:rsidR="0087068C">
        <w:rPr>
          <w:lang w:val="de-DE" w:eastAsia="en-GB"/>
        </w:rPr>
        <w:lastRenderedPageBreak/>
        <w:t>Transparenz und Verständlichkeit sowie einen geringen Administrat</w:t>
      </w:r>
      <w:r w:rsidR="00572F45">
        <w:rPr>
          <w:lang w:val="de-DE" w:eastAsia="en-GB"/>
        </w:rPr>
        <w:t xml:space="preserve">ionsaufwand der Nebenleistungen. </w:t>
      </w:r>
      <w:r w:rsidR="007E29E0">
        <w:rPr>
          <w:lang w:val="de-DE" w:eastAsia="en-GB"/>
        </w:rPr>
        <w:t xml:space="preserve">Gut die Hälfte </w:t>
      </w:r>
      <w:r w:rsidR="001A5968">
        <w:rPr>
          <w:lang w:val="de-DE" w:eastAsia="en-GB"/>
        </w:rPr>
        <w:t>hat</w:t>
      </w:r>
      <w:r w:rsidR="007E29E0">
        <w:rPr>
          <w:lang w:val="de-DE" w:eastAsia="en-GB"/>
        </w:rPr>
        <w:t xml:space="preserve"> Nebenleistungen entspr</w:t>
      </w:r>
      <w:r w:rsidR="001A5968">
        <w:rPr>
          <w:lang w:val="de-DE" w:eastAsia="en-GB"/>
        </w:rPr>
        <w:t>echend des Marktdurchschnitts im Angebot</w:t>
      </w:r>
      <w:r w:rsidR="007E29E0">
        <w:rPr>
          <w:lang w:val="de-DE" w:eastAsia="en-GB"/>
        </w:rPr>
        <w:t xml:space="preserve">, 21 Prozent </w:t>
      </w:r>
      <w:r w:rsidR="001A5968">
        <w:rPr>
          <w:lang w:val="de-DE" w:eastAsia="en-GB"/>
        </w:rPr>
        <w:t>wollen ihren Mitarbeitern mehr bieten</w:t>
      </w:r>
      <w:r w:rsidR="007E29E0">
        <w:rPr>
          <w:lang w:val="de-DE" w:eastAsia="en-GB"/>
        </w:rPr>
        <w:t xml:space="preserve">. </w:t>
      </w:r>
      <w:r w:rsidR="00946DB1">
        <w:rPr>
          <w:lang w:val="de-DE" w:eastAsia="en-GB"/>
        </w:rPr>
        <w:t xml:space="preserve">Zur Überprüfung </w:t>
      </w:r>
      <w:r w:rsidR="00ED2533">
        <w:rPr>
          <w:lang w:val="de-DE" w:eastAsia="en-GB"/>
        </w:rPr>
        <w:t xml:space="preserve">der Positionierung setzen 70 </w:t>
      </w:r>
      <w:r w:rsidR="000244AB">
        <w:rPr>
          <w:lang w:val="de-DE" w:eastAsia="en-GB"/>
        </w:rPr>
        <w:t>Prozent auf Benchmarking.</w:t>
      </w:r>
    </w:p>
    <w:p w14:paraId="272F7B6E" w14:textId="77777777" w:rsidR="00CC62A1" w:rsidRDefault="00CC62A1" w:rsidP="00650C1F">
      <w:pPr>
        <w:widowControl w:val="0"/>
        <w:overflowPunct/>
        <w:spacing w:line="312" w:lineRule="auto"/>
        <w:ind w:right="992"/>
        <w:textAlignment w:val="auto"/>
        <w:rPr>
          <w:lang w:val="de-DE" w:eastAsia="en-GB"/>
        </w:rPr>
      </w:pPr>
    </w:p>
    <w:p w14:paraId="639EE88D" w14:textId="77777777" w:rsidR="00CC62A1" w:rsidRPr="00CC62A1" w:rsidRDefault="00CC62A1" w:rsidP="00650C1F">
      <w:pPr>
        <w:widowControl w:val="0"/>
        <w:overflowPunct/>
        <w:spacing w:line="312" w:lineRule="auto"/>
        <w:ind w:right="992"/>
        <w:textAlignment w:val="auto"/>
        <w:rPr>
          <w:b/>
          <w:lang w:val="de-DE" w:eastAsia="en-GB"/>
        </w:rPr>
      </w:pPr>
      <w:r w:rsidRPr="00CC62A1">
        <w:rPr>
          <w:b/>
          <w:lang w:val="de-DE" w:eastAsia="en-GB"/>
        </w:rPr>
        <w:t>Kommunikation oft ineffektiv</w:t>
      </w:r>
    </w:p>
    <w:p w14:paraId="624C4EE6" w14:textId="4EC4DAF6" w:rsidR="00643E56" w:rsidRPr="00E73395" w:rsidRDefault="003D0AFF" w:rsidP="00E73395">
      <w:pPr>
        <w:widowControl w:val="0"/>
        <w:overflowPunct/>
        <w:spacing w:line="312" w:lineRule="auto"/>
        <w:ind w:right="992"/>
        <w:textAlignment w:val="auto"/>
        <w:rPr>
          <w:lang w:val="de-DE" w:eastAsia="en-GB"/>
        </w:rPr>
      </w:pPr>
      <w:r>
        <w:rPr>
          <w:lang w:val="de-DE" w:eastAsia="en-GB"/>
        </w:rPr>
        <w:t xml:space="preserve">Bei den meisten Unternehmen werden die Mitarbeiter über das Intranet und in persönlichen Gesprächen über </w:t>
      </w:r>
      <w:r w:rsidR="0018499B">
        <w:rPr>
          <w:lang w:val="de-DE" w:eastAsia="en-GB"/>
        </w:rPr>
        <w:t>die angebotenen Nebenleistungen</w:t>
      </w:r>
      <w:r>
        <w:rPr>
          <w:lang w:val="de-DE" w:eastAsia="en-GB"/>
        </w:rPr>
        <w:t xml:space="preserve"> informiert. </w:t>
      </w:r>
      <w:r w:rsidR="008B435C">
        <w:rPr>
          <w:lang w:val="de-DE" w:eastAsia="en-GB"/>
        </w:rPr>
        <w:t xml:space="preserve">Die Kommunikation scheint aber nicht zu funktionieren: </w:t>
      </w:r>
      <w:r w:rsidR="00662BCA">
        <w:rPr>
          <w:lang w:val="de-DE" w:eastAsia="en-GB"/>
        </w:rPr>
        <w:t>Nur neun Prozent der Personalverantwortlichen glauben, dass ihre Arbeitnehmer den Umfang und den Wert der Nebenleistungen komplett verstehen.</w:t>
      </w:r>
      <w:r w:rsidR="0062730F">
        <w:rPr>
          <w:lang w:val="de-DE" w:eastAsia="en-GB"/>
        </w:rPr>
        <w:t xml:space="preserve"> Knapp die Hälfte geht davon aus, dass die Mitarbeiter das Angebot wenigstens zum Teil einschätzen können. </w:t>
      </w:r>
      <w:r w:rsidR="00692F7F">
        <w:rPr>
          <w:lang w:val="de-DE" w:eastAsia="en-GB"/>
        </w:rPr>
        <w:t>„</w:t>
      </w:r>
      <w:r w:rsidR="00962604">
        <w:rPr>
          <w:lang w:val="de-DE" w:eastAsia="en-GB"/>
        </w:rPr>
        <w:t>Der Nachholbedarf könnte hier nicht größer sein“, urteilt Reiners. „Kennt der Mitarbeiter den Wert eines Be</w:t>
      </w:r>
      <w:r w:rsidR="00784DC1">
        <w:rPr>
          <w:lang w:val="de-DE" w:eastAsia="en-GB"/>
        </w:rPr>
        <w:t>nefits nicht, kann er diesen auch</w:t>
      </w:r>
      <w:r w:rsidR="00962604">
        <w:rPr>
          <w:lang w:val="de-DE" w:eastAsia="en-GB"/>
        </w:rPr>
        <w:t xml:space="preserve"> nicht wirklich zu schätzen wissen. </w:t>
      </w:r>
      <w:r w:rsidR="00996878">
        <w:rPr>
          <w:lang w:val="de-DE"/>
        </w:rPr>
        <w:t xml:space="preserve">Die betriebliche Unfallversicherung mit </w:t>
      </w:r>
      <w:r w:rsidR="00376075">
        <w:rPr>
          <w:lang w:val="de-DE"/>
        </w:rPr>
        <w:t xml:space="preserve">weltweiter </w:t>
      </w:r>
      <w:r w:rsidR="00996878">
        <w:rPr>
          <w:lang w:val="de-DE"/>
        </w:rPr>
        <w:t xml:space="preserve">Deckung auch außerhalb der Arbeitszeit </w:t>
      </w:r>
      <w:r w:rsidR="00E73395">
        <w:rPr>
          <w:lang w:val="de-DE"/>
        </w:rPr>
        <w:t>wird beispielsweise schnell</w:t>
      </w:r>
      <w:r w:rsidR="00996878">
        <w:rPr>
          <w:lang w:val="de-DE"/>
        </w:rPr>
        <w:t xml:space="preserve"> als selbstverständlich angesehen. Dass der Arbeitgeber die zumeist unbekannten monatlichen Kosten für den Arbeitnehmer übernimmt, </w:t>
      </w:r>
      <w:r w:rsidR="00E73395">
        <w:rPr>
          <w:lang w:val="de-DE"/>
        </w:rPr>
        <w:t>ist dem Mitarbeiter nicht bewusst</w:t>
      </w:r>
      <w:r w:rsidR="00996878">
        <w:rPr>
          <w:lang w:val="de-DE"/>
        </w:rPr>
        <w:t>. Ähnliches gilt für Betriebskantinen oder</w:t>
      </w:r>
      <w:r w:rsidR="00974E49">
        <w:rPr>
          <w:lang w:val="de-DE"/>
        </w:rPr>
        <w:t xml:space="preserve"> Gesundheitsleistunge</w:t>
      </w:r>
      <w:r w:rsidR="0095050B">
        <w:rPr>
          <w:lang w:val="de-DE"/>
        </w:rPr>
        <w:t>n</w:t>
      </w:r>
      <w:r w:rsidR="00996878">
        <w:rPr>
          <w:lang w:val="de-DE"/>
        </w:rPr>
        <w:t xml:space="preserve"> etc.“</w:t>
      </w:r>
      <w:r w:rsidR="00E73395">
        <w:rPr>
          <w:lang w:val="de-DE"/>
        </w:rPr>
        <w:t xml:space="preserve"> Eine Möglichkeit, den Arbeitnehmern den Wert der Nebenleistungen zu verdeutlichen, ist laut Reiners eine sogenannte Gesamtvergütungsauskunft. „</w:t>
      </w:r>
      <w:r w:rsidR="005D6FF3">
        <w:rPr>
          <w:lang w:val="de-DE"/>
        </w:rPr>
        <w:t xml:space="preserve">Sie schlüsselt alle baren und unbaren Leistungen </w:t>
      </w:r>
      <w:r w:rsidR="00D87FDA">
        <w:rPr>
          <w:lang w:val="de-DE"/>
        </w:rPr>
        <w:t xml:space="preserve">individuell und </w:t>
      </w:r>
      <w:r w:rsidR="005D6FF3">
        <w:rPr>
          <w:lang w:val="de-DE"/>
        </w:rPr>
        <w:t xml:space="preserve">detailliert </w:t>
      </w:r>
      <w:r w:rsidR="00D87FDA">
        <w:rPr>
          <w:lang w:val="de-DE"/>
        </w:rPr>
        <w:t xml:space="preserve">für den Mitarbeiter </w:t>
      </w:r>
      <w:r w:rsidR="005D6FF3">
        <w:rPr>
          <w:lang w:val="de-DE"/>
        </w:rPr>
        <w:t xml:space="preserve">auf, inklusive monetärer Bewertung der unbaren Leistungen. In der Regel </w:t>
      </w:r>
      <w:r w:rsidR="00D87FDA">
        <w:rPr>
          <w:lang w:val="de-DE"/>
        </w:rPr>
        <w:t xml:space="preserve">kann </w:t>
      </w:r>
      <w:r w:rsidR="005D6FF3">
        <w:rPr>
          <w:lang w:val="de-DE"/>
        </w:rPr>
        <w:t>der Mitarbeiter</w:t>
      </w:r>
      <w:r w:rsidR="00D87FDA">
        <w:rPr>
          <w:lang w:val="de-DE"/>
        </w:rPr>
        <w:t xml:space="preserve"> darauf über das Intranet zugreifen und</w:t>
      </w:r>
      <w:r w:rsidR="005D6FF3">
        <w:rPr>
          <w:lang w:val="de-DE"/>
        </w:rPr>
        <w:t xml:space="preserve"> die Auskunft </w:t>
      </w:r>
      <w:r w:rsidR="00D87FDA">
        <w:rPr>
          <w:lang w:val="de-DE"/>
        </w:rPr>
        <w:t xml:space="preserve">wird </w:t>
      </w:r>
      <w:r w:rsidR="005D6FF3">
        <w:rPr>
          <w:lang w:val="de-DE"/>
        </w:rPr>
        <w:t xml:space="preserve">einmal im Jahr zu einem festgelegten Stichtag </w:t>
      </w:r>
      <w:r w:rsidR="00D87FDA">
        <w:rPr>
          <w:lang w:val="de-DE"/>
        </w:rPr>
        <w:t>aktualisiert.</w:t>
      </w:r>
      <w:r w:rsidR="001943D3">
        <w:rPr>
          <w:lang w:val="de-DE"/>
        </w:rPr>
        <w:t>“</w:t>
      </w:r>
      <w:r w:rsidR="00D87FDA">
        <w:rPr>
          <w:lang w:val="de-DE"/>
        </w:rPr>
        <w:t xml:space="preserve"> </w:t>
      </w:r>
    </w:p>
    <w:p w14:paraId="247BBA0E" w14:textId="77777777" w:rsidR="00996878" w:rsidRDefault="00996878" w:rsidP="00650C1F">
      <w:pPr>
        <w:widowControl w:val="0"/>
        <w:overflowPunct/>
        <w:spacing w:line="312" w:lineRule="auto"/>
        <w:ind w:right="992"/>
        <w:textAlignment w:val="auto"/>
        <w:rPr>
          <w:lang w:val="de-DE" w:eastAsia="en-GB"/>
        </w:rPr>
      </w:pPr>
    </w:p>
    <w:p w14:paraId="5E905791" w14:textId="437FEAB7" w:rsidR="00650C1F" w:rsidRPr="003E7654" w:rsidRDefault="003E7654" w:rsidP="00C5175B">
      <w:pPr>
        <w:widowControl w:val="0"/>
        <w:overflowPunct/>
        <w:spacing w:line="312" w:lineRule="auto"/>
        <w:ind w:right="992"/>
        <w:textAlignment w:val="auto"/>
        <w:rPr>
          <w:b/>
          <w:lang w:val="de-DE" w:eastAsia="en-GB"/>
        </w:rPr>
      </w:pPr>
      <w:r w:rsidRPr="003E7654">
        <w:rPr>
          <w:b/>
          <w:lang w:val="de-DE" w:eastAsia="en-GB"/>
        </w:rPr>
        <w:t>Über die Studie</w:t>
      </w:r>
    </w:p>
    <w:p w14:paraId="31BD3AA7" w14:textId="30794710" w:rsidR="003E7654" w:rsidRDefault="003E7654" w:rsidP="00C5175B">
      <w:pPr>
        <w:widowControl w:val="0"/>
        <w:overflowPunct/>
        <w:spacing w:line="312" w:lineRule="auto"/>
        <w:ind w:right="992"/>
        <w:textAlignment w:val="auto"/>
        <w:rPr>
          <w:lang w:val="de-DE" w:eastAsia="en-GB"/>
        </w:rPr>
      </w:pPr>
      <w:r>
        <w:rPr>
          <w:lang w:val="de-DE" w:eastAsia="en-GB"/>
        </w:rPr>
        <w:t>Aon Hewitt führt</w:t>
      </w:r>
      <w:r w:rsidR="000874D7">
        <w:rPr>
          <w:lang w:val="de-DE" w:eastAsia="en-GB"/>
        </w:rPr>
        <w:t>e</w:t>
      </w:r>
      <w:r>
        <w:rPr>
          <w:lang w:val="de-DE" w:eastAsia="en-GB"/>
        </w:rPr>
        <w:t xml:space="preserve"> die Fringe Benefits-Studie </w:t>
      </w:r>
      <w:r w:rsidR="00BA1EFB">
        <w:rPr>
          <w:lang w:val="de-DE" w:eastAsia="en-GB"/>
        </w:rPr>
        <w:t>zum dritten Mal durch</w:t>
      </w:r>
      <w:bookmarkStart w:id="0" w:name="_GoBack"/>
      <w:bookmarkEnd w:id="0"/>
      <w:r>
        <w:rPr>
          <w:lang w:val="de-DE" w:eastAsia="en-GB"/>
        </w:rPr>
        <w:t xml:space="preserve">, um </w:t>
      </w:r>
      <w:r w:rsidR="000874D7">
        <w:rPr>
          <w:lang w:val="de-DE" w:eastAsia="en-GB"/>
        </w:rPr>
        <w:t>die Verbreitung, Gestaltung und Kommunikation von Nebenleistungspakten</w:t>
      </w:r>
      <w:r>
        <w:rPr>
          <w:lang w:val="de-DE" w:eastAsia="en-GB"/>
        </w:rPr>
        <w:t xml:space="preserve"> zu beleuchten. Als Nebenleistungen </w:t>
      </w:r>
      <w:r w:rsidR="0027372D">
        <w:rPr>
          <w:lang w:val="de-DE" w:eastAsia="en-GB"/>
        </w:rPr>
        <w:t>wu</w:t>
      </w:r>
      <w:r w:rsidR="008E2F8B">
        <w:rPr>
          <w:lang w:val="de-DE" w:eastAsia="en-GB"/>
        </w:rPr>
        <w:t xml:space="preserve">rden </w:t>
      </w:r>
      <w:r w:rsidR="0027372D">
        <w:rPr>
          <w:lang w:val="de-DE" w:eastAsia="en-GB"/>
        </w:rPr>
        <w:t xml:space="preserve">jene </w:t>
      </w:r>
      <w:r w:rsidR="008E2F8B">
        <w:rPr>
          <w:lang w:val="de-DE" w:eastAsia="en-GB"/>
        </w:rPr>
        <w:t>freiwillige</w:t>
      </w:r>
      <w:r w:rsidR="008F7729">
        <w:rPr>
          <w:lang w:val="de-DE" w:eastAsia="en-GB"/>
        </w:rPr>
        <w:t>n</w:t>
      </w:r>
      <w:r w:rsidR="008E2F8B">
        <w:rPr>
          <w:lang w:val="de-DE" w:eastAsia="en-GB"/>
        </w:rPr>
        <w:t xml:space="preserve"> Leistungen und Sachzuwendungen untersucht, die Unternehmen zusätzlich zu den gesetzlich und/oder tariflich festgelegten Leistungen gewähren, </w:t>
      </w:r>
      <w:r>
        <w:rPr>
          <w:lang w:val="de-DE" w:eastAsia="en-GB"/>
        </w:rPr>
        <w:t xml:space="preserve">wie </w:t>
      </w:r>
      <w:r w:rsidR="001943D3">
        <w:rPr>
          <w:lang w:val="de-DE" w:eastAsia="en-GB"/>
        </w:rPr>
        <w:t>zum Beispiel</w:t>
      </w:r>
      <w:r w:rsidR="008E2F8B">
        <w:rPr>
          <w:lang w:val="de-DE" w:eastAsia="en-GB"/>
        </w:rPr>
        <w:t xml:space="preserve">  Kinderbetreuung</w:t>
      </w:r>
      <w:r>
        <w:rPr>
          <w:lang w:val="de-DE" w:eastAsia="en-GB"/>
        </w:rPr>
        <w:t>, Essensgutscheine oder Dienstwagen.  Leistungen für die betriebliche Altersversorgung</w:t>
      </w:r>
      <w:r w:rsidR="0027372D">
        <w:rPr>
          <w:lang w:val="de-DE" w:eastAsia="en-GB"/>
        </w:rPr>
        <w:t xml:space="preserve"> wurden in dieser Studie nicht betrachtet</w:t>
      </w:r>
      <w:r w:rsidR="001943D3">
        <w:rPr>
          <w:lang w:val="de-DE" w:eastAsia="en-GB"/>
        </w:rPr>
        <w:t>,</w:t>
      </w:r>
      <w:r w:rsidR="0027372D">
        <w:rPr>
          <w:lang w:val="de-DE" w:eastAsia="en-GB"/>
        </w:rPr>
        <w:t xml:space="preserve"> obwohl</w:t>
      </w:r>
      <w:r w:rsidR="001943D3">
        <w:rPr>
          <w:lang w:val="de-DE" w:eastAsia="en-GB"/>
        </w:rPr>
        <w:t xml:space="preserve"> sie</w:t>
      </w:r>
      <w:r w:rsidR="0027372D">
        <w:rPr>
          <w:lang w:val="de-DE" w:eastAsia="en-GB"/>
        </w:rPr>
        <w:t xml:space="preserve"> zweifellos </w:t>
      </w:r>
      <w:r w:rsidR="001943D3">
        <w:rPr>
          <w:lang w:val="de-DE" w:eastAsia="en-GB"/>
        </w:rPr>
        <w:t>zu den</w:t>
      </w:r>
      <w:r w:rsidR="0027372D">
        <w:rPr>
          <w:lang w:val="de-DE" w:eastAsia="en-GB"/>
        </w:rPr>
        <w:t xml:space="preserve"> wichtigsten Nebenleistungen </w:t>
      </w:r>
      <w:r w:rsidR="001943D3">
        <w:rPr>
          <w:lang w:val="de-DE" w:eastAsia="en-GB"/>
        </w:rPr>
        <w:t>gehören. Sie werden</w:t>
      </w:r>
      <w:r w:rsidR="00E37765">
        <w:rPr>
          <w:lang w:val="de-DE" w:eastAsia="en-GB"/>
        </w:rPr>
        <w:t xml:space="preserve"> von Aon Hewitt</w:t>
      </w:r>
      <w:r w:rsidR="001943D3">
        <w:rPr>
          <w:lang w:val="de-DE" w:eastAsia="en-GB"/>
        </w:rPr>
        <w:t xml:space="preserve"> </w:t>
      </w:r>
      <w:r>
        <w:rPr>
          <w:lang w:val="de-DE" w:eastAsia="en-GB"/>
        </w:rPr>
        <w:t>in gesonderten Studien detailliert behandelt. An der Fringe Benefits-Studie 2013 haben Personalverantwortliche aus 54 deutsche</w:t>
      </w:r>
      <w:r w:rsidR="00563341">
        <w:rPr>
          <w:lang w:val="de-DE" w:eastAsia="en-GB"/>
        </w:rPr>
        <w:t>n</w:t>
      </w:r>
      <w:r>
        <w:rPr>
          <w:lang w:val="de-DE" w:eastAsia="en-GB"/>
        </w:rPr>
        <w:t xml:space="preserve"> Unternehmen verschiedener Branchen und Betriebsgrößen teilgenommen.</w:t>
      </w:r>
    </w:p>
    <w:p w14:paraId="5484C69A" w14:textId="77777777" w:rsidR="00982B5A" w:rsidRPr="003F53C5" w:rsidRDefault="00982B5A" w:rsidP="00982B5A">
      <w:pPr>
        <w:widowControl w:val="0"/>
        <w:overflowPunct/>
        <w:spacing w:line="312" w:lineRule="auto"/>
        <w:ind w:right="-1"/>
        <w:textAlignment w:val="auto"/>
        <w:rPr>
          <w:lang w:val="de-DE" w:eastAsia="en-GB"/>
        </w:rPr>
      </w:pPr>
    </w:p>
    <w:tbl>
      <w:tblPr>
        <w:tblW w:w="9142" w:type="dxa"/>
        <w:tblCellMar>
          <w:left w:w="70" w:type="dxa"/>
          <w:right w:w="70" w:type="dxa"/>
        </w:tblCellMar>
        <w:tblLook w:val="0000" w:firstRow="0" w:lastRow="0" w:firstColumn="0" w:lastColumn="0" w:noHBand="0" w:noVBand="0"/>
      </w:tblPr>
      <w:tblGrid>
        <w:gridCol w:w="4606"/>
        <w:gridCol w:w="4536"/>
      </w:tblGrid>
      <w:tr w:rsidR="00C5175B" w:rsidRPr="000874D7" w14:paraId="3261B8C7" w14:textId="77777777">
        <w:trPr>
          <w:trHeight w:val="1064"/>
        </w:trPr>
        <w:tc>
          <w:tcPr>
            <w:tcW w:w="4606" w:type="dxa"/>
          </w:tcPr>
          <w:p w14:paraId="04C3EB60" w14:textId="77777777" w:rsidR="00C5175B" w:rsidRDefault="00C5175B" w:rsidP="00C5175B">
            <w:pPr>
              <w:ind w:right="74"/>
              <w:rPr>
                <w:b/>
                <w:sz w:val="18"/>
                <w:lang w:val="de-DE"/>
              </w:rPr>
            </w:pPr>
            <w:r>
              <w:rPr>
                <w:b/>
                <w:sz w:val="18"/>
                <w:lang w:val="de-DE"/>
              </w:rPr>
              <w:t>Aon Hewitt</w:t>
            </w:r>
            <w:r w:rsidRPr="002B5030">
              <w:rPr>
                <w:b/>
                <w:sz w:val="18"/>
                <w:lang w:val="de-DE"/>
              </w:rPr>
              <w:t xml:space="preserve"> GmbH </w:t>
            </w:r>
          </w:p>
          <w:p w14:paraId="6B2964CA" w14:textId="77777777" w:rsidR="00C5175B" w:rsidRPr="00976D35" w:rsidRDefault="00C5175B" w:rsidP="00C5175B">
            <w:pPr>
              <w:ind w:right="-1"/>
              <w:rPr>
                <w:sz w:val="18"/>
                <w:lang w:val="de-DE"/>
              </w:rPr>
            </w:pPr>
            <w:r w:rsidRPr="001073BA">
              <w:rPr>
                <w:sz w:val="18"/>
                <w:lang w:val="de-DE"/>
              </w:rPr>
              <w:t>Nina Südfeld</w:t>
            </w:r>
            <w:r w:rsidRPr="002B5030">
              <w:rPr>
                <w:b/>
                <w:sz w:val="18"/>
                <w:lang w:val="de-DE"/>
              </w:rPr>
              <w:br/>
            </w:r>
            <w:r w:rsidRPr="002B5030">
              <w:rPr>
                <w:sz w:val="18"/>
                <w:lang w:val="de-DE"/>
              </w:rPr>
              <w:t>Radlkoferstraße 2 – 81373 München</w:t>
            </w:r>
            <w:r w:rsidRPr="002B5030">
              <w:rPr>
                <w:sz w:val="18"/>
                <w:lang w:val="de-DE"/>
              </w:rPr>
              <w:br/>
              <w:t>Tel.: +49 89 88987-0</w:t>
            </w:r>
            <w:r w:rsidRPr="002B5030">
              <w:rPr>
                <w:sz w:val="18"/>
                <w:lang w:val="de-DE"/>
              </w:rPr>
              <w:br/>
            </w:r>
            <w:r w:rsidRPr="00AB11B2">
              <w:rPr>
                <w:sz w:val="18"/>
                <w:lang w:val="de-DE"/>
              </w:rPr>
              <w:t>pressegermany@</w:t>
            </w:r>
            <w:r>
              <w:rPr>
                <w:sz w:val="18"/>
                <w:lang w:val="de-DE"/>
              </w:rPr>
              <w:t>aon</w:t>
            </w:r>
            <w:r w:rsidRPr="00AB11B2">
              <w:rPr>
                <w:sz w:val="18"/>
                <w:lang w:val="de-DE"/>
              </w:rPr>
              <w:t>hewitt.com</w:t>
            </w:r>
            <w:r w:rsidRPr="002B5030">
              <w:rPr>
                <w:sz w:val="18"/>
                <w:lang w:val="de-DE"/>
              </w:rPr>
              <w:t xml:space="preserve"> – </w:t>
            </w:r>
            <w:r w:rsidRPr="00AB11B2">
              <w:rPr>
                <w:sz w:val="18"/>
                <w:lang w:val="de-DE"/>
              </w:rPr>
              <w:t>www.</w:t>
            </w:r>
            <w:r>
              <w:rPr>
                <w:sz w:val="18"/>
                <w:lang w:val="de-DE"/>
              </w:rPr>
              <w:t>aonhewitt.de</w:t>
            </w:r>
          </w:p>
        </w:tc>
        <w:tc>
          <w:tcPr>
            <w:tcW w:w="4536" w:type="dxa"/>
          </w:tcPr>
          <w:p w14:paraId="2E0C8BF3" w14:textId="77777777" w:rsidR="00C5175B" w:rsidRPr="00E00C34" w:rsidRDefault="00C5175B" w:rsidP="00C5175B">
            <w:pPr>
              <w:ind w:right="-1"/>
              <w:rPr>
                <w:sz w:val="18"/>
                <w:lang w:val="de-DE"/>
              </w:rPr>
            </w:pPr>
            <w:r w:rsidRPr="00976D35">
              <w:rPr>
                <w:b/>
                <w:sz w:val="18"/>
                <w:lang w:val="de-DE"/>
              </w:rPr>
              <w:t>Presse- und Öffentlichkeitsarbeit:</w:t>
            </w:r>
            <w:r w:rsidRPr="00976D35">
              <w:rPr>
                <w:sz w:val="18"/>
                <w:lang w:val="de-DE"/>
              </w:rPr>
              <w:br/>
            </w:r>
            <w:r w:rsidRPr="00E00C34">
              <w:rPr>
                <w:sz w:val="18"/>
                <w:lang w:val="de-DE"/>
              </w:rPr>
              <w:t xml:space="preserve">Press'n'Relations GmbH – </w:t>
            </w:r>
            <w:r>
              <w:rPr>
                <w:sz w:val="18"/>
                <w:lang w:val="de-DE"/>
              </w:rPr>
              <w:t>Andrea Wagner</w:t>
            </w:r>
            <w:r w:rsidRPr="00E00C34">
              <w:rPr>
                <w:sz w:val="18"/>
                <w:lang w:val="de-DE"/>
              </w:rPr>
              <w:br/>
            </w:r>
            <w:r>
              <w:rPr>
                <w:sz w:val="18"/>
                <w:lang w:val="de-DE"/>
              </w:rPr>
              <w:t>Gräfstr. 66 – D-81241 München</w:t>
            </w:r>
            <w:r w:rsidRPr="00976D35">
              <w:rPr>
                <w:sz w:val="18"/>
                <w:lang w:val="de-DE"/>
              </w:rPr>
              <w:br/>
              <w:t xml:space="preserve">Tel.: +49 </w:t>
            </w:r>
            <w:r>
              <w:rPr>
                <w:sz w:val="18"/>
                <w:lang w:val="de-DE"/>
              </w:rPr>
              <w:t>89 5404 722-20</w:t>
            </w:r>
            <w:r w:rsidRPr="00976D35">
              <w:rPr>
                <w:sz w:val="18"/>
                <w:lang w:val="de-DE"/>
              </w:rPr>
              <w:t xml:space="preserve"> – Fax: +49 </w:t>
            </w:r>
            <w:r>
              <w:rPr>
                <w:sz w:val="18"/>
                <w:lang w:val="de-DE"/>
              </w:rPr>
              <w:t>89 5404 722-29</w:t>
            </w:r>
            <w:r w:rsidRPr="00976D35">
              <w:rPr>
                <w:sz w:val="18"/>
                <w:lang w:val="de-DE"/>
              </w:rPr>
              <w:br/>
              <w:t xml:space="preserve">aw@press-n-relations.de – </w:t>
            </w:r>
            <w:hyperlink r:id="rId9" w:history="1">
              <w:r w:rsidRPr="00976D35">
                <w:rPr>
                  <w:sz w:val="18"/>
                  <w:lang w:val="de-DE"/>
                </w:rPr>
                <w:t>www.press-n-relations.com</w:t>
              </w:r>
            </w:hyperlink>
          </w:p>
        </w:tc>
      </w:tr>
    </w:tbl>
    <w:p w14:paraId="69FA796A" w14:textId="77777777" w:rsidR="00C5175B" w:rsidRDefault="00C5175B" w:rsidP="00C5175B">
      <w:pPr>
        <w:ind w:right="-1"/>
        <w:outlineLvl w:val="0"/>
        <w:rPr>
          <w:rFonts w:ascii="Helvetica" w:hAnsi="Helvetica"/>
          <w:b/>
          <w:bCs/>
          <w:iCs/>
          <w:noProof/>
          <w:sz w:val="18"/>
          <w:lang w:val="de-DE" w:eastAsia="ar-SA"/>
        </w:rPr>
      </w:pPr>
    </w:p>
    <w:p w14:paraId="4910D084" w14:textId="77777777" w:rsidR="0058070F" w:rsidRDefault="0058070F" w:rsidP="00C5175B">
      <w:pPr>
        <w:ind w:right="-1"/>
        <w:outlineLvl w:val="0"/>
        <w:rPr>
          <w:rFonts w:ascii="Helvetica" w:hAnsi="Helvetica"/>
          <w:b/>
          <w:bCs/>
          <w:iCs/>
          <w:noProof/>
          <w:sz w:val="18"/>
          <w:lang w:val="de-DE" w:eastAsia="ar-SA"/>
        </w:rPr>
      </w:pPr>
    </w:p>
    <w:p w14:paraId="251C3F35" w14:textId="77777777" w:rsidR="00C5175B" w:rsidRPr="004C4688" w:rsidRDefault="00C5175B" w:rsidP="00C5175B">
      <w:pPr>
        <w:ind w:right="-1"/>
        <w:outlineLvl w:val="0"/>
        <w:rPr>
          <w:sz w:val="22"/>
          <w:szCs w:val="22"/>
          <w:lang w:val="de-DE" w:eastAsia="ja-JP"/>
        </w:rPr>
      </w:pPr>
      <w:r w:rsidRPr="00E501D1">
        <w:rPr>
          <w:rFonts w:ascii="Helvetica" w:hAnsi="Helvetica"/>
          <w:b/>
          <w:bCs/>
          <w:iCs/>
          <w:noProof/>
          <w:sz w:val="18"/>
          <w:lang w:val="de-DE" w:eastAsia="ar-SA"/>
        </w:rPr>
        <w:t xml:space="preserve">Über Aon Hewitt </w:t>
      </w:r>
    </w:p>
    <w:p w14:paraId="47B19345" w14:textId="77777777" w:rsidR="00C5175B" w:rsidRPr="00827F18" w:rsidRDefault="00C5175B" w:rsidP="00C5175B">
      <w:pPr>
        <w:overflowPunct/>
        <w:ind w:right="-1"/>
        <w:textAlignment w:val="auto"/>
        <w:rPr>
          <w:bCs/>
          <w:iCs/>
          <w:noProof/>
          <w:sz w:val="18"/>
          <w:lang w:val="de-DE" w:eastAsia="ar-SA"/>
        </w:rPr>
      </w:pPr>
      <w:r w:rsidRPr="00827F18">
        <w:rPr>
          <w:bCs/>
          <w:iCs/>
          <w:noProof/>
          <w:sz w:val="18"/>
          <w:lang w:val="de-DE" w:eastAsia="ar-SA"/>
        </w:rPr>
        <w:t xml:space="preserve">Aon Hewitt ist weltweit führend in Sachen HR-Lösungen. Das Unternehmen konzipiert, implementiert, kommuniziert und verwaltet Lösungen und Strategien in den Bereichen Human Resources, Investment Consulting, Pension Administration, Vergütung und Talent Management. Zudem berät Aon Hewitt in komplexen Fragestellungen der betrieblichen Altersversorgung. Weltweit ist Aon Hewitt mit mehr als 29.000 Mitarbeitern in 90 Ländern vertreten. In Deutschland arbeiten rund 400 Mitarbeiter an den Standorten München, Mülheim, </w:t>
      </w:r>
      <w:r w:rsidR="00EF6D27">
        <w:rPr>
          <w:bCs/>
          <w:iCs/>
          <w:noProof/>
          <w:sz w:val="18"/>
          <w:lang w:val="de-DE" w:eastAsia="ar-SA"/>
        </w:rPr>
        <w:t>Frankfurt, Wiesbaden, Stuttgart und</w:t>
      </w:r>
      <w:r w:rsidRPr="00827F18">
        <w:rPr>
          <w:bCs/>
          <w:iCs/>
          <w:noProof/>
          <w:sz w:val="18"/>
          <w:lang w:val="de-DE" w:eastAsia="ar-SA"/>
        </w:rPr>
        <w:t xml:space="preserve"> Hamburg. Weitere Informationen zu Aon Hewitt finden Sie unter www.aonhewitt.de.</w:t>
      </w:r>
    </w:p>
    <w:p w14:paraId="026B8EB1" w14:textId="77777777" w:rsidR="00C5175B" w:rsidRPr="00827F18" w:rsidRDefault="00C5175B" w:rsidP="00C5175B">
      <w:pPr>
        <w:ind w:right="-1"/>
        <w:rPr>
          <w:b/>
          <w:sz w:val="18"/>
          <w:lang w:val="de-DE"/>
        </w:rPr>
      </w:pPr>
    </w:p>
    <w:p w14:paraId="734DE0DB" w14:textId="77777777" w:rsidR="00C5175B" w:rsidRPr="00062640" w:rsidRDefault="00C5175B" w:rsidP="00C5175B">
      <w:pPr>
        <w:ind w:right="-1"/>
        <w:rPr>
          <w:b/>
          <w:sz w:val="18"/>
          <w:lang w:val="de-DE"/>
        </w:rPr>
      </w:pPr>
      <w:r w:rsidRPr="00062640">
        <w:rPr>
          <w:b/>
          <w:sz w:val="18"/>
          <w:lang w:val="de-DE"/>
        </w:rPr>
        <w:t>Über Aon</w:t>
      </w:r>
    </w:p>
    <w:p w14:paraId="0DB8397C" w14:textId="77777777" w:rsidR="00C5175B" w:rsidRPr="00827F18" w:rsidRDefault="00060F80" w:rsidP="00060F80">
      <w:pPr>
        <w:ind w:right="-1"/>
        <w:rPr>
          <w:sz w:val="18"/>
          <w:szCs w:val="18"/>
          <w:lang w:val="de-DE"/>
        </w:rPr>
      </w:pPr>
      <w:r w:rsidRPr="00060F80">
        <w:rPr>
          <w:sz w:val="18"/>
          <w:szCs w:val="18"/>
          <w:lang w:val="de-DE"/>
        </w:rPr>
        <w:t>Der Aon Konzern ist der führende globale Dienstleister für Risikomanagement, HR-Lösungen und Outsourcing-Services sowie Versicherungs- und Rückversicherungsmakler. Weltweit ermöglichen es mehr als 6</w:t>
      </w:r>
      <w:r w:rsidR="00FA2D6C">
        <w:rPr>
          <w:sz w:val="18"/>
          <w:szCs w:val="18"/>
          <w:lang w:val="de-DE"/>
        </w:rPr>
        <w:t>5</w:t>
      </w:r>
      <w:r w:rsidRPr="00060F80">
        <w:rPr>
          <w:sz w:val="18"/>
          <w:szCs w:val="18"/>
          <w:lang w:val="de-DE"/>
        </w:rPr>
        <w:t xml:space="preserve">.000 Mitarbeiter durch ihr branchenführendes Wissen und ihr technisches Know-how, Kunden in über 120 Ländern mit innovativen und effizienten Lösungen für Risikomanagement und Arbeitsproduktivität einen deutlichen Mehrwert zu bieten. Dafür wurde Aon mehrfach als weltbestes Broker-Unternehmen, Versicherungs- und Rückversicherungsmakler, Captive Manager und Berater für Sozialleistungen ausgezeichnet. Weitere Informationen zu Aon gibt es unter www.aon.com, unter </w:t>
      </w:r>
      <w:hyperlink r:id="rId10" w:history="1">
        <w:r w:rsidRPr="008D509A">
          <w:rPr>
            <w:rStyle w:val="Link"/>
            <w:rFonts w:cs="Arial"/>
            <w:color w:val="auto"/>
            <w:sz w:val="18"/>
            <w:szCs w:val="18"/>
            <w:u w:val="none"/>
            <w:lang w:val="de-DE"/>
          </w:rPr>
          <w:t>www.aon.com/unitedin2010</w:t>
        </w:r>
      </w:hyperlink>
      <w:r w:rsidRPr="008D509A">
        <w:rPr>
          <w:color w:val="auto"/>
          <w:sz w:val="18"/>
          <w:szCs w:val="18"/>
          <w:lang w:val="de-DE"/>
        </w:rPr>
        <w:t xml:space="preserve"> </w:t>
      </w:r>
      <w:r w:rsidRPr="00060F80">
        <w:rPr>
          <w:sz w:val="18"/>
          <w:szCs w:val="18"/>
          <w:lang w:val="de-DE"/>
        </w:rPr>
        <w:t>zudem alles über die globale Partnerschaft zwischen Aon und Manchester United inklusive Trikotsponsoring des Vereins durch Aon.</w:t>
      </w:r>
    </w:p>
    <w:sectPr w:rsidR="00C5175B" w:rsidRPr="00827F18" w:rsidSect="00C5175B">
      <w:headerReference w:type="default" r:id="rId11"/>
      <w:pgSz w:w="11906" w:h="16838" w:code="9"/>
      <w:pgMar w:top="2552" w:right="1416" w:bottom="1843" w:left="1560" w:header="567"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950FF84" w14:textId="77777777" w:rsidR="00BD2FB7" w:rsidRDefault="00BD2FB7">
      <w:r>
        <w:separator/>
      </w:r>
    </w:p>
  </w:endnote>
  <w:endnote w:type="continuationSeparator" w:id="0">
    <w:p w14:paraId="6DE638F9" w14:textId="77777777" w:rsidR="00BD2FB7" w:rsidRDefault="00BD2FB7">
      <w:r>
        <w:continuationSeparator/>
      </w:r>
    </w:p>
  </w:endnote>
  <w:endnote w:type="continuationNotice" w:id="1">
    <w:p w14:paraId="7B986209" w14:textId="77777777" w:rsidR="00BD2FB7" w:rsidRDefault="00BD2FB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w:panose1 w:val="02000500000000000000"/>
    <w:charset w:val="4D"/>
    <w:family w:val="roman"/>
    <w:notTrueType/>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H-Times">
    <w:altName w:val="Times New Roman"/>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 w:name="MS Mincho">
    <w:altName w:val="ＭＳ 明朝"/>
    <w:charset w:val="80"/>
    <w:family w:val="modern"/>
    <w:pitch w:val="fixed"/>
    <w:sig w:usb0="A00002BF" w:usb1="68C7FCFB" w:usb2="00000010" w:usb3="00000000" w:csb0="0002009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9EF2376" w14:textId="77777777" w:rsidR="00BD2FB7" w:rsidRDefault="00BD2FB7">
      <w:r>
        <w:separator/>
      </w:r>
    </w:p>
  </w:footnote>
  <w:footnote w:type="continuationSeparator" w:id="0">
    <w:p w14:paraId="6D2C8371" w14:textId="77777777" w:rsidR="00BD2FB7" w:rsidRDefault="00BD2FB7">
      <w:r>
        <w:continuationSeparator/>
      </w:r>
    </w:p>
  </w:footnote>
  <w:footnote w:type="continuationNotice" w:id="1">
    <w:p w14:paraId="35EF7665" w14:textId="77777777" w:rsidR="00BD2FB7" w:rsidRDefault="00BD2FB7"/>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81F230" w14:textId="77777777" w:rsidR="00BD2FB7" w:rsidRDefault="00BD2FB7" w:rsidP="00C5175B">
    <w:pPr>
      <w:pStyle w:val="Kopfzeile"/>
      <w:spacing w:line="336" w:lineRule="auto"/>
      <w:rPr>
        <w:sz w:val="18"/>
        <w:szCs w:val="18"/>
        <w:lang w:val="de-DE"/>
      </w:rPr>
    </w:pPr>
    <w:r>
      <w:rPr>
        <w:noProof/>
        <w:lang w:val="de-DE" w:eastAsia="de-DE"/>
      </w:rPr>
      <w:drawing>
        <wp:anchor distT="0" distB="0" distL="114300" distR="114300" simplePos="0" relativeHeight="251657728" behindDoc="0" locked="0" layoutInCell="1" allowOverlap="1" wp14:anchorId="60D3BA8F" wp14:editId="35A8DBF6">
          <wp:simplePos x="0" y="0"/>
          <wp:positionH relativeFrom="column">
            <wp:posOffset>3795395</wp:posOffset>
          </wp:positionH>
          <wp:positionV relativeFrom="paragraph">
            <wp:posOffset>152400</wp:posOffset>
          </wp:positionV>
          <wp:extent cx="2210435" cy="860425"/>
          <wp:effectExtent l="0" t="0" r="0" b="3175"/>
          <wp:wrapNone/>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10435" cy="860425"/>
                  </a:xfrm>
                  <a:prstGeom prst="rect">
                    <a:avLst/>
                  </a:prstGeom>
                  <a:noFill/>
                </pic:spPr>
              </pic:pic>
            </a:graphicData>
          </a:graphic>
        </wp:anchor>
      </w:drawing>
    </w:r>
  </w:p>
  <w:p w14:paraId="0F34ED6A" w14:textId="77777777" w:rsidR="00BD2FB7" w:rsidRDefault="00BD2FB7" w:rsidP="00C5175B">
    <w:pPr>
      <w:pStyle w:val="Kopfzeile"/>
      <w:spacing w:line="336" w:lineRule="auto"/>
      <w:rPr>
        <w:sz w:val="18"/>
        <w:szCs w:val="18"/>
      </w:rPr>
    </w:pPr>
  </w:p>
  <w:p w14:paraId="7C84A40A" w14:textId="77777777" w:rsidR="00BD2FB7" w:rsidRDefault="00BD2FB7" w:rsidP="00C5175B">
    <w:pPr>
      <w:spacing w:line="336" w:lineRule="auto"/>
      <w:rPr>
        <w:sz w:val="18"/>
        <w:szCs w:val="18"/>
      </w:rPr>
    </w:pPr>
  </w:p>
  <w:p w14:paraId="07961E1B" w14:textId="77777777" w:rsidR="00BD2FB7" w:rsidRPr="00F65173" w:rsidRDefault="00BD2FB7" w:rsidP="00C5175B">
    <w:pPr>
      <w:pStyle w:val="Kopfzeile"/>
      <w:tabs>
        <w:tab w:val="clear" w:pos="4153"/>
        <w:tab w:val="clear" w:pos="8306"/>
        <w:tab w:val="left" w:pos="2715"/>
      </w:tabs>
      <w:ind w:left="720" w:hanging="720"/>
      <w:rPr>
        <w:color w:val="DB0000"/>
        <w:sz w:val="40"/>
        <w:szCs w:val="18"/>
        <w:lang w:val="de-DE"/>
      </w:rPr>
    </w:pPr>
    <w:r w:rsidRPr="00F65173">
      <w:rPr>
        <w:color w:val="DB0000"/>
        <w:sz w:val="40"/>
        <w:szCs w:val="48"/>
        <w:lang w:val="de-DE"/>
      </w:rPr>
      <w:t>Pressemeldung</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5AC24538"/>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1FE6FAF6"/>
    <w:lvl w:ilvl="0">
      <w:start w:val="1"/>
      <w:numFmt w:val="decimal"/>
      <w:lvlText w:val="%1."/>
      <w:lvlJc w:val="left"/>
      <w:pPr>
        <w:tabs>
          <w:tab w:val="num" w:pos="1492"/>
        </w:tabs>
        <w:ind w:left="1492" w:hanging="360"/>
      </w:pPr>
      <w:rPr>
        <w:rFonts w:cs="Times New Roman"/>
      </w:rPr>
    </w:lvl>
  </w:abstractNum>
  <w:abstractNum w:abstractNumId="2">
    <w:nsid w:val="FFFFFF7D"/>
    <w:multiLevelType w:val="singleLevel"/>
    <w:tmpl w:val="8B50FADA"/>
    <w:lvl w:ilvl="0">
      <w:start w:val="1"/>
      <w:numFmt w:val="decimal"/>
      <w:lvlText w:val="%1."/>
      <w:lvlJc w:val="left"/>
      <w:pPr>
        <w:tabs>
          <w:tab w:val="num" w:pos="1209"/>
        </w:tabs>
        <w:ind w:left="1209" w:hanging="360"/>
      </w:pPr>
      <w:rPr>
        <w:rFonts w:cs="Times New Roman"/>
      </w:rPr>
    </w:lvl>
  </w:abstractNum>
  <w:abstractNum w:abstractNumId="3">
    <w:nsid w:val="FFFFFF7E"/>
    <w:multiLevelType w:val="singleLevel"/>
    <w:tmpl w:val="6F8E2FFE"/>
    <w:lvl w:ilvl="0">
      <w:start w:val="1"/>
      <w:numFmt w:val="decimal"/>
      <w:lvlText w:val="%1."/>
      <w:lvlJc w:val="left"/>
      <w:pPr>
        <w:tabs>
          <w:tab w:val="num" w:pos="926"/>
        </w:tabs>
        <w:ind w:left="926" w:hanging="360"/>
      </w:pPr>
      <w:rPr>
        <w:rFonts w:cs="Times New Roman"/>
      </w:rPr>
    </w:lvl>
  </w:abstractNum>
  <w:abstractNum w:abstractNumId="4">
    <w:nsid w:val="FFFFFF7F"/>
    <w:multiLevelType w:val="singleLevel"/>
    <w:tmpl w:val="F2A2BD08"/>
    <w:lvl w:ilvl="0">
      <w:start w:val="1"/>
      <w:numFmt w:val="decimal"/>
      <w:lvlText w:val="%1."/>
      <w:lvlJc w:val="left"/>
      <w:pPr>
        <w:tabs>
          <w:tab w:val="num" w:pos="643"/>
        </w:tabs>
        <w:ind w:left="643" w:hanging="360"/>
      </w:pPr>
      <w:rPr>
        <w:rFonts w:cs="Times New Roman"/>
      </w:rPr>
    </w:lvl>
  </w:abstractNum>
  <w:abstractNum w:abstractNumId="5">
    <w:nsid w:val="FFFFFF80"/>
    <w:multiLevelType w:val="singleLevel"/>
    <w:tmpl w:val="715E9202"/>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A185FF4"/>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05C47CD2"/>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FEF6F238"/>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7038B2C0"/>
    <w:lvl w:ilvl="0">
      <w:start w:val="1"/>
      <w:numFmt w:val="decimal"/>
      <w:lvlText w:val="%1."/>
      <w:lvlJc w:val="left"/>
      <w:pPr>
        <w:tabs>
          <w:tab w:val="num" w:pos="360"/>
        </w:tabs>
        <w:ind w:left="360" w:hanging="360"/>
      </w:pPr>
      <w:rPr>
        <w:rFonts w:cs="Times New Roman"/>
      </w:rPr>
    </w:lvl>
  </w:abstractNum>
  <w:abstractNum w:abstractNumId="10">
    <w:nsid w:val="FFFFFF89"/>
    <w:multiLevelType w:val="singleLevel"/>
    <w:tmpl w:val="901AD08C"/>
    <w:lvl w:ilvl="0">
      <w:start w:val="1"/>
      <w:numFmt w:val="bullet"/>
      <w:pStyle w:val="Aufzhlungszeichen"/>
      <w:lvlText w:val=""/>
      <w:lvlJc w:val="left"/>
      <w:pPr>
        <w:tabs>
          <w:tab w:val="num" w:pos="360"/>
        </w:tabs>
        <w:ind w:left="360" w:hanging="360"/>
      </w:pPr>
      <w:rPr>
        <w:rFonts w:ascii="Symbol" w:hAnsi="Symbol" w:hint="default"/>
      </w:rPr>
    </w:lvl>
  </w:abstractNum>
  <w:abstractNum w:abstractNumId="11">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2">
    <w:nsid w:val="0929218A"/>
    <w:multiLevelType w:val="hybridMultilevel"/>
    <w:tmpl w:val="A6CA44D2"/>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3">
    <w:nsid w:val="11360868"/>
    <w:multiLevelType w:val="hybridMultilevel"/>
    <w:tmpl w:val="6192AAD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nsid w:val="18F35524"/>
    <w:multiLevelType w:val="hybridMultilevel"/>
    <w:tmpl w:val="0E16E40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5">
    <w:nsid w:val="1D0D3E6D"/>
    <w:multiLevelType w:val="hybridMultilevel"/>
    <w:tmpl w:val="C818EAAC"/>
    <w:lvl w:ilvl="0" w:tplc="0809000F">
      <w:start w:val="1"/>
      <w:numFmt w:val="decimal"/>
      <w:lvlText w:val="%1."/>
      <w:lvlJc w:val="left"/>
      <w:pPr>
        <w:tabs>
          <w:tab w:val="num" w:pos="720"/>
        </w:tabs>
        <w:ind w:left="720" w:hanging="360"/>
      </w:pPr>
      <w:rPr>
        <w:rFonts w:cs="Times New Roman"/>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16">
    <w:nsid w:val="24EB0854"/>
    <w:multiLevelType w:val="hybridMultilevel"/>
    <w:tmpl w:val="7A9AC1B0"/>
    <w:lvl w:ilvl="0" w:tplc="0809000F">
      <w:start w:val="1"/>
      <w:numFmt w:val="decimal"/>
      <w:lvlText w:val="%1."/>
      <w:lvlJc w:val="left"/>
      <w:pPr>
        <w:tabs>
          <w:tab w:val="num" w:pos="1440"/>
        </w:tabs>
        <w:ind w:left="1440" w:hanging="360"/>
      </w:pPr>
      <w:rPr>
        <w:rFonts w:cs="Times New Roman"/>
      </w:rPr>
    </w:lvl>
    <w:lvl w:ilvl="1" w:tplc="08090019" w:tentative="1">
      <w:start w:val="1"/>
      <w:numFmt w:val="lowerLetter"/>
      <w:lvlText w:val="%2."/>
      <w:lvlJc w:val="left"/>
      <w:pPr>
        <w:tabs>
          <w:tab w:val="num" w:pos="2160"/>
        </w:tabs>
        <w:ind w:left="2160" w:hanging="360"/>
      </w:pPr>
      <w:rPr>
        <w:rFonts w:cs="Times New Roman"/>
      </w:rPr>
    </w:lvl>
    <w:lvl w:ilvl="2" w:tplc="0809001B" w:tentative="1">
      <w:start w:val="1"/>
      <w:numFmt w:val="lowerRoman"/>
      <w:lvlText w:val="%3."/>
      <w:lvlJc w:val="right"/>
      <w:pPr>
        <w:tabs>
          <w:tab w:val="num" w:pos="2880"/>
        </w:tabs>
        <w:ind w:left="2880" w:hanging="180"/>
      </w:pPr>
      <w:rPr>
        <w:rFonts w:cs="Times New Roman"/>
      </w:rPr>
    </w:lvl>
    <w:lvl w:ilvl="3" w:tplc="0809000F" w:tentative="1">
      <w:start w:val="1"/>
      <w:numFmt w:val="decimal"/>
      <w:lvlText w:val="%4."/>
      <w:lvlJc w:val="left"/>
      <w:pPr>
        <w:tabs>
          <w:tab w:val="num" w:pos="3600"/>
        </w:tabs>
        <w:ind w:left="3600" w:hanging="360"/>
      </w:pPr>
      <w:rPr>
        <w:rFonts w:cs="Times New Roman"/>
      </w:rPr>
    </w:lvl>
    <w:lvl w:ilvl="4" w:tplc="08090019" w:tentative="1">
      <w:start w:val="1"/>
      <w:numFmt w:val="lowerLetter"/>
      <w:lvlText w:val="%5."/>
      <w:lvlJc w:val="left"/>
      <w:pPr>
        <w:tabs>
          <w:tab w:val="num" w:pos="4320"/>
        </w:tabs>
        <w:ind w:left="4320" w:hanging="360"/>
      </w:pPr>
      <w:rPr>
        <w:rFonts w:cs="Times New Roman"/>
      </w:rPr>
    </w:lvl>
    <w:lvl w:ilvl="5" w:tplc="0809001B" w:tentative="1">
      <w:start w:val="1"/>
      <w:numFmt w:val="lowerRoman"/>
      <w:lvlText w:val="%6."/>
      <w:lvlJc w:val="right"/>
      <w:pPr>
        <w:tabs>
          <w:tab w:val="num" w:pos="5040"/>
        </w:tabs>
        <w:ind w:left="5040" w:hanging="180"/>
      </w:pPr>
      <w:rPr>
        <w:rFonts w:cs="Times New Roman"/>
      </w:rPr>
    </w:lvl>
    <w:lvl w:ilvl="6" w:tplc="0809000F" w:tentative="1">
      <w:start w:val="1"/>
      <w:numFmt w:val="decimal"/>
      <w:lvlText w:val="%7."/>
      <w:lvlJc w:val="left"/>
      <w:pPr>
        <w:tabs>
          <w:tab w:val="num" w:pos="5760"/>
        </w:tabs>
        <w:ind w:left="5760" w:hanging="360"/>
      </w:pPr>
      <w:rPr>
        <w:rFonts w:cs="Times New Roman"/>
      </w:rPr>
    </w:lvl>
    <w:lvl w:ilvl="7" w:tplc="08090019" w:tentative="1">
      <w:start w:val="1"/>
      <w:numFmt w:val="lowerLetter"/>
      <w:lvlText w:val="%8."/>
      <w:lvlJc w:val="left"/>
      <w:pPr>
        <w:tabs>
          <w:tab w:val="num" w:pos="6480"/>
        </w:tabs>
        <w:ind w:left="6480" w:hanging="360"/>
      </w:pPr>
      <w:rPr>
        <w:rFonts w:cs="Times New Roman"/>
      </w:rPr>
    </w:lvl>
    <w:lvl w:ilvl="8" w:tplc="0809001B" w:tentative="1">
      <w:start w:val="1"/>
      <w:numFmt w:val="lowerRoman"/>
      <w:lvlText w:val="%9."/>
      <w:lvlJc w:val="right"/>
      <w:pPr>
        <w:tabs>
          <w:tab w:val="num" w:pos="7200"/>
        </w:tabs>
        <w:ind w:left="7200" w:hanging="180"/>
      </w:pPr>
      <w:rPr>
        <w:rFonts w:cs="Times New Roman"/>
      </w:rPr>
    </w:lvl>
  </w:abstractNum>
  <w:abstractNum w:abstractNumId="17">
    <w:nsid w:val="27FD54D0"/>
    <w:multiLevelType w:val="multilevel"/>
    <w:tmpl w:val="C7522110"/>
    <w:lvl w:ilvl="0">
      <w:start w:val="1"/>
      <w:numFmt w:val="decimal"/>
      <w:lvlText w:val="%1."/>
      <w:lvlJc w:val="left"/>
      <w:pPr>
        <w:tabs>
          <w:tab w:val="num" w:pos="360"/>
        </w:tabs>
        <w:ind w:left="360" w:hanging="360"/>
      </w:pPr>
      <w:rPr>
        <w:rFonts w:ascii="Arial" w:eastAsia="Times New Roman" w:hAnsi="Arial" w:cs="Symbol"/>
        <w:color w:val="003366"/>
        <w:sz w:val="32"/>
        <w:szCs w:val="3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8">
    <w:nsid w:val="302C3926"/>
    <w:multiLevelType w:val="hybridMultilevel"/>
    <w:tmpl w:val="51407E2C"/>
    <w:lvl w:ilvl="0" w:tplc="F6327C54">
      <w:start w:val="1"/>
      <w:numFmt w:val="bullet"/>
      <w:lvlText w:val=""/>
      <w:lvlJc w:val="left"/>
      <w:pPr>
        <w:tabs>
          <w:tab w:val="num" w:pos="340"/>
        </w:tabs>
        <w:ind w:left="340" w:hanging="34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9">
    <w:nsid w:val="33062340"/>
    <w:multiLevelType w:val="multilevel"/>
    <w:tmpl w:val="EAEE73F0"/>
    <w:lvl w:ilvl="0">
      <w:start w:val="1"/>
      <w:numFmt w:val="decimal"/>
      <w:lvlText w:val="%1."/>
      <w:lvlJc w:val="left"/>
      <w:pPr>
        <w:tabs>
          <w:tab w:val="num" w:pos="360"/>
        </w:tabs>
        <w:ind w:left="360" w:hanging="360"/>
      </w:pPr>
      <w:rPr>
        <w:rFonts w:ascii="Helvetica" w:hAnsi="Helvetica" w:cs="Times New Roman" w:hint="default"/>
        <w:color w:val="003366"/>
        <w:sz w:val="32"/>
        <w:szCs w:val="3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nsid w:val="37F61AB8"/>
    <w:multiLevelType w:val="hybridMultilevel"/>
    <w:tmpl w:val="9236A5F4"/>
    <w:lvl w:ilvl="0" w:tplc="918899B6">
      <w:start w:val="1"/>
      <w:numFmt w:val="bullet"/>
      <w:lvlText w:val="■"/>
      <w:lvlJc w:val="left"/>
      <w:pPr>
        <w:tabs>
          <w:tab w:val="num" w:pos="360"/>
        </w:tabs>
        <w:ind w:left="360" w:hanging="360"/>
      </w:pPr>
      <w:rPr>
        <w:rFonts w:ascii="Arial"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1">
    <w:nsid w:val="39330A75"/>
    <w:multiLevelType w:val="hybridMultilevel"/>
    <w:tmpl w:val="B65091B0"/>
    <w:lvl w:ilvl="0" w:tplc="79D0BE12">
      <w:start w:val="1"/>
      <w:numFmt w:val="bullet"/>
      <w:lvlText w:val=""/>
      <w:lvlJc w:val="left"/>
      <w:pPr>
        <w:ind w:left="360" w:hanging="360"/>
      </w:pPr>
      <w:rPr>
        <w:rFonts w:ascii="Wingdings" w:hAnsi="Wingdings" w:hint="default"/>
        <w:color w:val="FF6600"/>
        <w:sz w:val="32"/>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2">
    <w:nsid w:val="3E9E7C97"/>
    <w:multiLevelType w:val="hybridMultilevel"/>
    <w:tmpl w:val="1D281224"/>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23">
    <w:nsid w:val="419B16B8"/>
    <w:multiLevelType w:val="hybridMultilevel"/>
    <w:tmpl w:val="A2EA6C8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
    <w:nsid w:val="45395EFB"/>
    <w:multiLevelType w:val="hybridMultilevel"/>
    <w:tmpl w:val="25F6D452"/>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5">
    <w:nsid w:val="498412D2"/>
    <w:multiLevelType w:val="hybridMultilevel"/>
    <w:tmpl w:val="E9ECBF5C"/>
    <w:lvl w:ilvl="0" w:tplc="723038C0">
      <w:start w:val="1"/>
      <w:numFmt w:val="decimal"/>
      <w:lvlText w:val="%1."/>
      <w:lvlJc w:val="left"/>
      <w:pPr>
        <w:tabs>
          <w:tab w:val="num" w:pos="360"/>
        </w:tabs>
        <w:ind w:left="360" w:hanging="360"/>
      </w:pPr>
      <w:rPr>
        <w:rFonts w:ascii="Helvetica" w:hAnsi="Helvetica" w:cs="Times New Roman" w:hint="default"/>
        <w:color w:val="auto"/>
        <w:sz w:val="32"/>
        <w:szCs w:val="32"/>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6">
    <w:nsid w:val="50A05830"/>
    <w:multiLevelType w:val="multilevel"/>
    <w:tmpl w:val="998E56FA"/>
    <w:lvl w:ilvl="0">
      <w:start w:val="1"/>
      <w:numFmt w:val="bullet"/>
      <w:lvlText w:val=""/>
      <w:lvlJc w:val="left"/>
      <w:pPr>
        <w:ind w:left="360" w:hanging="360"/>
      </w:pPr>
      <w:rPr>
        <w:rFonts w:ascii="Wingdings" w:hAnsi="Wingdings" w:hint="default"/>
        <w:color w:val="FF6600"/>
      </w:rPr>
    </w:lvl>
    <w:lvl w:ilvl="1">
      <w:start w:val="1"/>
      <w:numFmt w:val="bullet"/>
      <w:lvlText w:val="o"/>
      <w:lvlJc w:val="left"/>
      <w:pPr>
        <w:ind w:left="731" w:hanging="360"/>
      </w:pPr>
      <w:rPr>
        <w:rFonts w:ascii="Courier New" w:hAnsi="Courier New" w:hint="default"/>
      </w:rPr>
    </w:lvl>
    <w:lvl w:ilvl="2">
      <w:start w:val="1"/>
      <w:numFmt w:val="bullet"/>
      <w:lvlText w:val=""/>
      <w:lvlJc w:val="left"/>
      <w:pPr>
        <w:ind w:left="1451" w:hanging="360"/>
      </w:pPr>
      <w:rPr>
        <w:rFonts w:ascii="Wingdings" w:hAnsi="Wingdings" w:hint="default"/>
      </w:rPr>
    </w:lvl>
    <w:lvl w:ilvl="3">
      <w:start w:val="1"/>
      <w:numFmt w:val="bullet"/>
      <w:lvlText w:val=""/>
      <w:lvlJc w:val="left"/>
      <w:pPr>
        <w:ind w:left="2171" w:hanging="360"/>
      </w:pPr>
      <w:rPr>
        <w:rFonts w:ascii="Symbol" w:hAnsi="Symbol" w:hint="default"/>
      </w:rPr>
    </w:lvl>
    <w:lvl w:ilvl="4">
      <w:start w:val="1"/>
      <w:numFmt w:val="bullet"/>
      <w:lvlText w:val="o"/>
      <w:lvlJc w:val="left"/>
      <w:pPr>
        <w:ind w:left="2891" w:hanging="360"/>
      </w:pPr>
      <w:rPr>
        <w:rFonts w:ascii="Courier New" w:hAnsi="Courier New" w:hint="default"/>
      </w:rPr>
    </w:lvl>
    <w:lvl w:ilvl="5">
      <w:start w:val="1"/>
      <w:numFmt w:val="bullet"/>
      <w:lvlText w:val=""/>
      <w:lvlJc w:val="left"/>
      <w:pPr>
        <w:ind w:left="3611" w:hanging="360"/>
      </w:pPr>
      <w:rPr>
        <w:rFonts w:ascii="Wingdings" w:hAnsi="Wingdings" w:hint="default"/>
      </w:rPr>
    </w:lvl>
    <w:lvl w:ilvl="6">
      <w:start w:val="1"/>
      <w:numFmt w:val="bullet"/>
      <w:lvlText w:val=""/>
      <w:lvlJc w:val="left"/>
      <w:pPr>
        <w:ind w:left="4331" w:hanging="360"/>
      </w:pPr>
      <w:rPr>
        <w:rFonts w:ascii="Symbol" w:hAnsi="Symbol" w:hint="default"/>
      </w:rPr>
    </w:lvl>
    <w:lvl w:ilvl="7">
      <w:start w:val="1"/>
      <w:numFmt w:val="bullet"/>
      <w:lvlText w:val="o"/>
      <w:lvlJc w:val="left"/>
      <w:pPr>
        <w:ind w:left="5051" w:hanging="360"/>
      </w:pPr>
      <w:rPr>
        <w:rFonts w:ascii="Courier New" w:hAnsi="Courier New" w:hint="default"/>
      </w:rPr>
    </w:lvl>
    <w:lvl w:ilvl="8">
      <w:start w:val="1"/>
      <w:numFmt w:val="bullet"/>
      <w:lvlText w:val=""/>
      <w:lvlJc w:val="left"/>
      <w:pPr>
        <w:ind w:left="5771" w:hanging="360"/>
      </w:pPr>
      <w:rPr>
        <w:rFonts w:ascii="Wingdings" w:hAnsi="Wingdings" w:hint="default"/>
      </w:rPr>
    </w:lvl>
  </w:abstractNum>
  <w:abstractNum w:abstractNumId="27">
    <w:nsid w:val="5C4A4CDC"/>
    <w:multiLevelType w:val="hybridMultilevel"/>
    <w:tmpl w:val="998E56FA"/>
    <w:lvl w:ilvl="0" w:tplc="79D0BE12">
      <w:start w:val="1"/>
      <w:numFmt w:val="bullet"/>
      <w:lvlText w:val=""/>
      <w:lvlJc w:val="left"/>
      <w:pPr>
        <w:ind w:left="360" w:hanging="360"/>
      </w:pPr>
      <w:rPr>
        <w:rFonts w:ascii="Wingdings" w:hAnsi="Wingdings" w:hint="default"/>
        <w:color w:val="FF6600"/>
      </w:rPr>
    </w:lvl>
    <w:lvl w:ilvl="1" w:tplc="04070003" w:tentative="1">
      <w:start w:val="1"/>
      <w:numFmt w:val="bullet"/>
      <w:lvlText w:val="o"/>
      <w:lvlJc w:val="left"/>
      <w:pPr>
        <w:ind w:left="731" w:hanging="360"/>
      </w:pPr>
      <w:rPr>
        <w:rFonts w:ascii="Courier New" w:hAnsi="Courier New" w:hint="default"/>
      </w:rPr>
    </w:lvl>
    <w:lvl w:ilvl="2" w:tplc="04070005" w:tentative="1">
      <w:start w:val="1"/>
      <w:numFmt w:val="bullet"/>
      <w:lvlText w:val=""/>
      <w:lvlJc w:val="left"/>
      <w:pPr>
        <w:ind w:left="1451" w:hanging="360"/>
      </w:pPr>
      <w:rPr>
        <w:rFonts w:ascii="Wingdings" w:hAnsi="Wingdings" w:hint="default"/>
      </w:rPr>
    </w:lvl>
    <w:lvl w:ilvl="3" w:tplc="04070001" w:tentative="1">
      <w:start w:val="1"/>
      <w:numFmt w:val="bullet"/>
      <w:lvlText w:val=""/>
      <w:lvlJc w:val="left"/>
      <w:pPr>
        <w:ind w:left="2171" w:hanging="360"/>
      </w:pPr>
      <w:rPr>
        <w:rFonts w:ascii="Symbol" w:hAnsi="Symbol" w:hint="default"/>
      </w:rPr>
    </w:lvl>
    <w:lvl w:ilvl="4" w:tplc="04070003" w:tentative="1">
      <w:start w:val="1"/>
      <w:numFmt w:val="bullet"/>
      <w:lvlText w:val="o"/>
      <w:lvlJc w:val="left"/>
      <w:pPr>
        <w:ind w:left="2891" w:hanging="360"/>
      </w:pPr>
      <w:rPr>
        <w:rFonts w:ascii="Courier New" w:hAnsi="Courier New" w:hint="default"/>
      </w:rPr>
    </w:lvl>
    <w:lvl w:ilvl="5" w:tplc="04070005" w:tentative="1">
      <w:start w:val="1"/>
      <w:numFmt w:val="bullet"/>
      <w:lvlText w:val=""/>
      <w:lvlJc w:val="left"/>
      <w:pPr>
        <w:ind w:left="3611" w:hanging="360"/>
      </w:pPr>
      <w:rPr>
        <w:rFonts w:ascii="Wingdings" w:hAnsi="Wingdings" w:hint="default"/>
      </w:rPr>
    </w:lvl>
    <w:lvl w:ilvl="6" w:tplc="04070001" w:tentative="1">
      <w:start w:val="1"/>
      <w:numFmt w:val="bullet"/>
      <w:lvlText w:val=""/>
      <w:lvlJc w:val="left"/>
      <w:pPr>
        <w:ind w:left="4331" w:hanging="360"/>
      </w:pPr>
      <w:rPr>
        <w:rFonts w:ascii="Symbol" w:hAnsi="Symbol" w:hint="default"/>
      </w:rPr>
    </w:lvl>
    <w:lvl w:ilvl="7" w:tplc="04070003" w:tentative="1">
      <w:start w:val="1"/>
      <w:numFmt w:val="bullet"/>
      <w:lvlText w:val="o"/>
      <w:lvlJc w:val="left"/>
      <w:pPr>
        <w:ind w:left="5051" w:hanging="360"/>
      </w:pPr>
      <w:rPr>
        <w:rFonts w:ascii="Courier New" w:hAnsi="Courier New" w:hint="default"/>
      </w:rPr>
    </w:lvl>
    <w:lvl w:ilvl="8" w:tplc="04070005" w:tentative="1">
      <w:start w:val="1"/>
      <w:numFmt w:val="bullet"/>
      <w:lvlText w:val=""/>
      <w:lvlJc w:val="left"/>
      <w:pPr>
        <w:ind w:left="5771" w:hanging="360"/>
      </w:pPr>
      <w:rPr>
        <w:rFonts w:ascii="Wingdings" w:hAnsi="Wingdings" w:hint="default"/>
      </w:rPr>
    </w:lvl>
  </w:abstractNum>
  <w:abstractNum w:abstractNumId="28">
    <w:nsid w:val="5E0E12B2"/>
    <w:multiLevelType w:val="hybridMultilevel"/>
    <w:tmpl w:val="B51A21E8"/>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9">
    <w:nsid w:val="5E693889"/>
    <w:multiLevelType w:val="hybridMultilevel"/>
    <w:tmpl w:val="2B5A5FF8"/>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30">
    <w:nsid w:val="6C6D5687"/>
    <w:multiLevelType w:val="hybridMultilevel"/>
    <w:tmpl w:val="D4660070"/>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1">
    <w:nsid w:val="72FD239F"/>
    <w:multiLevelType w:val="hybridMultilevel"/>
    <w:tmpl w:val="84CE33CC"/>
    <w:lvl w:ilvl="0" w:tplc="CB6C89AA">
      <w:start w:val="1"/>
      <w:numFmt w:val="bullet"/>
      <w:lvlText w:val=""/>
      <w:lvlJc w:val="left"/>
      <w:pPr>
        <w:ind w:left="360" w:hanging="360"/>
      </w:pPr>
      <w:rPr>
        <w:rFonts w:ascii="Wingdings" w:hAnsi="Wingdings" w:hint="default"/>
        <w:color w:val="auto"/>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nsid w:val="7D75465B"/>
    <w:multiLevelType w:val="multilevel"/>
    <w:tmpl w:val="EAD0EF1A"/>
    <w:lvl w:ilvl="0">
      <w:start w:val="1"/>
      <w:numFmt w:val="bullet"/>
      <w:lvlText w:val="■"/>
      <w:lvlJc w:val="left"/>
      <w:pPr>
        <w:tabs>
          <w:tab w:val="num" w:pos="360"/>
        </w:tabs>
        <w:ind w:left="216" w:hanging="216"/>
      </w:pPr>
      <w:rPr>
        <w:rFonts w:ascii="Times New Roman" w:hAnsi="Times New Roman" w:hint="default"/>
        <w:b w:val="0"/>
        <w:i w:val="0"/>
        <w:sz w:val="23"/>
      </w:rPr>
    </w:lvl>
    <w:lvl w:ilvl="1">
      <w:start w:val="1"/>
      <w:numFmt w:val="bullet"/>
      <w:lvlRestart w:val="0"/>
      <w:pStyle w:val="EmDashDS"/>
      <w:lvlText w:val=""/>
      <w:lvlJc w:val="left"/>
      <w:pPr>
        <w:tabs>
          <w:tab w:val="num" w:pos="576"/>
        </w:tabs>
        <w:ind w:left="533" w:hanging="317"/>
      </w:pPr>
      <w:rPr>
        <w:rFonts w:ascii="Symbol" w:hAnsi="Symbol" w:hint="default"/>
        <w:b w:val="0"/>
        <w:i w:val="0"/>
        <w:sz w:val="23"/>
      </w:rPr>
    </w:lvl>
    <w:lvl w:ilvl="2">
      <w:start w:val="1"/>
      <w:numFmt w:val="bullet"/>
      <w:lvlRestart w:val="0"/>
      <w:lvlText w:val="–"/>
      <w:lvlJc w:val="left"/>
      <w:pPr>
        <w:tabs>
          <w:tab w:val="num" w:pos="893"/>
        </w:tabs>
        <w:ind w:left="734" w:hanging="201"/>
      </w:pPr>
      <w:rPr>
        <w:rFonts w:ascii="Times" w:hAnsi="Times" w:hint="default"/>
        <w:b w:val="0"/>
        <w:i w:val="0"/>
        <w:sz w:val="23"/>
      </w:rPr>
    </w:lvl>
    <w:lvl w:ilvl="3">
      <w:start w:val="1"/>
      <w:numFmt w:val="none"/>
      <w:lvlText w:val=""/>
      <w:lvlJc w:val="left"/>
      <w:pPr>
        <w:tabs>
          <w:tab w:val="num" w:pos="1440"/>
        </w:tabs>
        <w:ind w:left="1440" w:hanging="360"/>
      </w:pPr>
      <w:rPr>
        <w:rFonts w:cs="Times New Roman" w:hint="default"/>
      </w:rPr>
    </w:lvl>
    <w:lvl w:ilvl="4">
      <w:start w:val="1"/>
      <w:numFmt w:val="none"/>
      <w:lvlText w:val=""/>
      <w:lvlJc w:val="left"/>
      <w:pPr>
        <w:tabs>
          <w:tab w:val="num" w:pos="1800"/>
        </w:tabs>
        <w:ind w:left="1800" w:hanging="360"/>
      </w:pPr>
      <w:rPr>
        <w:rFonts w:cs="Times New Roman" w:hint="default"/>
      </w:rPr>
    </w:lvl>
    <w:lvl w:ilvl="5">
      <w:start w:val="1"/>
      <w:numFmt w:val="none"/>
      <w:lvlText w:val=""/>
      <w:lvlJc w:val="left"/>
      <w:pPr>
        <w:tabs>
          <w:tab w:val="num" w:pos="2160"/>
        </w:tabs>
        <w:ind w:left="2160" w:hanging="360"/>
      </w:pPr>
      <w:rPr>
        <w:rFonts w:cs="Times New Roman" w:hint="default"/>
      </w:rPr>
    </w:lvl>
    <w:lvl w:ilvl="6">
      <w:start w:val="1"/>
      <w:numFmt w:val="none"/>
      <w:lvlText w:val=""/>
      <w:lvlJc w:val="left"/>
      <w:pPr>
        <w:tabs>
          <w:tab w:val="num" w:pos="2520"/>
        </w:tabs>
        <w:ind w:left="2520" w:hanging="360"/>
      </w:pPr>
      <w:rPr>
        <w:rFonts w:cs="Times New Roman" w:hint="default"/>
      </w:rPr>
    </w:lvl>
    <w:lvl w:ilvl="7">
      <w:start w:val="1"/>
      <w:numFmt w:val="none"/>
      <w:lvlText w:val=""/>
      <w:lvlJc w:val="left"/>
      <w:pPr>
        <w:tabs>
          <w:tab w:val="num" w:pos="2880"/>
        </w:tabs>
        <w:ind w:left="2880" w:hanging="360"/>
      </w:pPr>
      <w:rPr>
        <w:rFonts w:cs="Times New Roman" w:hint="default"/>
      </w:rPr>
    </w:lvl>
    <w:lvl w:ilvl="8">
      <w:start w:val="1"/>
      <w:numFmt w:val="none"/>
      <w:lvlText w:val=""/>
      <w:lvlJc w:val="left"/>
      <w:pPr>
        <w:tabs>
          <w:tab w:val="num" w:pos="3240"/>
        </w:tabs>
        <w:ind w:left="3240" w:hanging="360"/>
      </w:pPr>
      <w:rPr>
        <w:rFonts w:cs="Times New Roman" w:hint="default"/>
      </w:rPr>
    </w:lvl>
  </w:abstractNum>
  <w:num w:numId="1">
    <w:abstractNumId w:val="10"/>
  </w:num>
  <w:num w:numId="2">
    <w:abstractNumId w:val="10"/>
  </w:num>
  <w:num w:numId="3">
    <w:abstractNumId w:val="10"/>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15"/>
  </w:num>
  <w:num w:numId="15">
    <w:abstractNumId w:val="13"/>
  </w:num>
  <w:num w:numId="16">
    <w:abstractNumId w:val="23"/>
  </w:num>
  <w:num w:numId="17">
    <w:abstractNumId w:val="16"/>
  </w:num>
  <w:num w:numId="18">
    <w:abstractNumId w:val="29"/>
  </w:num>
  <w:num w:numId="19">
    <w:abstractNumId w:val="22"/>
  </w:num>
  <w:num w:numId="20">
    <w:abstractNumId w:val="14"/>
  </w:num>
  <w:num w:numId="21">
    <w:abstractNumId w:val="20"/>
  </w:num>
  <w:num w:numId="22">
    <w:abstractNumId w:val="18"/>
  </w:num>
  <w:num w:numId="23">
    <w:abstractNumId w:val="32"/>
  </w:num>
  <w:num w:numId="24">
    <w:abstractNumId w:val="11"/>
  </w:num>
  <w:num w:numId="25">
    <w:abstractNumId w:val="25"/>
  </w:num>
  <w:num w:numId="26">
    <w:abstractNumId w:val="17"/>
  </w:num>
  <w:num w:numId="27">
    <w:abstractNumId w:val="19"/>
  </w:num>
  <w:num w:numId="28">
    <w:abstractNumId w:val="21"/>
  </w:num>
  <w:num w:numId="29">
    <w:abstractNumId w:val="27"/>
  </w:num>
  <w:num w:numId="30">
    <w:abstractNumId w:val="26"/>
  </w:num>
  <w:num w:numId="31">
    <w:abstractNumId w:val="31"/>
  </w:num>
  <w:num w:numId="32">
    <w:abstractNumId w:val="28"/>
  </w:num>
  <w:num w:numId="33">
    <w:abstractNumId w:val="12"/>
  </w:num>
  <w:num w:numId="34">
    <w:abstractNumId w:val="24"/>
  </w:num>
  <w:num w:numId="35">
    <w:abstractNumId w:val="30"/>
  </w:num>
  <w:num w:numId="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hyphenationZone w:val="425"/>
  <w:doNotHyphenateCap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47FE"/>
    <w:rsid w:val="000025CF"/>
    <w:rsid w:val="00002646"/>
    <w:rsid w:val="000045EA"/>
    <w:rsid w:val="00004DC9"/>
    <w:rsid w:val="00006AF3"/>
    <w:rsid w:val="00011B2F"/>
    <w:rsid w:val="00016FFE"/>
    <w:rsid w:val="00017417"/>
    <w:rsid w:val="00021239"/>
    <w:rsid w:val="00021937"/>
    <w:rsid w:val="000244AB"/>
    <w:rsid w:val="00024533"/>
    <w:rsid w:val="00024BAB"/>
    <w:rsid w:val="00026425"/>
    <w:rsid w:val="00026B89"/>
    <w:rsid w:val="0003334D"/>
    <w:rsid w:val="00047191"/>
    <w:rsid w:val="00050B13"/>
    <w:rsid w:val="0005210E"/>
    <w:rsid w:val="0005414D"/>
    <w:rsid w:val="000558DA"/>
    <w:rsid w:val="00060F80"/>
    <w:rsid w:val="00062C33"/>
    <w:rsid w:val="00063D46"/>
    <w:rsid w:val="00082ACE"/>
    <w:rsid w:val="00084244"/>
    <w:rsid w:val="00085393"/>
    <w:rsid w:val="000874D7"/>
    <w:rsid w:val="0009554C"/>
    <w:rsid w:val="000A2E18"/>
    <w:rsid w:val="000B125A"/>
    <w:rsid w:val="000B167F"/>
    <w:rsid w:val="000B4C33"/>
    <w:rsid w:val="000B6CB7"/>
    <w:rsid w:val="000C3AA9"/>
    <w:rsid w:val="000D77A5"/>
    <w:rsid w:val="000E0A37"/>
    <w:rsid w:val="000F1F29"/>
    <w:rsid w:val="000F5A42"/>
    <w:rsid w:val="000F5C42"/>
    <w:rsid w:val="000F71EC"/>
    <w:rsid w:val="000F734C"/>
    <w:rsid w:val="00101C76"/>
    <w:rsid w:val="001069EB"/>
    <w:rsid w:val="00107A96"/>
    <w:rsid w:val="0011131A"/>
    <w:rsid w:val="00117853"/>
    <w:rsid w:val="00123C46"/>
    <w:rsid w:val="0012524B"/>
    <w:rsid w:val="00125989"/>
    <w:rsid w:val="00125B6F"/>
    <w:rsid w:val="00125FC9"/>
    <w:rsid w:val="00127FAD"/>
    <w:rsid w:val="00136AB8"/>
    <w:rsid w:val="0014266A"/>
    <w:rsid w:val="00144A24"/>
    <w:rsid w:val="00146B77"/>
    <w:rsid w:val="00153396"/>
    <w:rsid w:val="0015696E"/>
    <w:rsid w:val="001617D2"/>
    <w:rsid w:val="001642FF"/>
    <w:rsid w:val="00165C36"/>
    <w:rsid w:val="001734DC"/>
    <w:rsid w:val="0017357E"/>
    <w:rsid w:val="00177E44"/>
    <w:rsid w:val="00181A59"/>
    <w:rsid w:val="00183B94"/>
    <w:rsid w:val="0018499B"/>
    <w:rsid w:val="00187545"/>
    <w:rsid w:val="0019027A"/>
    <w:rsid w:val="001907C9"/>
    <w:rsid w:val="001926FB"/>
    <w:rsid w:val="00193594"/>
    <w:rsid w:val="001943D3"/>
    <w:rsid w:val="00194E76"/>
    <w:rsid w:val="001A5968"/>
    <w:rsid w:val="001A5E14"/>
    <w:rsid w:val="001B1931"/>
    <w:rsid w:val="001B3724"/>
    <w:rsid w:val="001B5B07"/>
    <w:rsid w:val="001B690B"/>
    <w:rsid w:val="001C155D"/>
    <w:rsid w:val="001C5871"/>
    <w:rsid w:val="001C79BE"/>
    <w:rsid w:val="001D6C9A"/>
    <w:rsid w:val="001D7905"/>
    <w:rsid w:val="001E37E7"/>
    <w:rsid w:val="001E6527"/>
    <w:rsid w:val="001F5BD8"/>
    <w:rsid w:val="001F7890"/>
    <w:rsid w:val="00200293"/>
    <w:rsid w:val="00200527"/>
    <w:rsid w:val="002024B4"/>
    <w:rsid w:val="00205289"/>
    <w:rsid w:val="002207E4"/>
    <w:rsid w:val="00227F2E"/>
    <w:rsid w:val="00231AE6"/>
    <w:rsid w:val="002525AA"/>
    <w:rsid w:val="00254A54"/>
    <w:rsid w:val="00262C9F"/>
    <w:rsid w:val="0026381C"/>
    <w:rsid w:val="0026789D"/>
    <w:rsid w:val="0027372D"/>
    <w:rsid w:val="00275DE2"/>
    <w:rsid w:val="002801FA"/>
    <w:rsid w:val="00280DA5"/>
    <w:rsid w:val="002821DA"/>
    <w:rsid w:val="00285536"/>
    <w:rsid w:val="00287E48"/>
    <w:rsid w:val="00295B21"/>
    <w:rsid w:val="002A4A3F"/>
    <w:rsid w:val="002A7E1E"/>
    <w:rsid w:val="002B2E2F"/>
    <w:rsid w:val="002B4DF1"/>
    <w:rsid w:val="002B7C47"/>
    <w:rsid w:val="002C0ACB"/>
    <w:rsid w:val="002C5CA5"/>
    <w:rsid w:val="002C62BA"/>
    <w:rsid w:val="002C7BF7"/>
    <w:rsid w:val="002C7D9B"/>
    <w:rsid w:val="002E44F2"/>
    <w:rsid w:val="002E5301"/>
    <w:rsid w:val="002F1D09"/>
    <w:rsid w:val="002F231A"/>
    <w:rsid w:val="00302136"/>
    <w:rsid w:val="00310C31"/>
    <w:rsid w:val="0031342B"/>
    <w:rsid w:val="003168C6"/>
    <w:rsid w:val="00321B69"/>
    <w:rsid w:val="003370E7"/>
    <w:rsid w:val="00344B97"/>
    <w:rsid w:val="003451EE"/>
    <w:rsid w:val="00350ABD"/>
    <w:rsid w:val="00355907"/>
    <w:rsid w:val="00360AA8"/>
    <w:rsid w:val="003618D1"/>
    <w:rsid w:val="00365025"/>
    <w:rsid w:val="0037362A"/>
    <w:rsid w:val="00376075"/>
    <w:rsid w:val="0038734E"/>
    <w:rsid w:val="00396620"/>
    <w:rsid w:val="003A36BF"/>
    <w:rsid w:val="003A3799"/>
    <w:rsid w:val="003A5F92"/>
    <w:rsid w:val="003A7B67"/>
    <w:rsid w:val="003B3928"/>
    <w:rsid w:val="003B475A"/>
    <w:rsid w:val="003B57BC"/>
    <w:rsid w:val="003B5DA2"/>
    <w:rsid w:val="003C509F"/>
    <w:rsid w:val="003C6749"/>
    <w:rsid w:val="003D0AFF"/>
    <w:rsid w:val="003D108D"/>
    <w:rsid w:val="003D4C81"/>
    <w:rsid w:val="003D556C"/>
    <w:rsid w:val="003E4242"/>
    <w:rsid w:val="003E4620"/>
    <w:rsid w:val="003E577D"/>
    <w:rsid w:val="003E7654"/>
    <w:rsid w:val="003F0C37"/>
    <w:rsid w:val="00400A54"/>
    <w:rsid w:val="00400C82"/>
    <w:rsid w:val="00406BA7"/>
    <w:rsid w:val="00406EFD"/>
    <w:rsid w:val="004079D4"/>
    <w:rsid w:val="0041154B"/>
    <w:rsid w:val="00416CD0"/>
    <w:rsid w:val="004207D0"/>
    <w:rsid w:val="00427407"/>
    <w:rsid w:val="00427C04"/>
    <w:rsid w:val="004313D8"/>
    <w:rsid w:val="00445241"/>
    <w:rsid w:val="00445F34"/>
    <w:rsid w:val="004527A4"/>
    <w:rsid w:val="004540EA"/>
    <w:rsid w:val="00455C2A"/>
    <w:rsid w:val="00463640"/>
    <w:rsid w:val="004651B6"/>
    <w:rsid w:val="004671B4"/>
    <w:rsid w:val="00467505"/>
    <w:rsid w:val="00467BF4"/>
    <w:rsid w:val="004716C8"/>
    <w:rsid w:val="00472DF2"/>
    <w:rsid w:val="00474D3B"/>
    <w:rsid w:val="00475D81"/>
    <w:rsid w:val="00491427"/>
    <w:rsid w:val="004955EB"/>
    <w:rsid w:val="0049573E"/>
    <w:rsid w:val="00497077"/>
    <w:rsid w:val="004A09A8"/>
    <w:rsid w:val="004A2A64"/>
    <w:rsid w:val="004A4BB7"/>
    <w:rsid w:val="004A7B66"/>
    <w:rsid w:val="004B0985"/>
    <w:rsid w:val="004B6728"/>
    <w:rsid w:val="004B7569"/>
    <w:rsid w:val="004C1F90"/>
    <w:rsid w:val="004C2A00"/>
    <w:rsid w:val="004C4579"/>
    <w:rsid w:val="004C505C"/>
    <w:rsid w:val="004C63AC"/>
    <w:rsid w:val="004C6564"/>
    <w:rsid w:val="004D2142"/>
    <w:rsid w:val="004D2AA5"/>
    <w:rsid w:val="004D304D"/>
    <w:rsid w:val="004D5378"/>
    <w:rsid w:val="004D5610"/>
    <w:rsid w:val="004D634F"/>
    <w:rsid w:val="004E0118"/>
    <w:rsid w:val="004E058B"/>
    <w:rsid w:val="004E2853"/>
    <w:rsid w:val="004F3B33"/>
    <w:rsid w:val="00501BC9"/>
    <w:rsid w:val="005022CB"/>
    <w:rsid w:val="005027AA"/>
    <w:rsid w:val="00504D14"/>
    <w:rsid w:val="00511DEB"/>
    <w:rsid w:val="00514B00"/>
    <w:rsid w:val="0051749B"/>
    <w:rsid w:val="00517CFD"/>
    <w:rsid w:val="00522AA3"/>
    <w:rsid w:val="00530A3A"/>
    <w:rsid w:val="005318B1"/>
    <w:rsid w:val="00537691"/>
    <w:rsid w:val="00540457"/>
    <w:rsid w:val="00542503"/>
    <w:rsid w:val="00543376"/>
    <w:rsid w:val="0055195B"/>
    <w:rsid w:val="00563341"/>
    <w:rsid w:val="0056769F"/>
    <w:rsid w:val="00572F45"/>
    <w:rsid w:val="005763E9"/>
    <w:rsid w:val="0058070F"/>
    <w:rsid w:val="00583598"/>
    <w:rsid w:val="005848D5"/>
    <w:rsid w:val="00585D0C"/>
    <w:rsid w:val="00585D23"/>
    <w:rsid w:val="005933A4"/>
    <w:rsid w:val="005951B3"/>
    <w:rsid w:val="005954BF"/>
    <w:rsid w:val="005A1C45"/>
    <w:rsid w:val="005B3258"/>
    <w:rsid w:val="005B5139"/>
    <w:rsid w:val="005B74C0"/>
    <w:rsid w:val="005C0D29"/>
    <w:rsid w:val="005C341B"/>
    <w:rsid w:val="005C4674"/>
    <w:rsid w:val="005C68BD"/>
    <w:rsid w:val="005D0A52"/>
    <w:rsid w:val="005D27B2"/>
    <w:rsid w:val="005D4C8C"/>
    <w:rsid w:val="005D6ED7"/>
    <w:rsid w:val="005D6FF3"/>
    <w:rsid w:val="005E0F6C"/>
    <w:rsid w:val="005E1669"/>
    <w:rsid w:val="005E414A"/>
    <w:rsid w:val="005E4469"/>
    <w:rsid w:val="005E4939"/>
    <w:rsid w:val="005E5B24"/>
    <w:rsid w:val="005E750D"/>
    <w:rsid w:val="005F2238"/>
    <w:rsid w:val="005F55E3"/>
    <w:rsid w:val="005F7C8F"/>
    <w:rsid w:val="00603697"/>
    <w:rsid w:val="0061107A"/>
    <w:rsid w:val="00611E84"/>
    <w:rsid w:val="0061259C"/>
    <w:rsid w:val="006138F4"/>
    <w:rsid w:val="00620F44"/>
    <w:rsid w:val="0062522F"/>
    <w:rsid w:val="0062730F"/>
    <w:rsid w:val="00630470"/>
    <w:rsid w:val="006334EE"/>
    <w:rsid w:val="00636A3A"/>
    <w:rsid w:val="00636ABF"/>
    <w:rsid w:val="006409C7"/>
    <w:rsid w:val="00643E56"/>
    <w:rsid w:val="00646357"/>
    <w:rsid w:val="0064689F"/>
    <w:rsid w:val="00650C1F"/>
    <w:rsid w:val="0065147B"/>
    <w:rsid w:val="00652B87"/>
    <w:rsid w:val="00653567"/>
    <w:rsid w:val="0065725D"/>
    <w:rsid w:val="00657902"/>
    <w:rsid w:val="006612A9"/>
    <w:rsid w:val="00662BCA"/>
    <w:rsid w:val="006649D9"/>
    <w:rsid w:val="0066745D"/>
    <w:rsid w:val="00671C9D"/>
    <w:rsid w:val="006747D9"/>
    <w:rsid w:val="00692F7F"/>
    <w:rsid w:val="00694C4C"/>
    <w:rsid w:val="00695161"/>
    <w:rsid w:val="00695C13"/>
    <w:rsid w:val="006A0B12"/>
    <w:rsid w:val="006A3215"/>
    <w:rsid w:val="006B349A"/>
    <w:rsid w:val="006B58A5"/>
    <w:rsid w:val="006B66D3"/>
    <w:rsid w:val="006B7B73"/>
    <w:rsid w:val="006C1C74"/>
    <w:rsid w:val="006C2B7D"/>
    <w:rsid w:val="006D17FE"/>
    <w:rsid w:val="006F0FEE"/>
    <w:rsid w:val="006F40A0"/>
    <w:rsid w:val="006F763B"/>
    <w:rsid w:val="00701AED"/>
    <w:rsid w:val="00701AEE"/>
    <w:rsid w:val="00703A41"/>
    <w:rsid w:val="00713BCC"/>
    <w:rsid w:val="00714207"/>
    <w:rsid w:val="00715FC1"/>
    <w:rsid w:val="00725539"/>
    <w:rsid w:val="00726A7A"/>
    <w:rsid w:val="00730395"/>
    <w:rsid w:val="0073153B"/>
    <w:rsid w:val="00744DA2"/>
    <w:rsid w:val="00747A10"/>
    <w:rsid w:val="00750423"/>
    <w:rsid w:val="0075073D"/>
    <w:rsid w:val="0075111D"/>
    <w:rsid w:val="007707EA"/>
    <w:rsid w:val="00772455"/>
    <w:rsid w:val="00772874"/>
    <w:rsid w:val="00773027"/>
    <w:rsid w:val="007751FE"/>
    <w:rsid w:val="00776B8D"/>
    <w:rsid w:val="00777237"/>
    <w:rsid w:val="00782B2F"/>
    <w:rsid w:val="007835AA"/>
    <w:rsid w:val="00783C0B"/>
    <w:rsid w:val="00784DC1"/>
    <w:rsid w:val="007A1736"/>
    <w:rsid w:val="007A6775"/>
    <w:rsid w:val="007A73E0"/>
    <w:rsid w:val="007B1CB7"/>
    <w:rsid w:val="007B6C74"/>
    <w:rsid w:val="007B6CEE"/>
    <w:rsid w:val="007C22F3"/>
    <w:rsid w:val="007C43A1"/>
    <w:rsid w:val="007C6705"/>
    <w:rsid w:val="007C68E0"/>
    <w:rsid w:val="007C6A8E"/>
    <w:rsid w:val="007C75F9"/>
    <w:rsid w:val="007D1A42"/>
    <w:rsid w:val="007E17AD"/>
    <w:rsid w:val="007E1910"/>
    <w:rsid w:val="007E29E0"/>
    <w:rsid w:val="007E3DD0"/>
    <w:rsid w:val="007F0F36"/>
    <w:rsid w:val="007F2754"/>
    <w:rsid w:val="007F28A2"/>
    <w:rsid w:val="007F298F"/>
    <w:rsid w:val="007F5531"/>
    <w:rsid w:val="007F6942"/>
    <w:rsid w:val="00800604"/>
    <w:rsid w:val="00802E25"/>
    <w:rsid w:val="00803FC9"/>
    <w:rsid w:val="00805D66"/>
    <w:rsid w:val="00807030"/>
    <w:rsid w:val="00811E4F"/>
    <w:rsid w:val="008158A0"/>
    <w:rsid w:val="00827F7D"/>
    <w:rsid w:val="00836027"/>
    <w:rsid w:val="00841DE2"/>
    <w:rsid w:val="008425AF"/>
    <w:rsid w:val="008456AA"/>
    <w:rsid w:val="008516DE"/>
    <w:rsid w:val="008561A1"/>
    <w:rsid w:val="008659B9"/>
    <w:rsid w:val="00866208"/>
    <w:rsid w:val="0087068C"/>
    <w:rsid w:val="00873135"/>
    <w:rsid w:val="00875905"/>
    <w:rsid w:val="00875932"/>
    <w:rsid w:val="00881694"/>
    <w:rsid w:val="0088246E"/>
    <w:rsid w:val="00883553"/>
    <w:rsid w:val="0089164B"/>
    <w:rsid w:val="00893603"/>
    <w:rsid w:val="008A54B1"/>
    <w:rsid w:val="008B0006"/>
    <w:rsid w:val="008B435C"/>
    <w:rsid w:val="008B4F6C"/>
    <w:rsid w:val="008C0396"/>
    <w:rsid w:val="008C2C0D"/>
    <w:rsid w:val="008D070E"/>
    <w:rsid w:val="008D509A"/>
    <w:rsid w:val="008D761A"/>
    <w:rsid w:val="008E2F8B"/>
    <w:rsid w:val="008E322D"/>
    <w:rsid w:val="008E49B7"/>
    <w:rsid w:val="008F14B4"/>
    <w:rsid w:val="008F33EC"/>
    <w:rsid w:val="008F6B72"/>
    <w:rsid w:val="008F7729"/>
    <w:rsid w:val="00902133"/>
    <w:rsid w:val="00910268"/>
    <w:rsid w:val="00912AB8"/>
    <w:rsid w:val="00912FB3"/>
    <w:rsid w:val="009131D5"/>
    <w:rsid w:val="0091457C"/>
    <w:rsid w:val="00916E05"/>
    <w:rsid w:val="009173F6"/>
    <w:rsid w:val="00924B80"/>
    <w:rsid w:val="009260AB"/>
    <w:rsid w:val="00926B31"/>
    <w:rsid w:val="00926E24"/>
    <w:rsid w:val="009371F4"/>
    <w:rsid w:val="00943D49"/>
    <w:rsid w:val="0094495E"/>
    <w:rsid w:val="00946427"/>
    <w:rsid w:val="00946AD6"/>
    <w:rsid w:val="00946DB1"/>
    <w:rsid w:val="00947FD5"/>
    <w:rsid w:val="0095050B"/>
    <w:rsid w:val="00953D6E"/>
    <w:rsid w:val="00962604"/>
    <w:rsid w:val="009626A8"/>
    <w:rsid w:val="009627FC"/>
    <w:rsid w:val="00964A55"/>
    <w:rsid w:val="00971659"/>
    <w:rsid w:val="00974E49"/>
    <w:rsid w:val="0097588A"/>
    <w:rsid w:val="0097672B"/>
    <w:rsid w:val="00976E91"/>
    <w:rsid w:val="00982B5A"/>
    <w:rsid w:val="00992633"/>
    <w:rsid w:val="00992B74"/>
    <w:rsid w:val="00994F67"/>
    <w:rsid w:val="00996878"/>
    <w:rsid w:val="009979A3"/>
    <w:rsid w:val="009B311C"/>
    <w:rsid w:val="009C0D44"/>
    <w:rsid w:val="009C3613"/>
    <w:rsid w:val="009C6251"/>
    <w:rsid w:val="009C7CE0"/>
    <w:rsid w:val="009D1976"/>
    <w:rsid w:val="009D1E9A"/>
    <w:rsid w:val="009F4787"/>
    <w:rsid w:val="009F789F"/>
    <w:rsid w:val="00A10E7B"/>
    <w:rsid w:val="00A16860"/>
    <w:rsid w:val="00A239F9"/>
    <w:rsid w:val="00A24A69"/>
    <w:rsid w:val="00A274EB"/>
    <w:rsid w:val="00A27F3D"/>
    <w:rsid w:val="00A313FF"/>
    <w:rsid w:val="00A43BE2"/>
    <w:rsid w:val="00A46511"/>
    <w:rsid w:val="00A63DBC"/>
    <w:rsid w:val="00A63FC5"/>
    <w:rsid w:val="00A645DD"/>
    <w:rsid w:val="00A66735"/>
    <w:rsid w:val="00A70160"/>
    <w:rsid w:val="00A74DE4"/>
    <w:rsid w:val="00A75B9D"/>
    <w:rsid w:val="00A80FF5"/>
    <w:rsid w:val="00A878A2"/>
    <w:rsid w:val="00A87CDC"/>
    <w:rsid w:val="00A90CC8"/>
    <w:rsid w:val="00A912BC"/>
    <w:rsid w:val="00A91BC1"/>
    <w:rsid w:val="00A94175"/>
    <w:rsid w:val="00A95132"/>
    <w:rsid w:val="00AA167F"/>
    <w:rsid w:val="00AB139F"/>
    <w:rsid w:val="00AD1F75"/>
    <w:rsid w:val="00AD44B3"/>
    <w:rsid w:val="00AD6B94"/>
    <w:rsid w:val="00AE12C9"/>
    <w:rsid w:val="00AE4902"/>
    <w:rsid w:val="00AE4BCE"/>
    <w:rsid w:val="00AE4C33"/>
    <w:rsid w:val="00AE69AB"/>
    <w:rsid w:val="00AF1DBE"/>
    <w:rsid w:val="00B01527"/>
    <w:rsid w:val="00B03443"/>
    <w:rsid w:val="00B05B5B"/>
    <w:rsid w:val="00B07939"/>
    <w:rsid w:val="00B11B6A"/>
    <w:rsid w:val="00B311A3"/>
    <w:rsid w:val="00B34A5F"/>
    <w:rsid w:val="00B35B80"/>
    <w:rsid w:val="00B35FA9"/>
    <w:rsid w:val="00B377E9"/>
    <w:rsid w:val="00B40D86"/>
    <w:rsid w:val="00B46072"/>
    <w:rsid w:val="00B461CD"/>
    <w:rsid w:val="00B54933"/>
    <w:rsid w:val="00B70C7C"/>
    <w:rsid w:val="00B73840"/>
    <w:rsid w:val="00B77A19"/>
    <w:rsid w:val="00B80041"/>
    <w:rsid w:val="00B8262F"/>
    <w:rsid w:val="00B84628"/>
    <w:rsid w:val="00B87DA9"/>
    <w:rsid w:val="00B87F8F"/>
    <w:rsid w:val="00B92BF3"/>
    <w:rsid w:val="00B94F48"/>
    <w:rsid w:val="00BA032B"/>
    <w:rsid w:val="00BA1EFB"/>
    <w:rsid w:val="00BA2AC5"/>
    <w:rsid w:val="00BA2D51"/>
    <w:rsid w:val="00BB7860"/>
    <w:rsid w:val="00BC3C0D"/>
    <w:rsid w:val="00BC45BA"/>
    <w:rsid w:val="00BD0F44"/>
    <w:rsid w:val="00BD2FB7"/>
    <w:rsid w:val="00BD4807"/>
    <w:rsid w:val="00BD5BC9"/>
    <w:rsid w:val="00BE01B7"/>
    <w:rsid w:val="00BE2E22"/>
    <w:rsid w:val="00BE33D5"/>
    <w:rsid w:val="00BE4433"/>
    <w:rsid w:val="00BE5A91"/>
    <w:rsid w:val="00BE5D67"/>
    <w:rsid w:val="00BF013F"/>
    <w:rsid w:val="00BF0261"/>
    <w:rsid w:val="00BF20AA"/>
    <w:rsid w:val="00BF220F"/>
    <w:rsid w:val="00BF427D"/>
    <w:rsid w:val="00C0350D"/>
    <w:rsid w:val="00C0505E"/>
    <w:rsid w:val="00C05E53"/>
    <w:rsid w:val="00C14EC3"/>
    <w:rsid w:val="00C157A6"/>
    <w:rsid w:val="00C200E1"/>
    <w:rsid w:val="00C2138D"/>
    <w:rsid w:val="00C2218A"/>
    <w:rsid w:val="00C25DF1"/>
    <w:rsid w:val="00C33F36"/>
    <w:rsid w:val="00C34D7F"/>
    <w:rsid w:val="00C363D0"/>
    <w:rsid w:val="00C433BA"/>
    <w:rsid w:val="00C4374B"/>
    <w:rsid w:val="00C442C1"/>
    <w:rsid w:val="00C5175B"/>
    <w:rsid w:val="00C5256D"/>
    <w:rsid w:val="00C53842"/>
    <w:rsid w:val="00C5540F"/>
    <w:rsid w:val="00C56CA9"/>
    <w:rsid w:val="00C618E9"/>
    <w:rsid w:val="00C62F5A"/>
    <w:rsid w:val="00C64EAA"/>
    <w:rsid w:val="00C70E32"/>
    <w:rsid w:val="00C72613"/>
    <w:rsid w:val="00C77690"/>
    <w:rsid w:val="00C823F5"/>
    <w:rsid w:val="00C8692C"/>
    <w:rsid w:val="00C91F9D"/>
    <w:rsid w:val="00C938E4"/>
    <w:rsid w:val="00C95FF5"/>
    <w:rsid w:val="00CA1AA4"/>
    <w:rsid w:val="00CA353F"/>
    <w:rsid w:val="00CA7984"/>
    <w:rsid w:val="00CB1E5E"/>
    <w:rsid w:val="00CB3A82"/>
    <w:rsid w:val="00CB4C46"/>
    <w:rsid w:val="00CC025C"/>
    <w:rsid w:val="00CC2E57"/>
    <w:rsid w:val="00CC62A1"/>
    <w:rsid w:val="00CD01C3"/>
    <w:rsid w:val="00CE20A9"/>
    <w:rsid w:val="00CE321E"/>
    <w:rsid w:val="00CE5E79"/>
    <w:rsid w:val="00CE712C"/>
    <w:rsid w:val="00CE7922"/>
    <w:rsid w:val="00CE7EEA"/>
    <w:rsid w:val="00CF3DB4"/>
    <w:rsid w:val="00D00E7A"/>
    <w:rsid w:val="00D047FE"/>
    <w:rsid w:val="00D072D0"/>
    <w:rsid w:val="00D07791"/>
    <w:rsid w:val="00D10A34"/>
    <w:rsid w:val="00D119DA"/>
    <w:rsid w:val="00D141C1"/>
    <w:rsid w:val="00D14D25"/>
    <w:rsid w:val="00D1736E"/>
    <w:rsid w:val="00D21C7C"/>
    <w:rsid w:val="00D24B0E"/>
    <w:rsid w:val="00D25273"/>
    <w:rsid w:val="00D30529"/>
    <w:rsid w:val="00D31433"/>
    <w:rsid w:val="00D35BFB"/>
    <w:rsid w:val="00D41493"/>
    <w:rsid w:val="00D41E96"/>
    <w:rsid w:val="00D42D56"/>
    <w:rsid w:val="00D4329E"/>
    <w:rsid w:val="00D45D82"/>
    <w:rsid w:val="00D5232A"/>
    <w:rsid w:val="00D56A40"/>
    <w:rsid w:val="00D60661"/>
    <w:rsid w:val="00D71790"/>
    <w:rsid w:val="00D80522"/>
    <w:rsid w:val="00D80FB6"/>
    <w:rsid w:val="00D82283"/>
    <w:rsid w:val="00D87FDA"/>
    <w:rsid w:val="00D95FDC"/>
    <w:rsid w:val="00DA0A6B"/>
    <w:rsid w:val="00DA4409"/>
    <w:rsid w:val="00DA4C56"/>
    <w:rsid w:val="00DA58EB"/>
    <w:rsid w:val="00DB0CF3"/>
    <w:rsid w:val="00DB6965"/>
    <w:rsid w:val="00DC1C1C"/>
    <w:rsid w:val="00DE386A"/>
    <w:rsid w:val="00DE3C50"/>
    <w:rsid w:val="00DE3FD3"/>
    <w:rsid w:val="00DF0BF3"/>
    <w:rsid w:val="00DF0E41"/>
    <w:rsid w:val="00E071D5"/>
    <w:rsid w:val="00E07F91"/>
    <w:rsid w:val="00E14AAD"/>
    <w:rsid w:val="00E251AA"/>
    <w:rsid w:val="00E3164E"/>
    <w:rsid w:val="00E3176F"/>
    <w:rsid w:val="00E37765"/>
    <w:rsid w:val="00E405B6"/>
    <w:rsid w:val="00E43E15"/>
    <w:rsid w:val="00E465E7"/>
    <w:rsid w:val="00E532EA"/>
    <w:rsid w:val="00E55A9C"/>
    <w:rsid w:val="00E620C9"/>
    <w:rsid w:val="00E651F6"/>
    <w:rsid w:val="00E7208D"/>
    <w:rsid w:val="00E73395"/>
    <w:rsid w:val="00E7503A"/>
    <w:rsid w:val="00E75ADF"/>
    <w:rsid w:val="00E7726B"/>
    <w:rsid w:val="00E84289"/>
    <w:rsid w:val="00E85B2A"/>
    <w:rsid w:val="00E867EF"/>
    <w:rsid w:val="00E87F63"/>
    <w:rsid w:val="00E917CB"/>
    <w:rsid w:val="00EA1DB8"/>
    <w:rsid w:val="00EA400F"/>
    <w:rsid w:val="00EA6A56"/>
    <w:rsid w:val="00EB05A2"/>
    <w:rsid w:val="00EB0AE4"/>
    <w:rsid w:val="00EB465B"/>
    <w:rsid w:val="00EC15E0"/>
    <w:rsid w:val="00EC5716"/>
    <w:rsid w:val="00EC6886"/>
    <w:rsid w:val="00ED2533"/>
    <w:rsid w:val="00EE2562"/>
    <w:rsid w:val="00EE2B17"/>
    <w:rsid w:val="00EE6918"/>
    <w:rsid w:val="00EE6F66"/>
    <w:rsid w:val="00EF071A"/>
    <w:rsid w:val="00EF6D27"/>
    <w:rsid w:val="00F014A3"/>
    <w:rsid w:val="00F015DA"/>
    <w:rsid w:val="00F027C0"/>
    <w:rsid w:val="00F047E2"/>
    <w:rsid w:val="00F1389C"/>
    <w:rsid w:val="00F153CC"/>
    <w:rsid w:val="00F23F49"/>
    <w:rsid w:val="00F24C15"/>
    <w:rsid w:val="00F279DE"/>
    <w:rsid w:val="00F33FFA"/>
    <w:rsid w:val="00F457FD"/>
    <w:rsid w:val="00F5227B"/>
    <w:rsid w:val="00F6785C"/>
    <w:rsid w:val="00F77890"/>
    <w:rsid w:val="00F806B6"/>
    <w:rsid w:val="00F807F5"/>
    <w:rsid w:val="00F8398D"/>
    <w:rsid w:val="00F92730"/>
    <w:rsid w:val="00F93442"/>
    <w:rsid w:val="00FA2D6C"/>
    <w:rsid w:val="00FA2FE4"/>
    <w:rsid w:val="00FA3F64"/>
    <w:rsid w:val="00FB12DF"/>
    <w:rsid w:val="00FB212E"/>
    <w:rsid w:val="00FB2852"/>
    <w:rsid w:val="00FB311F"/>
    <w:rsid w:val="00FB3B9C"/>
    <w:rsid w:val="00FB690F"/>
    <w:rsid w:val="00FC2795"/>
    <w:rsid w:val="00FC3C8E"/>
    <w:rsid w:val="00FC4A70"/>
    <w:rsid w:val="00FC4F84"/>
    <w:rsid w:val="00FC5849"/>
    <w:rsid w:val="00FC58C9"/>
    <w:rsid w:val="00FD146E"/>
    <w:rsid w:val="00FD62DF"/>
    <w:rsid w:val="00FE21FC"/>
    <w:rsid w:val="00FF0894"/>
    <w:rsid w:val="00FF55E3"/>
    <w:rsid w:val="00FF7529"/>
  </w:rsids>
  <m:mathPr>
    <m:mathFont m:val="Cambria Math"/>
    <m:brkBin m:val="before"/>
    <m:brkBinSub m:val="--"/>
    <m:smallFrac/>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0DE1AD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uiPriority="99" w:qFormat="1"/>
    <w:lsdException w:name="heading 3" w:uiPriority="99" w:qFormat="1"/>
    <w:lsdException w:name="annotation text" w:uiPriority="99"/>
    <w:lsdException w:name="header" w:uiPriority="99"/>
    <w:lsdException w:name="footer" w:uiPriority="99"/>
    <w:lsdException w:name="annotation reference" w:uiPriority="99"/>
    <w:lsdException w:name="List Bullet" w:uiPriority="99"/>
    <w:lsdException w:name="Body Text" w:uiPriority="99"/>
    <w:lsdException w:name="Body Text 2" w:uiPriority="99"/>
    <w:lsdException w:name="Hyperlink" w:uiPriority="99"/>
    <w:lsdException w:name="FollowedHyperlink" w:uiPriority="99"/>
    <w:lsdException w:name="Strong" w:uiPriority="22" w:qFormat="1"/>
    <w:lsdException w:name="Emphasis" w:uiPriority="99" w:qFormat="1"/>
    <w:lsdException w:name="Document Map" w:uiPriority="99"/>
    <w:lsdException w:name="Normal (Web)" w:uiPriority="99"/>
    <w:lsdException w:name="annotation subject" w:uiPriority="99"/>
    <w:lsdException w:name="Balloon Text" w:uiPriority="99"/>
    <w:lsdException w:name="Table Grid" w:uiPriority="99"/>
  </w:latentStyles>
  <w:style w:type="paragraph" w:default="1" w:styleId="Standard">
    <w:name w:val="Normal"/>
    <w:qFormat/>
    <w:rsid w:val="00030BD7"/>
    <w:pPr>
      <w:overflowPunct w:val="0"/>
      <w:autoSpaceDE w:val="0"/>
      <w:autoSpaceDN w:val="0"/>
      <w:adjustRightInd w:val="0"/>
      <w:textAlignment w:val="baseline"/>
    </w:pPr>
    <w:rPr>
      <w:rFonts w:ascii="Arial" w:hAnsi="Arial" w:cs="Arial"/>
      <w:color w:val="000000"/>
      <w:lang w:val="en-GB" w:eastAsia="fr-FR"/>
    </w:rPr>
  </w:style>
  <w:style w:type="paragraph" w:styleId="berschrift1">
    <w:name w:val="heading 1"/>
    <w:basedOn w:val="Standard"/>
    <w:next w:val="NormalDS"/>
    <w:link w:val="berschrift1Zeichen"/>
    <w:uiPriority w:val="99"/>
    <w:qFormat/>
    <w:rsid w:val="00030BD7"/>
    <w:pPr>
      <w:keepNext/>
      <w:keepLines/>
      <w:overflowPunct/>
      <w:autoSpaceDE/>
      <w:autoSpaceDN/>
      <w:adjustRightInd/>
      <w:textAlignment w:val="auto"/>
      <w:outlineLvl w:val="0"/>
    </w:pPr>
    <w:rPr>
      <w:b/>
      <w:bCs/>
      <w:sz w:val="24"/>
      <w:szCs w:val="24"/>
      <w:lang w:val="en-US"/>
    </w:rPr>
  </w:style>
  <w:style w:type="paragraph" w:styleId="berschrift3">
    <w:name w:val="heading 3"/>
    <w:basedOn w:val="Standard"/>
    <w:next w:val="Standard"/>
    <w:link w:val="berschrift3Zeichen"/>
    <w:uiPriority w:val="99"/>
    <w:qFormat/>
    <w:rsid w:val="00030BD7"/>
    <w:pPr>
      <w:keepNext/>
      <w:spacing w:before="240" w:after="60"/>
      <w:outlineLvl w:val="2"/>
    </w:pPr>
    <w:rPr>
      <w:b/>
      <w:bCs/>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eichen">
    <w:name w:val="Überschrift 1 Zeichen"/>
    <w:link w:val="berschrift1"/>
    <w:uiPriority w:val="9"/>
    <w:rsid w:val="002150FE"/>
    <w:rPr>
      <w:rFonts w:ascii="Cambria" w:eastAsia="Times New Roman" w:hAnsi="Cambria" w:cs="Times New Roman"/>
      <w:b/>
      <w:bCs/>
      <w:color w:val="000000"/>
      <w:kern w:val="32"/>
      <w:sz w:val="32"/>
      <w:szCs w:val="32"/>
      <w:lang w:val="en-GB" w:eastAsia="fr-FR"/>
    </w:rPr>
  </w:style>
  <w:style w:type="character" w:customStyle="1" w:styleId="berschrift3Zeichen">
    <w:name w:val="Überschrift 3 Zeichen"/>
    <w:link w:val="berschrift3"/>
    <w:uiPriority w:val="9"/>
    <w:semiHidden/>
    <w:rsid w:val="002150FE"/>
    <w:rPr>
      <w:rFonts w:ascii="Cambria" w:eastAsia="Times New Roman" w:hAnsi="Cambria" w:cs="Times New Roman"/>
      <w:b/>
      <w:bCs/>
      <w:color w:val="000000"/>
      <w:sz w:val="26"/>
      <w:szCs w:val="26"/>
      <w:lang w:val="en-GB" w:eastAsia="fr-FR"/>
    </w:rPr>
  </w:style>
  <w:style w:type="paragraph" w:styleId="Kopfzeile">
    <w:name w:val="header"/>
    <w:basedOn w:val="Standard"/>
    <w:link w:val="KopfzeileZeichen"/>
    <w:uiPriority w:val="99"/>
    <w:rsid w:val="00030BD7"/>
    <w:pPr>
      <w:tabs>
        <w:tab w:val="center" w:pos="4153"/>
        <w:tab w:val="right" w:pos="8306"/>
      </w:tabs>
    </w:pPr>
  </w:style>
  <w:style w:type="character" w:customStyle="1" w:styleId="KopfzeileZeichen">
    <w:name w:val="Kopfzeile Zeichen"/>
    <w:link w:val="Kopfzeile"/>
    <w:uiPriority w:val="99"/>
    <w:semiHidden/>
    <w:rsid w:val="002150FE"/>
    <w:rPr>
      <w:rFonts w:ascii="Arial" w:hAnsi="Arial" w:cs="Arial"/>
      <w:color w:val="000000"/>
      <w:sz w:val="20"/>
      <w:szCs w:val="20"/>
      <w:lang w:val="en-GB" w:eastAsia="fr-FR"/>
    </w:rPr>
  </w:style>
  <w:style w:type="paragraph" w:styleId="Fuzeile">
    <w:name w:val="footer"/>
    <w:basedOn w:val="Standard"/>
    <w:link w:val="FuzeileZeichen"/>
    <w:uiPriority w:val="99"/>
    <w:rsid w:val="00030BD7"/>
    <w:pPr>
      <w:tabs>
        <w:tab w:val="center" w:pos="4153"/>
        <w:tab w:val="right" w:pos="8306"/>
      </w:tabs>
    </w:pPr>
  </w:style>
  <w:style w:type="character" w:customStyle="1" w:styleId="FuzeileZeichen">
    <w:name w:val="Fußzeile Zeichen"/>
    <w:link w:val="Fuzeile"/>
    <w:uiPriority w:val="99"/>
    <w:semiHidden/>
    <w:rsid w:val="002150FE"/>
    <w:rPr>
      <w:rFonts w:ascii="Arial" w:hAnsi="Arial" w:cs="Arial"/>
      <w:color w:val="000000"/>
      <w:sz w:val="20"/>
      <w:szCs w:val="20"/>
      <w:lang w:val="en-GB" w:eastAsia="fr-FR"/>
    </w:rPr>
  </w:style>
  <w:style w:type="paragraph" w:customStyle="1" w:styleId="NormalDS">
    <w:name w:val="Normal DS"/>
    <w:basedOn w:val="Standard"/>
    <w:uiPriority w:val="99"/>
    <w:rsid w:val="00030BD7"/>
    <w:pPr>
      <w:overflowPunct/>
      <w:autoSpaceDE/>
      <w:autoSpaceDN/>
      <w:adjustRightInd/>
      <w:spacing w:after="260"/>
      <w:textAlignment w:val="auto"/>
    </w:pPr>
    <w:rPr>
      <w:lang w:val="en-US"/>
    </w:rPr>
  </w:style>
  <w:style w:type="paragraph" w:customStyle="1" w:styleId="Int3ATMText">
    <w:name w:val="Int3/ATM Text"/>
    <w:basedOn w:val="NormalDS"/>
    <w:uiPriority w:val="99"/>
    <w:rsid w:val="00030BD7"/>
    <w:rPr>
      <w:sz w:val="26"/>
      <w:szCs w:val="26"/>
    </w:rPr>
  </w:style>
  <w:style w:type="paragraph" w:customStyle="1" w:styleId="INT2aDateTitlePg">
    <w:name w:val="INT2a/Date_TitlePg"/>
    <w:basedOn w:val="Standard"/>
    <w:next w:val="NormalDS"/>
    <w:uiPriority w:val="99"/>
    <w:rsid w:val="00030BD7"/>
    <w:pPr>
      <w:pBdr>
        <w:bottom w:val="single" w:sz="6" w:space="1" w:color="auto"/>
      </w:pBdr>
      <w:overflowPunct/>
      <w:autoSpaceDE/>
      <w:autoSpaceDN/>
      <w:adjustRightInd/>
      <w:spacing w:after="260" w:line="260" w:lineRule="exact"/>
      <w:textAlignment w:val="auto"/>
    </w:pPr>
    <w:rPr>
      <w:lang w:val="en-US"/>
    </w:rPr>
  </w:style>
  <w:style w:type="table" w:styleId="Tabellenraster">
    <w:name w:val="Table Grid"/>
    <w:basedOn w:val="NormaleTabelle"/>
    <w:uiPriority w:val="99"/>
    <w:rsid w:val="00030BD7"/>
    <w:rPr>
      <w:lang w:val="fr-FR"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ufzhlungszeichen">
    <w:name w:val="List Bullet"/>
    <w:basedOn w:val="Standard"/>
    <w:autoRedefine/>
    <w:uiPriority w:val="99"/>
    <w:rsid w:val="00030BD7"/>
    <w:pPr>
      <w:numPr>
        <w:numId w:val="2"/>
      </w:numPr>
    </w:pPr>
  </w:style>
  <w:style w:type="paragraph" w:customStyle="1" w:styleId="NormalDS11pt">
    <w:name w:val="Normal DS + 11 pt"/>
    <w:aliases w:val="Before:  20 pt"/>
    <w:basedOn w:val="NormalDS"/>
    <w:uiPriority w:val="99"/>
    <w:rsid w:val="00030BD7"/>
    <w:rPr>
      <w:sz w:val="22"/>
      <w:szCs w:val="22"/>
    </w:rPr>
  </w:style>
  <w:style w:type="paragraph" w:styleId="Sprechblasentext">
    <w:name w:val="Balloon Text"/>
    <w:basedOn w:val="Standard"/>
    <w:link w:val="SprechblasentextZeichen"/>
    <w:uiPriority w:val="99"/>
    <w:semiHidden/>
    <w:rsid w:val="00030BD7"/>
    <w:rPr>
      <w:rFonts w:ascii="Times New Roman" w:hAnsi="Times New Roman" w:cs="Times New Roman"/>
      <w:sz w:val="16"/>
      <w:szCs w:val="16"/>
    </w:rPr>
  </w:style>
  <w:style w:type="character" w:customStyle="1" w:styleId="SprechblasentextZeichen">
    <w:name w:val="Sprechblasentext Zeichen"/>
    <w:link w:val="Sprechblasentext"/>
    <w:uiPriority w:val="99"/>
    <w:semiHidden/>
    <w:rsid w:val="002150FE"/>
    <w:rPr>
      <w:rFonts w:cs="Arial"/>
      <w:color w:val="000000"/>
      <w:sz w:val="0"/>
      <w:szCs w:val="0"/>
      <w:lang w:val="en-GB" w:eastAsia="fr-FR"/>
    </w:rPr>
  </w:style>
  <w:style w:type="character" w:styleId="Kommentarzeichen">
    <w:name w:val="annotation reference"/>
    <w:uiPriority w:val="99"/>
    <w:semiHidden/>
    <w:rsid w:val="00030BD7"/>
    <w:rPr>
      <w:rFonts w:cs="Times New Roman"/>
      <w:sz w:val="16"/>
    </w:rPr>
  </w:style>
  <w:style w:type="paragraph" w:styleId="Kommentartext">
    <w:name w:val="annotation text"/>
    <w:basedOn w:val="Standard"/>
    <w:link w:val="KommentartextZeichen"/>
    <w:uiPriority w:val="99"/>
    <w:semiHidden/>
    <w:rsid w:val="00030BD7"/>
  </w:style>
  <w:style w:type="character" w:customStyle="1" w:styleId="KommentartextZeichen">
    <w:name w:val="Kommentartext Zeichen"/>
    <w:link w:val="Kommentartext"/>
    <w:uiPriority w:val="99"/>
    <w:semiHidden/>
    <w:rsid w:val="002150FE"/>
    <w:rPr>
      <w:rFonts w:ascii="Arial" w:hAnsi="Arial" w:cs="Arial"/>
      <w:color w:val="000000"/>
      <w:sz w:val="20"/>
      <w:szCs w:val="20"/>
      <w:lang w:val="en-GB" w:eastAsia="fr-FR"/>
    </w:rPr>
  </w:style>
  <w:style w:type="paragraph" w:styleId="Kommentarthema">
    <w:name w:val="annotation subject"/>
    <w:basedOn w:val="Kommentartext"/>
    <w:next w:val="Kommentartext"/>
    <w:link w:val="KommentarthemaZeichen"/>
    <w:uiPriority w:val="99"/>
    <w:semiHidden/>
    <w:rsid w:val="00030BD7"/>
    <w:rPr>
      <w:b/>
      <w:bCs/>
    </w:rPr>
  </w:style>
  <w:style w:type="character" w:customStyle="1" w:styleId="KommentarthemaZeichen">
    <w:name w:val="Kommentarthema Zeichen"/>
    <w:link w:val="Kommentarthema"/>
    <w:uiPriority w:val="99"/>
    <w:semiHidden/>
    <w:rsid w:val="002150FE"/>
    <w:rPr>
      <w:rFonts w:ascii="Arial" w:hAnsi="Arial" w:cs="Arial"/>
      <w:b/>
      <w:bCs/>
      <w:color w:val="000000"/>
      <w:sz w:val="20"/>
      <w:szCs w:val="20"/>
      <w:lang w:val="en-GB" w:eastAsia="fr-FR"/>
    </w:rPr>
  </w:style>
  <w:style w:type="character" w:customStyle="1" w:styleId="Car">
    <w:name w:val="Car"/>
    <w:uiPriority w:val="99"/>
    <w:semiHidden/>
    <w:rsid w:val="00030BD7"/>
    <w:rPr>
      <w:rFonts w:ascii="Arial" w:hAnsi="Arial"/>
      <w:lang w:val="en-GB"/>
    </w:rPr>
  </w:style>
  <w:style w:type="character" w:styleId="Link">
    <w:name w:val="Hyperlink"/>
    <w:uiPriority w:val="99"/>
    <w:rsid w:val="00030BD7"/>
    <w:rPr>
      <w:rFonts w:cs="Times New Roman"/>
      <w:color w:val="0000FF"/>
      <w:u w:val="single"/>
    </w:rPr>
  </w:style>
  <w:style w:type="character" w:customStyle="1" w:styleId="NormalDSChar">
    <w:name w:val="Normal DS Char"/>
    <w:uiPriority w:val="99"/>
    <w:rsid w:val="00030BD7"/>
    <w:rPr>
      <w:rFonts w:ascii="Arial" w:hAnsi="Arial"/>
      <w:lang w:val="en-US"/>
    </w:rPr>
  </w:style>
  <w:style w:type="character" w:customStyle="1" w:styleId="tw4winMark">
    <w:name w:val="tw4winMark"/>
    <w:uiPriority w:val="99"/>
    <w:rsid w:val="00030BD7"/>
    <w:rPr>
      <w:rFonts w:ascii="Courier New" w:hAnsi="Courier New"/>
      <w:vanish/>
      <w:color w:val="800080"/>
      <w:sz w:val="24"/>
      <w:vertAlign w:val="subscript"/>
    </w:rPr>
  </w:style>
  <w:style w:type="character" w:styleId="GesichteterLink">
    <w:name w:val="FollowedHyperlink"/>
    <w:uiPriority w:val="99"/>
    <w:rsid w:val="00030BD7"/>
    <w:rPr>
      <w:rFonts w:cs="Times New Roman"/>
      <w:color w:val="606420"/>
      <w:u w:val="single"/>
    </w:rPr>
  </w:style>
  <w:style w:type="paragraph" w:styleId="StandardWeb">
    <w:name w:val="Normal (Web)"/>
    <w:basedOn w:val="Standard"/>
    <w:uiPriority w:val="99"/>
    <w:rsid w:val="00030BD7"/>
    <w:pPr>
      <w:overflowPunct/>
      <w:autoSpaceDE/>
      <w:autoSpaceDN/>
      <w:adjustRightInd/>
      <w:spacing w:before="100" w:beforeAutospacing="1" w:after="360"/>
      <w:textAlignment w:val="auto"/>
    </w:pPr>
    <w:rPr>
      <w:rFonts w:ascii="Times New Roman" w:hAnsi="Times New Roman" w:cs="Times New Roman"/>
      <w:sz w:val="24"/>
      <w:szCs w:val="24"/>
      <w:lang w:val="fr-FR"/>
    </w:rPr>
  </w:style>
  <w:style w:type="character" w:customStyle="1" w:styleId="Lienhypertexte31">
    <w:name w:val="Lien hypertexte31"/>
    <w:uiPriority w:val="99"/>
    <w:rsid w:val="00030BD7"/>
    <w:rPr>
      <w:color w:val="9F282A"/>
      <w:u w:val="single"/>
      <w:effect w:val="none"/>
    </w:rPr>
  </w:style>
  <w:style w:type="character" w:customStyle="1" w:styleId="Lienhypertexte63">
    <w:name w:val="Lien hypertexte63"/>
    <w:uiPriority w:val="99"/>
    <w:rsid w:val="00030BD7"/>
    <w:rPr>
      <w:color w:val="424242"/>
      <w:u w:val="none"/>
      <w:effect w:val="none"/>
    </w:rPr>
  </w:style>
  <w:style w:type="character" w:customStyle="1" w:styleId="Lienhypertexte75">
    <w:name w:val="Lien hypertexte75"/>
    <w:uiPriority w:val="99"/>
    <w:rsid w:val="00030BD7"/>
    <w:rPr>
      <w:color w:val="424242"/>
      <w:u w:val="none"/>
      <w:effect w:val="none"/>
    </w:rPr>
  </w:style>
  <w:style w:type="character" w:styleId="Herausstellen">
    <w:name w:val="Emphasis"/>
    <w:uiPriority w:val="99"/>
    <w:qFormat/>
    <w:rsid w:val="00030BD7"/>
    <w:rPr>
      <w:rFonts w:cs="Times New Roman"/>
      <w:i/>
    </w:rPr>
  </w:style>
  <w:style w:type="character" w:customStyle="1" w:styleId="tw4winError">
    <w:name w:val="tw4winError"/>
    <w:uiPriority w:val="99"/>
    <w:rsid w:val="00030BD7"/>
    <w:rPr>
      <w:rFonts w:ascii="Courier New" w:hAnsi="Courier New"/>
      <w:color w:val="00FF00"/>
      <w:sz w:val="40"/>
    </w:rPr>
  </w:style>
  <w:style w:type="character" w:customStyle="1" w:styleId="tw4winTerm">
    <w:name w:val="tw4winTerm"/>
    <w:uiPriority w:val="99"/>
    <w:rsid w:val="00030BD7"/>
    <w:rPr>
      <w:color w:val="0000FF"/>
    </w:rPr>
  </w:style>
  <w:style w:type="character" w:customStyle="1" w:styleId="tw4winPopup">
    <w:name w:val="tw4winPopup"/>
    <w:uiPriority w:val="99"/>
    <w:rsid w:val="00030BD7"/>
    <w:rPr>
      <w:rFonts w:ascii="Courier New" w:hAnsi="Courier New"/>
      <w:noProof/>
      <w:color w:val="008000"/>
    </w:rPr>
  </w:style>
  <w:style w:type="character" w:customStyle="1" w:styleId="tw4winJump">
    <w:name w:val="tw4winJump"/>
    <w:uiPriority w:val="99"/>
    <w:rsid w:val="00030BD7"/>
    <w:rPr>
      <w:rFonts w:ascii="Courier New" w:hAnsi="Courier New"/>
      <w:noProof/>
      <w:color w:val="008080"/>
    </w:rPr>
  </w:style>
  <w:style w:type="character" w:customStyle="1" w:styleId="tw4winExternal">
    <w:name w:val="tw4winExternal"/>
    <w:uiPriority w:val="99"/>
    <w:rsid w:val="00030BD7"/>
    <w:rPr>
      <w:rFonts w:ascii="Courier New" w:hAnsi="Courier New"/>
      <w:noProof/>
      <w:color w:val="808080"/>
    </w:rPr>
  </w:style>
  <w:style w:type="character" w:customStyle="1" w:styleId="tw4winInternal">
    <w:name w:val="tw4winInternal"/>
    <w:uiPriority w:val="99"/>
    <w:rsid w:val="00030BD7"/>
    <w:rPr>
      <w:rFonts w:ascii="Courier New" w:hAnsi="Courier New"/>
      <w:noProof/>
      <w:color w:val="FF0000"/>
    </w:rPr>
  </w:style>
  <w:style w:type="character" w:customStyle="1" w:styleId="DONOTTRANSLATE">
    <w:name w:val="DO_NOT_TRANSLATE"/>
    <w:uiPriority w:val="99"/>
    <w:rsid w:val="00030BD7"/>
    <w:rPr>
      <w:rFonts w:ascii="Courier New" w:hAnsi="Courier New"/>
      <w:noProof/>
      <w:color w:val="800000"/>
    </w:rPr>
  </w:style>
  <w:style w:type="paragraph" w:styleId="Textkrper">
    <w:name w:val="Body Text"/>
    <w:basedOn w:val="Standard"/>
    <w:link w:val="TextkrperZeichen"/>
    <w:uiPriority w:val="99"/>
    <w:rsid w:val="00030BD7"/>
    <w:pPr>
      <w:overflowPunct/>
      <w:autoSpaceDE/>
      <w:autoSpaceDN/>
      <w:adjustRightInd/>
      <w:spacing w:line="240" w:lineRule="atLeast"/>
      <w:textAlignment w:val="auto"/>
    </w:pPr>
    <w:rPr>
      <w:rFonts w:ascii="Times New Roman" w:hAnsi="Times New Roman" w:cs="Times New Roman"/>
      <w:color w:val="000080"/>
      <w:sz w:val="24"/>
      <w:lang w:val="de-DE" w:eastAsia="de-DE"/>
    </w:rPr>
  </w:style>
  <w:style w:type="character" w:customStyle="1" w:styleId="TextkrperZeichen">
    <w:name w:val="Textkörper Zeichen"/>
    <w:link w:val="Textkrper"/>
    <w:uiPriority w:val="99"/>
    <w:semiHidden/>
    <w:rsid w:val="002150FE"/>
    <w:rPr>
      <w:rFonts w:ascii="Arial" w:hAnsi="Arial" w:cs="Arial"/>
      <w:color w:val="000000"/>
      <w:sz w:val="20"/>
      <w:szCs w:val="20"/>
      <w:lang w:val="en-GB" w:eastAsia="fr-FR"/>
    </w:rPr>
  </w:style>
  <w:style w:type="paragraph" w:customStyle="1" w:styleId="kenyrtompa">
    <w:name w:val="kenyér tompa"/>
    <w:basedOn w:val="Standard"/>
    <w:uiPriority w:val="99"/>
    <w:rsid w:val="00030BD7"/>
    <w:pPr>
      <w:overflowPunct/>
      <w:spacing w:line="260" w:lineRule="atLeast"/>
      <w:jc w:val="both"/>
      <w:textAlignment w:val="center"/>
    </w:pPr>
    <w:rPr>
      <w:rFonts w:ascii="H-Times" w:hAnsi="H-Times" w:cs="H-Times"/>
      <w:lang w:val="hu-HU" w:eastAsia="hu-HU"/>
    </w:rPr>
  </w:style>
  <w:style w:type="paragraph" w:customStyle="1" w:styleId="EmDashDS">
    <w:name w:val="EmDash DS"/>
    <w:basedOn w:val="Standard"/>
    <w:uiPriority w:val="99"/>
    <w:rsid w:val="00030BD7"/>
    <w:pPr>
      <w:numPr>
        <w:ilvl w:val="1"/>
        <w:numId w:val="23"/>
      </w:numPr>
      <w:tabs>
        <w:tab w:val="left" w:pos="533"/>
        <w:tab w:val="left" w:pos="734"/>
      </w:tabs>
      <w:suppressAutoHyphens/>
      <w:autoSpaceDN/>
      <w:adjustRightInd/>
      <w:spacing w:after="260"/>
    </w:pPr>
    <w:rPr>
      <w:rFonts w:cs="Times New Roman"/>
      <w:lang w:eastAsia="ar-SA"/>
    </w:rPr>
  </w:style>
  <w:style w:type="paragraph" w:customStyle="1" w:styleId="StandardWeb1">
    <w:name w:val="Standard (Web)1"/>
    <w:basedOn w:val="Standard"/>
    <w:uiPriority w:val="99"/>
    <w:rsid w:val="00030BD7"/>
    <w:pPr>
      <w:suppressAutoHyphens/>
      <w:overflowPunct/>
      <w:autoSpaceDE/>
      <w:autoSpaceDN/>
      <w:adjustRightInd/>
      <w:spacing w:before="280" w:after="360"/>
      <w:textAlignment w:val="auto"/>
    </w:pPr>
    <w:rPr>
      <w:rFonts w:ascii="Times New Roman" w:hAnsi="Times New Roman" w:cs="Times New Roman"/>
      <w:sz w:val="24"/>
      <w:szCs w:val="24"/>
      <w:lang w:val="fr-FR" w:eastAsia="ar-SA"/>
    </w:rPr>
  </w:style>
  <w:style w:type="paragraph" w:styleId="Textkrper2">
    <w:name w:val="Body Text 2"/>
    <w:basedOn w:val="Standard"/>
    <w:link w:val="Textkrper2Zeichen"/>
    <w:uiPriority w:val="99"/>
    <w:rsid w:val="00030BD7"/>
    <w:pPr>
      <w:spacing w:after="120" w:line="480" w:lineRule="auto"/>
    </w:pPr>
    <w:rPr>
      <w:rFonts w:cs="Times New Roman"/>
    </w:rPr>
  </w:style>
  <w:style w:type="character" w:customStyle="1" w:styleId="Textkrper2Zeichen">
    <w:name w:val="Textkörper 2 Zeichen"/>
    <w:link w:val="Textkrper2"/>
    <w:uiPriority w:val="99"/>
    <w:locked/>
    <w:rsid w:val="00030BD7"/>
    <w:rPr>
      <w:rFonts w:ascii="Arial" w:hAnsi="Arial"/>
      <w:snapToGrid w:val="0"/>
      <w:color w:val="000000"/>
      <w:lang w:val="en-GB" w:eastAsia="fr-FR"/>
    </w:rPr>
  </w:style>
  <w:style w:type="paragraph" w:styleId="Dokumentstruktur">
    <w:name w:val="Document Map"/>
    <w:basedOn w:val="Standard"/>
    <w:link w:val="DokumentstrukturZeichen"/>
    <w:uiPriority w:val="99"/>
    <w:semiHidden/>
    <w:rsid w:val="00030BD7"/>
    <w:pPr>
      <w:shd w:val="clear" w:color="auto" w:fill="000080"/>
    </w:pPr>
    <w:rPr>
      <w:rFonts w:ascii="Tahoma" w:hAnsi="Tahoma" w:cs="Tahoma"/>
    </w:rPr>
  </w:style>
  <w:style w:type="character" w:customStyle="1" w:styleId="DokumentstrukturZeichen">
    <w:name w:val="Dokumentstruktur Zeichen"/>
    <w:link w:val="Dokumentstruktur"/>
    <w:uiPriority w:val="99"/>
    <w:semiHidden/>
    <w:rsid w:val="002150FE"/>
    <w:rPr>
      <w:rFonts w:cs="Arial"/>
      <w:color w:val="000000"/>
      <w:sz w:val="0"/>
      <w:szCs w:val="0"/>
      <w:lang w:val="en-GB" w:eastAsia="fr-FR"/>
    </w:rPr>
  </w:style>
  <w:style w:type="paragraph" w:customStyle="1" w:styleId="AonBodyCopy">
    <w:name w:val="Aon Body Copy"/>
    <w:basedOn w:val="Standard"/>
    <w:uiPriority w:val="99"/>
    <w:rsid w:val="0038734E"/>
    <w:pPr>
      <w:overflowPunct/>
      <w:autoSpaceDE/>
      <w:autoSpaceDN/>
      <w:adjustRightInd/>
      <w:spacing w:after="240" w:line="264" w:lineRule="auto"/>
      <w:textAlignment w:val="auto"/>
    </w:pPr>
    <w:rPr>
      <w:rFonts w:eastAsia="MS Mincho"/>
      <w:color w:val="auto"/>
      <w:lang w:val="en-US" w:eastAsia="en-US"/>
    </w:rPr>
  </w:style>
  <w:style w:type="paragraph" w:styleId="Datum">
    <w:name w:val="Date"/>
    <w:basedOn w:val="Standard"/>
    <w:next w:val="Standard"/>
    <w:link w:val="DatumZeichen"/>
    <w:rsid w:val="007A6775"/>
  </w:style>
  <w:style w:type="character" w:customStyle="1" w:styleId="DatumZeichen">
    <w:name w:val="Datum Zeichen"/>
    <w:basedOn w:val="Absatzstandardschriftart"/>
    <w:link w:val="Datum"/>
    <w:rsid w:val="007A6775"/>
    <w:rPr>
      <w:rFonts w:ascii="Arial" w:hAnsi="Arial" w:cs="Arial"/>
      <w:color w:val="000000"/>
      <w:lang w:val="en-GB" w:eastAsia="fr-FR"/>
    </w:rPr>
  </w:style>
  <w:style w:type="paragraph" w:customStyle="1" w:styleId="SubjectLine">
    <w:name w:val="Subject Line"/>
    <w:basedOn w:val="Standard"/>
    <w:rsid w:val="007A6775"/>
  </w:style>
  <w:style w:type="character" w:styleId="Betont">
    <w:name w:val="Strong"/>
    <w:basedOn w:val="Absatzstandardschriftart"/>
    <w:uiPriority w:val="22"/>
    <w:qFormat/>
    <w:rsid w:val="00994F67"/>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uiPriority="99" w:qFormat="1"/>
    <w:lsdException w:name="heading 3" w:uiPriority="99" w:qFormat="1"/>
    <w:lsdException w:name="annotation text" w:uiPriority="99"/>
    <w:lsdException w:name="header" w:uiPriority="99"/>
    <w:lsdException w:name="footer" w:uiPriority="99"/>
    <w:lsdException w:name="annotation reference" w:uiPriority="99"/>
    <w:lsdException w:name="List Bullet" w:uiPriority="99"/>
    <w:lsdException w:name="Body Text" w:uiPriority="99"/>
    <w:lsdException w:name="Body Text 2" w:uiPriority="99"/>
    <w:lsdException w:name="Hyperlink" w:uiPriority="99"/>
    <w:lsdException w:name="FollowedHyperlink" w:uiPriority="99"/>
    <w:lsdException w:name="Strong" w:uiPriority="22" w:qFormat="1"/>
    <w:lsdException w:name="Emphasis" w:uiPriority="99" w:qFormat="1"/>
    <w:lsdException w:name="Document Map" w:uiPriority="99"/>
    <w:lsdException w:name="Normal (Web)" w:uiPriority="99"/>
    <w:lsdException w:name="annotation subject" w:uiPriority="99"/>
    <w:lsdException w:name="Balloon Text" w:uiPriority="99"/>
    <w:lsdException w:name="Table Grid" w:uiPriority="99"/>
  </w:latentStyles>
  <w:style w:type="paragraph" w:default="1" w:styleId="Standard">
    <w:name w:val="Normal"/>
    <w:qFormat/>
    <w:rsid w:val="00030BD7"/>
    <w:pPr>
      <w:overflowPunct w:val="0"/>
      <w:autoSpaceDE w:val="0"/>
      <w:autoSpaceDN w:val="0"/>
      <w:adjustRightInd w:val="0"/>
      <w:textAlignment w:val="baseline"/>
    </w:pPr>
    <w:rPr>
      <w:rFonts w:ascii="Arial" w:hAnsi="Arial" w:cs="Arial"/>
      <w:color w:val="000000"/>
      <w:lang w:val="en-GB" w:eastAsia="fr-FR"/>
    </w:rPr>
  </w:style>
  <w:style w:type="paragraph" w:styleId="berschrift1">
    <w:name w:val="heading 1"/>
    <w:basedOn w:val="Standard"/>
    <w:next w:val="NormalDS"/>
    <w:link w:val="berschrift1Zeichen"/>
    <w:uiPriority w:val="99"/>
    <w:qFormat/>
    <w:rsid w:val="00030BD7"/>
    <w:pPr>
      <w:keepNext/>
      <w:keepLines/>
      <w:overflowPunct/>
      <w:autoSpaceDE/>
      <w:autoSpaceDN/>
      <w:adjustRightInd/>
      <w:textAlignment w:val="auto"/>
      <w:outlineLvl w:val="0"/>
    </w:pPr>
    <w:rPr>
      <w:b/>
      <w:bCs/>
      <w:sz w:val="24"/>
      <w:szCs w:val="24"/>
      <w:lang w:val="en-US"/>
    </w:rPr>
  </w:style>
  <w:style w:type="paragraph" w:styleId="berschrift3">
    <w:name w:val="heading 3"/>
    <w:basedOn w:val="Standard"/>
    <w:next w:val="Standard"/>
    <w:link w:val="berschrift3Zeichen"/>
    <w:uiPriority w:val="99"/>
    <w:qFormat/>
    <w:rsid w:val="00030BD7"/>
    <w:pPr>
      <w:keepNext/>
      <w:spacing w:before="240" w:after="60"/>
      <w:outlineLvl w:val="2"/>
    </w:pPr>
    <w:rPr>
      <w:b/>
      <w:bCs/>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eichen">
    <w:name w:val="Überschrift 1 Zeichen"/>
    <w:link w:val="berschrift1"/>
    <w:uiPriority w:val="9"/>
    <w:rsid w:val="002150FE"/>
    <w:rPr>
      <w:rFonts w:ascii="Cambria" w:eastAsia="Times New Roman" w:hAnsi="Cambria" w:cs="Times New Roman"/>
      <w:b/>
      <w:bCs/>
      <w:color w:val="000000"/>
      <w:kern w:val="32"/>
      <w:sz w:val="32"/>
      <w:szCs w:val="32"/>
      <w:lang w:val="en-GB" w:eastAsia="fr-FR"/>
    </w:rPr>
  </w:style>
  <w:style w:type="character" w:customStyle="1" w:styleId="berschrift3Zeichen">
    <w:name w:val="Überschrift 3 Zeichen"/>
    <w:link w:val="berschrift3"/>
    <w:uiPriority w:val="9"/>
    <w:semiHidden/>
    <w:rsid w:val="002150FE"/>
    <w:rPr>
      <w:rFonts w:ascii="Cambria" w:eastAsia="Times New Roman" w:hAnsi="Cambria" w:cs="Times New Roman"/>
      <w:b/>
      <w:bCs/>
      <w:color w:val="000000"/>
      <w:sz w:val="26"/>
      <w:szCs w:val="26"/>
      <w:lang w:val="en-GB" w:eastAsia="fr-FR"/>
    </w:rPr>
  </w:style>
  <w:style w:type="paragraph" w:styleId="Kopfzeile">
    <w:name w:val="header"/>
    <w:basedOn w:val="Standard"/>
    <w:link w:val="KopfzeileZeichen"/>
    <w:uiPriority w:val="99"/>
    <w:rsid w:val="00030BD7"/>
    <w:pPr>
      <w:tabs>
        <w:tab w:val="center" w:pos="4153"/>
        <w:tab w:val="right" w:pos="8306"/>
      </w:tabs>
    </w:pPr>
  </w:style>
  <w:style w:type="character" w:customStyle="1" w:styleId="KopfzeileZeichen">
    <w:name w:val="Kopfzeile Zeichen"/>
    <w:link w:val="Kopfzeile"/>
    <w:uiPriority w:val="99"/>
    <w:semiHidden/>
    <w:rsid w:val="002150FE"/>
    <w:rPr>
      <w:rFonts w:ascii="Arial" w:hAnsi="Arial" w:cs="Arial"/>
      <w:color w:val="000000"/>
      <w:sz w:val="20"/>
      <w:szCs w:val="20"/>
      <w:lang w:val="en-GB" w:eastAsia="fr-FR"/>
    </w:rPr>
  </w:style>
  <w:style w:type="paragraph" w:styleId="Fuzeile">
    <w:name w:val="footer"/>
    <w:basedOn w:val="Standard"/>
    <w:link w:val="FuzeileZeichen"/>
    <w:uiPriority w:val="99"/>
    <w:rsid w:val="00030BD7"/>
    <w:pPr>
      <w:tabs>
        <w:tab w:val="center" w:pos="4153"/>
        <w:tab w:val="right" w:pos="8306"/>
      </w:tabs>
    </w:pPr>
  </w:style>
  <w:style w:type="character" w:customStyle="1" w:styleId="FuzeileZeichen">
    <w:name w:val="Fußzeile Zeichen"/>
    <w:link w:val="Fuzeile"/>
    <w:uiPriority w:val="99"/>
    <w:semiHidden/>
    <w:rsid w:val="002150FE"/>
    <w:rPr>
      <w:rFonts w:ascii="Arial" w:hAnsi="Arial" w:cs="Arial"/>
      <w:color w:val="000000"/>
      <w:sz w:val="20"/>
      <w:szCs w:val="20"/>
      <w:lang w:val="en-GB" w:eastAsia="fr-FR"/>
    </w:rPr>
  </w:style>
  <w:style w:type="paragraph" w:customStyle="1" w:styleId="NormalDS">
    <w:name w:val="Normal DS"/>
    <w:basedOn w:val="Standard"/>
    <w:uiPriority w:val="99"/>
    <w:rsid w:val="00030BD7"/>
    <w:pPr>
      <w:overflowPunct/>
      <w:autoSpaceDE/>
      <w:autoSpaceDN/>
      <w:adjustRightInd/>
      <w:spacing w:after="260"/>
      <w:textAlignment w:val="auto"/>
    </w:pPr>
    <w:rPr>
      <w:lang w:val="en-US"/>
    </w:rPr>
  </w:style>
  <w:style w:type="paragraph" w:customStyle="1" w:styleId="Int3ATMText">
    <w:name w:val="Int3/ATM Text"/>
    <w:basedOn w:val="NormalDS"/>
    <w:uiPriority w:val="99"/>
    <w:rsid w:val="00030BD7"/>
    <w:rPr>
      <w:sz w:val="26"/>
      <w:szCs w:val="26"/>
    </w:rPr>
  </w:style>
  <w:style w:type="paragraph" w:customStyle="1" w:styleId="INT2aDateTitlePg">
    <w:name w:val="INT2a/Date_TitlePg"/>
    <w:basedOn w:val="Standard"/>
    <w:next w:val="NormalDS"/>
    <w:uiPriority w:val="99"/>
    <w:rsid w:val="00030BD7"/>
    <w:pPr>
      <w:pBdr>
        <w:bottom w:val="single" w:sz="6" w:space="1" w:color="auto"/>
      </w:pBdr>
      <w:overflowPunct/>
      <w:autoSpaceDE/>
      <w:autoSpaceDN/>
      <w:adjustRightInd/>
      <w:spacing w:after="260" w:line="260" w:lineRule="exact"/>
      <w:textAlignment w:val="auto"/>
    </w:pPr>
    <w:rPr>
      <w:lang w:val="en-US"/>
    </w:rPr>
  </w:style>
  <w:style w:type="table" w:styleId="Tabellenraster">
    <w:name w:val="Table Grid"/>
    <w:basedOn w:val="NormaleTabelle"/>
    <w:uiPriority w:val="99"/>
    <w:rsid w:val="00030BD7"/>
    <w:rPr>
      <w:lang w:val="fr-FR"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ufzhlungszeichen">
    <w:name w:val="List Bullet"/>
    <w:basedOn w:val="Standard"/>
    <w:autoRedefine/>
    <w:uiPriority w:val="99"/>
    <w:rsid w:val="00030BD7"/>
    <w:pPr>
      <w:numPr>
        <w:numId w:val="2"/>
      </w:numPr>
    </w:pPr>
  </w:style>
  <w:style w:type="paragraph" w:customStyle="1" w:styleId="NormalDS11pt">
    <w:name w:val="Normal DS + 11 pt"/>
    <w:aliases w:val="Before:  20 pt"/>
    <w:basedOn w:val="NormalDS"/>
    <w:uiPriority w:val="99"/>
    <w:rsid w:val="00030BD7"/>
    <w:rPr>
      <w:sz w:val="22"/>
      <w:szCs w:val="22"/>
    </w:rPr>
  </w:style>
  <w:style w:type="paragraph" w:styleId="Sprechblasentext">
    <w:name w:val="Balloon Text"/>
    <w:basedOn w:val="Standard"/>
    <w:link w:val="SprechblasentextZeichen"/>
    <w:uiPriority w:val="99"/>
    <w:semiHidden/>
    <w:rsid w:val="00030BD7"/>
    <w:rPr>
      <w:rFonts w:ascii="Times New Roman" w:hAnsi="Times New Roman" w:cs="Times New Roman"/>
      <w:sz w:val="16"/>
      <w:szCs w:val="16"/>
    </w:rPr>
  </w:style>
  <w:style w:type="character" w:customStyle="1" w:styleId="SprechblasentextZeichen">
    <w:name w:val="Sprechblasentext Zeichen"/>
    <w:link w:val="Sprechblasentext"/>
    <w:uiPriority w:val="99"/>
    <w:semiHidden/>
    <w:rsid w:val="002150FE"/>
    <w:rPr>
      <w:rFonts w:cs="Arial"/>
      <w:color w:val="000000"/>
      <w:sz w:val="0"/>
      <w:szCs w:val="0"/>
      <w:lang w:val="en-GB" w:eastAsia="fr-FR"/>
    </w:rPr>
  </w:style>
  <w:style w:type="character" w:styleId="Kommentarzeichen">
    <w:name w:val="annotation reference"/>
    <w:uiPriority w:val="99"/>
    <w:semiHidden/>
    <w:rsid w:val="00030BD7"/>
    <w:rPr>
      <w:rFonts w:cs="Times New Roman"/>
      <w:sz w:val="16"/>
    </w:rPr>
  </w:style>
  <w:style w:type="paragraph" w:styleId="Kommentartext">
    <w:name w:val="annotation text"/>
    <w:basedOn w:val="Standard"/>
    <w:link w:val="KommentartextZeichen"/>
    <w:uiPriority w:val="99"/>
    <w:semiHidden/>
    <w:rsid w:val="00030BD7"/>
  </w:style>
  <w:style w:type="character" w:customStyle="1" w:styleId="KommentartextZeichen">
    <w:name w:val="Kommentartext Zeichen"/>
    <w:link w:val="Kommentartext"/>
    <w:uiPriority w:val="99"/>
    <w:semiHidden/>
    <w:rsid w:val="002150FE"/>
    <w:rPr>
      <w:rFonts w:ascii="Arial" w:hAnsi="Arial" w:cs="Arial"/>
      <w:color w:val="000000"/>
      <w:sz w:val="20"/>
      <w:szCs w:val="20"/>
      <w:lang w:val="en-GB" w:eastAsia="fr-FR"/>
    </w:rPr>
  </w:style>
  <w:style w:type="paragraph" w:styleId="Kommentarthema">
    <w:name w:val="annotation subject"/>
    <w:basedOn w:val="Kommentartext"/>
    <w:next w:val="Kommentartext"/>
    <w:link w:val="KommentarthemaZeichen"/>
    <w:uiPriority w:val="99"/>
    <w:semiHidden/>
    <w:rsid w:val="00030BD7"/>
    <w:rPr>
      <w:b/>
      <w:bCs/>
    </w:rPr>
  </w:style>
  <w:style w:type="character" w:customStyle="1" w:styleId="KommentarthemaZeichen">
    <w:name w:val="Kommentarthema Zeichen"/>
    <w:link w:val="Kommentarthema"/>
    <w:uiPriority w:val="99"/>
    <w:semiHidden/>
    <w:rsid w:val="002150FE"/>
    <w:rPr>
      <w:rFonts w:ascii="Arial" w:hAnsi="Arial" w:cs="Arial"/>
      <w:b/>
      <w:bCs/>
      <w:color w:val="000000"/>
      <w:sz w:val="20"/>
      <w:szCs w:val="20"/>
      <w:lang w:val="en-GB" w:eastAsia="fr-FR"/>
    </w:rPr>
  </w:style>
  <w:style w:type="character" w:customStyle="1" w:styleId="Car">
    <w:name w:val="Car"/>
    <w:uiPriority w:val="99"/>
    <w:semiHidden/>
    <w:rsid w:val="00030BD7"/>
    <w:rPr>
      <w:rFonts w:ascii="Arial" w:hAnsi="Arial"/>
      <w:lang w:val="en-GB"/>
    </w:rPr>
  </w:style>
  <w:style w:type="character" w:styleId="Link">
    <w:name w:val="Hyperlink"/>
    <w:uiPriority w:val="99"/>
    <w:rsid w:val="00030BD7"/>
    <w:rPr>
      <w:rFonts w:cs="Times New Roman"/>
      <w:color w:val="0000FF"/>
      <w:u w:val="single"/>
    </w:rPr>
  </w:style>
  <w:style w:type="character" w:customStyle="1" w:styleId="NormalDSChar">
    <w:name w:val="Normal DS Char"/>
    <w:uiPriority w:val="99"/>
    <w:rsid w:val="00030BD7"/>
    <w:rPr>
      <w:rFonts w:ascii="Arial" w:hAnsi="Arial"/>
      <w:lang w:val="en-US"/>
    </w:rPr>
  </w:style>
  <w:style w:type="character" w:customStyle="1" w:styleId="tw4winMark">
    <w:name w:val="tw4winMark"/>
    <w:uiPriority w:val="99"/>
    <w:rsid w:val="00030BD7"/>
    <w:rPr>
      <w:rFonts w:ascii="Courier New" w:hAnsi="Courier New"/>
      <w:vanish/>
      <w:color w:val="800080"/>
      <w:sz w:val="24"/>
      <w:vertAlign w:val="subscript"/>
    </w:rPr>
  </w:style>
  <w:style w:type="character" w:styleId="GesichteterLink">
    <w:name w:val="FollowedHyperlink"/>
    <w:uiPriority w:val="99"/>
    <w:rsid w:val="00030BD7"/>
    <w:rPr>
      <w:rFonts w:cs="Times New Roman"/>
      <w:color w:val="606420"/>
      <w:u w:val="single"/>
    </w:rPr>
  </w:style>
  <w:style w:type="paragraph" w:styleId="StandardWeb">
    <w:name w:val="Normal (Web)"/>
    <w:basedOn w:val="Standard"/>
    <w:uiPriority w:val="99"/>
    <w:rsid w:val="00030BD7"/>
    <w:pPr>
      <w:overflowPunct/>
      <w:autoSpaceDE/>
      <w:autoSpaceDN/>
      <w:adjustRightInd/>
      <w:spacing w:before="100" w:beforeAutospacing="1" w:after="360"/>
      <w:textAlignment w:val="auto"/>
    </w:pPr>
    <w:rPr>
      <w:rFonts w:ascii="Times New Roman" w:hAnsi="Times New Roman" w:cs="Times New Roman"/>
      <w:sz w:val="24"/>
      <w:szCs w:val="24"/>
      <w:lang w:val="fr-FR"/>
    </w:rPr>
  </w:style>
  <w:style w:type="character" w:customStyle="1" w:styleId="Lienhypertexte31">
    <w:name w:val="Lien hypertexte31"/>
    <w:uiPriority w:val="99"/>
    <w:rsid w:val="00030BD7"/>
    <w:rPr>
      <w:color w:val="9F282A"/>
      <w:u w:val="single"/>
      <w:effect w:val="none"/>
    </w:rPr>
  </w:style>
  <w:style w:type="character" w:customStyle="1" w:styleId="Lienhypertexte63">
    <w:name w:val="Lien hypertexte63"/>
    <w:uiPriority w:val="99"/>
    <w:rsid w:val="00030BD7"/>
    <w:rPr>
      <w:color w:val="424242"/>
      <w:u w:val="none"/>
      <w:effect w:val="none"/>
    </w:rPr>
  </w:style>
  <w:style w:type="character" w:customStyle="1" w:styleId="Lienhypertexte75">
    <w:name w:val="Lien hypertexte75"/>
    <w:uiPriority w:val="99"/>
    <w:rsid w:val="00030BD7"/>
    <w:rPr>
      <w:color w:val="424242"/>
      <w:u w:val="none"/>
      <w:effect w:val="none"/>
    </w:rPr>
  </w:style>
  <w:style w:type="character" w:styleId="Herausstellen">
    <w:name w:val="Emphasis"/>
    <w:uiPriority w:val="99"/>
    <w:qFormat/>
    <w:rsid w:val="00030BD7"/>
    <w:rPr>
      <w:rFonts w:cs="Times New Roman"/>
      <w:i/>
    </w:rPr>
  </w:style>
  <w:style w:type="character" w:customStyle="1" w:styleId="tw4winError">
    <w:name w:val="tw4winError"/>
    <w:uiPriority w:val="99"/>
    <w:rsid w:val="00030BD7"/>
    <w:rPr>
      <w:rFonts w:ascii="Courier New" w:hAnsi="Courier New"/>
      <w:color w:val="00FF00"/>
      <w:sz w:val="40"/>
    </w:rPr>
  </w:style>
  <w:style w:type="character" w:customStyle="1" w:styleId="tw4winTerm">
    <w:name w:val="tw4winTerm"/>
    <w:uiPriority w:val="99"/>
    <w:rsid w:val="00030BD7"/>
    <w:rPr>
      <w:color w:val="0000FF"/>
    </w:rPr>
  </w:style>
  <w:style w:type="character" w:customStyle="1" w:styleId="tw4winPopup">
    <w:name w:val="tw4winPopup"/>
    <w:uiPriority w:val="99"/>
    <w:rsid w:val="00030BD7"/>
    <w:rPr>
      <w:rFonts w:ascii="Courier New" w:hAnsi="Courier New"/>
      <w:noProof/>
      <w:color w:val="008000"/>
    </w:rPr>
  </w:style>
  <w:style w:type="character" w:customStyle="1" w:styleId="tw4winJump">
    <w:name w:val="tw4winJump"/>
    <w:uiPriority w:val="99"/>
    <w:rsid w:val="00030BD7"/>
    <w:rPr>
      <w:rFonts w:ascii="Courier New" w:hAnsi="Courier New"/>
      <w:noProof/>
      <w:color w:val="008080"/>
    </w:rPr>
  </w:style>
  <w:style w:type="character" w:customStyle="1" w:styleId="tw4winExternal">
    <w:name w:val="tw4winExternal"/>
    <w:uiPriority w:val="99"/>
    <w:rsid w:val="00030BD7"/>
    <w:rPr>
      <w:rFonts w:ascii="Courier New" w:hAnsi="Courier New"/>
      <w:noProof/>
      <w:color w:val="808080"/>
    </w:rPr>
  </w:style>
  <w:style w:type="character" w:customStyle="1" w:styleId="tw4winInternal">
    <w:name w:val="tw4winInternal"/>
    <w:uiPriority w:val="99"/>
    <w:rsid w:val="00030BD7"/>
    <w:rPr>
      <w:rFonts w:ascii="Courier New" w:hAnsi="Courier New"/>
      <w:noProof/>
      <w:color w:val="FF0000"/>
    </w:rPr>
  </w:style>
  <w:style w:type="character" w:customStyle="1" w:styleId="DONOTTRANSLATE">
    <w:name w:val="DO_NOT_TRANSLATE"/>
    <w:uiPriority w:val="99"/>
    <w:rsid w:val="00030BD7"/>
    <w:rPr>
      <w:rFonts w:ascii="Courier New" w:hAnsi="Courier New"/>
      <w:noProof/>
      <w:color w:val="800000"/>
    </w:rPr>
  </w:style>
  <w:style w:type="paragraph" w:styleId="Textkrper">
    <w:name w:val="Body Text"/>
    <w:basedOn w:val="Standard"/>
    <w:link w:val="TextkrperZeichen"/>
    <w:uiPriority w:val="99"/>
    <w:rsid w:val="00030BD7"/>
    <w:pPr>
      <w:overflowPunct/>
      <w:autoSpaceDE/>
      <w:autoSpaceDN/>
      <w:adjustRightInd/>
      <w:spacing w:line="240" w:lineRule="atLeast"/>
      <w:textAlignment w:val="auto"/>
    </w:pPr>
    <w:rPr>
      <w:rFonts w:ascii="Times New Roman" w:hAnsi="Times New Roman" w:cs="Times New Roman"/>
      <w:color w:val="000080"/>
      <w:sz w:val="24"/>
      <w:lang w:val="de-DE" w:eastAsia="de-DE"/>
    </w:rPr>
  </w:style>
  <w:style w:type="character" w:customStyle="1" w:styleId="TextkrperZeichen">
    <w:name w:val="Textkörper Zeichen"/>
    <w:link w:val="Textkrper"/>
    <w:uiPriority w:val="99"/>
    <w:semiHidden/>
    <w:rsid w:val="002150FE"/>
    <w:rPr>
      <w:rFonts w:ascii="Arial" w:hAnsi="Arial" w:cs="Arial"/>
      <w:color w:val="000000"/>
      <w:sz w:val="20"/>
      <w:szCs w:val="20"/>
      <w:lang w:val="en-GB" w:eastAsia="fr-FR"/>
    </w:rPr>
  </w:style>
  <w:style w:type="paragraph" w:customStyle="1" w:styleId="kenyrtompa">
    <w:name w:val="kenyér tompa"/>
    <w:basedOn w:val="Standard"/>
    <w:uiPriority w:val="99"/>
    <w:rsid w:val="00030BD7"/>
    <w:pPr>
      <w:overflowPunct/>
      <w:spacing w:line="260" w:lineRule="atLeast"/>
      <w:jc w:val="both"/>
      <w:textAlignment w:val="center"/>
    </w:pPr>
    <w:rPr>
      <w:rFonts w:ascii="H-Times" w:hAnsi="H-Times" w:cs="H-Times"/>
      <w:lang w:val="hu-HU" w:eastAsia="hu-HU"/>
    </w:rPr>
  </w:style>
  <w:style w:type="paragraph" w:customStyle="1" w:styleId="EmDashDS">
    <w:name w:val="EmDash DS"/>
    <w:basedOn w:val="Standard"/>
    <w:uiPriority w:val="99"/>
    <w:rsid w:val="00030BD7"/>
    <w:pPr>
      <w:numPr>
        <w:ilvl w:val="1"/>
        <w:numId w:val="23"/>
      </w:numPr>
      <w:tabs>
        <w:tab w:val="left" w:pos="533"/>
        <w:tab w:val="left" w:pos="734"/>
      </w:tabs>
      <w:suppressAutoHyphens/>
      <w:autoSpaceDN/>
      <w:adjustRightInd/>
      <w:spacing w:after="260"/>
    </w:pPr>
    <w:rPr>
      <w:rFonts w:cs="Times New Roman"/>
      <w:lang w:eastAsia="ar-SA"/>
    </w:rPr>
  </w:style>
  <w:style w:type="paragraph" w:customStyle="1" w:styleId="StandardWeb1">
    <w:name w:val="Standard (Web)1"/>
    <w:basedOn w:val="Standard"/>
    <w:uiPriority w:val="99"/>
    <w:rsid w:val="00030BD7"/>
    <w:pPr>
      <w:suppressAutoHyphens/>
      <w:overflowPunct/>
      <w:autoSpaceDE/>
      <w:autoSpaceDN/>
      <w:adjustRightInd/>
      <w:spacing w:before="280" w:after="360"/>
      <w:textAlignment w:val="auto"/>
    </w:pPr>
    <w:rPr>
      <w:rFonts w:ascii="Times New Roman" w:hAnsi="Times New Roman" w:cs="Times New Roman"/>
      <w:sz w:val="24"/>
      <w:szCs w:val="24"/>
      <w:lang w:val="fr-FR" w:eastAsia="ar-SA"/>
    </w:rPr>
  </w:style>
  <w:style w:type="paragraph" w:styleId="Textkrper2">
    <w:name w:val="Body Text 2"/>
    <w:basedOn w:val="Standard"/>
    <w:link w:val="Textkrper2Zeichen"/>
    <w:uiPriority w:val="99"/>
    <w:rsid w:val="00030BD7"/>
    <w:pPr>
      <w:spacing w:after="120" w:line="480" w:lineRule="auto"/>
    </w:pPr>
    <w:rPr>
      <w:rFonts w:cs="Times New Roman"/>
    </w:rPr>
  </w:style>
  <w:style w:type="character" w:customStyle="1" w:styleId="Textkrper2Zeichen">
    <w:name w:val="Textkörper 2 Zeichen"/>
    <w:link w:val="Textkrper2"/>
    <w:uiPriority w:val="99"/>
    <w:locked/>
    <w:rsid w:val="00030BD7"/>
    <w:rPr>
      <w:rFonts w:ascii="Arial" w:hAnsi="Arial"/>
      <w:snapToGrid w:val="0"/>
      <w:color w:val="000000"/>
      <w:lang w:val="en-GB" w:eastAsia="fr-FR"/>
    </w:rPr>
  </w:style>
  <w:style w:type="paragraph" w:styleId="Dokumentstruktur">
    <w:name w:val="Document Map"/>
    <w:basedOn w:val="Standard"/>
    <w:link w:val="DokumentstrukturZeichen"/>
    <w:uiPriority w:val="99"/>
    <w:semiHidden/>
    <w:rsid w:val="00030BD7"/>
    <w:pPr>
      <w:shd w:val="clear" w:color="auto" w:fill="000080"/>
    </w:pPr>
    <w:rPr>
      <w:rFonts w:ascii="Tahoma" w:hAnsi="Tahoma" w:cs="Tahoma"/>
    </w:rPr>
  </w:style>
  <w:style w:type="character" w:customStyle="1" w:styleId="DokumentstrukturZeichen">
    <w:name w:val="Dokumentstruktur Zeichen"/>
    <w:link w:val="Dokumentstruktur"/>
    <w:uiPriority w:val="99"/>
    <w:semiHidden/>
    <w:rsid w:val="002150FE"/>
    <w:rPr>
      <w:rFonts w:cs="Arial"/>
      <w:color w:val="000000"/>
      <w:sz w:val="0"/>
      <w:szCs w:val="0"/>
      <w:lang w:val="en-GB" w:eastAsia="fr-FR"/>
    </w:rPr>
  </w:style>
  <w:style w:type="paragraph" w:customStyle="1" w:styleId="AonBodyCopy">
    <w:name w:val="Aon Body Copy"/>
    <w:basedOn w:val="Standard"/>
    <w:uiPriority w:val="99"/>
    <w:rsid w:val="0038734E"/>
    <w:pPr>
      <w:overflowPunct/>
      <w:autoSpaceDE/>
      <w:autoSpaceDN/>
      <w:adjustRightInd/>
      <w:spacing w:after="240" w:line="264" w:lineRule="auto"/>
      <w:textAlignment w:val="auto"/>
    </w:pPr>
    <w:rPr>
      <w:rFonts w:eastAsia="MS Mincho"/>
      <w:color w:val="auto"/>
      <w:lang w:val="en-US" w:eastAsia="en-US"/>
    </w:rPr>
  </w:style>
  <w:style w:type="paragraph" w:styleId="Datum">
    <w:name w:val="Date"/>
    <w:basedOn w:val="Standard"/>
    <w:next w:val="Standard"/>
    <w:link w:val="DatumZeichen"/>
    <w:rsid w:val="007A6775"/>
  </w:style>
  <w:style w:type="character" w:customStyle="1" w:styleId="DatumZeichen">
    <w:name w:val="Datum Zeichen"/>
    <w:basedOn w:val="Absatzstandardschriftart"/>
    <w:link w:val="Datum"/>
    <w:rsid w:val="007A6775"/>
    <w:rPr>
      <w:rFonts w:ascii="Arial" w:hAnsi="Arial" w:cs="Arial"/>
      <w:color w:val="000000"/>
      <w:lang w:val="en-GB" w:eastAsia="fr-FR"/>
    </w:rPr>
  </w:style>
  <w:style w:type="paragraph" w:customStyle="1" w:styleId="SubjectLine">
    <w:name w:val="Subject Line"/>
    <w:basedOn w:val="Standard"/>
    <w:rsid w:val="007A6775"/>
  </w:style>
  <w:style w:type="character" w:styleId="Betont">
    <w:name w:val="Strong"/>
    <w:basedOn w:val="Absatzstandardschriftart"/>
    <w:uiPriority w:val="22"/>
    <w:qFormat/>
    <w:rsid w:val="00994F6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070518">
      <w:bodyDiv w:val="1"/>
      <w:marLeft w:val="0"/>
      <w:marRight w:val="0"/>
      <w:marTop w:val="0"/>
      <w:marBottom w:val="0"/>
      <w:divBdr>
        <w:top w:val="none" w:sz="0" w:space="0" w:color="auto"/>
        <w:left w:val="none" w:sz="0" w:space="0" w:color="auto"/>
        <w:bottom w:val="none" w:sz="0" w:space="0" w:color="auto"/>
        <w:right w:val="none" w:sz="0" w:space="0" w:color="auto"/>
      </w:divBdr>
    </w:div>
    <w:div w:id="111553523">
      <w:bodyDiv w:val="1"/>
      <w:marLeft w:val="0"/>
      <w:marRight w:val="0"/>
      <w:marTop w:val="0"/>
      <w:marBottom w:val="0"/>
      <w:divBdr>
        <w:top w:val="none" w:sz="0" w:space="0" w:color="auto"/>
        <w:left w:val="none" w:sz="0" w:space="0" w:color="auto"/>
        <w:bottom w:val="none" w:sz="0" w:space="0" w:color="auto"/>
        <w:right w:val="none" w:sz="0" w:space="0" w:color="auto"/>
      </w:divBdr>
    </w:div>
    <w:div w:id="291523390">
      <w:bodyDiv w:val="1"/>
      <w:marLeft w:val="0"/>
      <w:marRight w:val="0"/>
      <w:marTop w:val="0"/>
      <w:marBottom w:val="0"/>
      <w:divBdr>
        <w:top w:val="none" w:sz="0" w:space="0" w:color="auto"/>
        <w:left w:val="none" w:sz="0" w:space="0" w:color="auto"/>
        <w:bottom w:val="none" w:sz="0" w:space="0" w:color="auto"/>
        <w:right w:val="none" w:sz="0" w:space="0" w:color="auto"/>
      </w:divBdr>
    </w:div>
    <w:div w:id="311952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www.press-n-relations.com" TargetMode="External"/><Relationship Id="rId10" Type="http://schemas.openxmlformats.org/officeDocument/2006/relationships/hyperlink" Target="http://www.aon.com/unitedin201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4D4C0D-866E-BB4C-A582-04C0F78E5F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963</Words>
  <Characters>6073</Characters>
  <Application>Microsoft Macintosh Word</Application>
  <DocSecurity>0</DocSecurity>
  <Lines>50</Lines>
  <Paragraphs>14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Presseinformation</vt:lpstr>
      <vt:lpstr>Presseinformation</vt:lpstr>
    </vt:vector>
  </TitlesOfParts>
  <Company>Press'n'Relations GmbH</Company>
  <LinksUpToDate>false</LinksUpToDate>
  <CharactersWithSpaces>7022</CharactersWithSpaces>
  <SharedDoc>false</SharedDoc>
  <HLinks>
    <vt:vector size="12" baseType="variant">
      <vt:variant>
        <vt:i4>3735617</vt:i4>
      </vt:variant>
      <vt:variant>
        <vt:i4>3</vt:i4>
      </vt:variant>
      <vt:variant>
        <vt:i4>0</vt:i4>
      </vt:variant>
      <vt:variant>
        <vt:i4>5</vt:i4>
      </vt:variant>
      <vt:variant>
        <vt:lpwstr>http://www.aon.com/unitedin2010</vt:lpwstr>
      </vt:variant>
      <vt:variant>
        <vt:lpwstr/>
      </vt:variant>
      <vt:variant>
        <vt:i4>5963795</vt:i4>
      </vt:variant>
      <vt:variant>
        <vt:i4>0</vt:i4>
      </vt:variant>
      <vt:variant>
        <vt:i4>0</vt:i4>
      </vt:variant>
      <vt:variant>
        <vt:i4>5</vt:i4>
      </vt:variant>
      <vt:variant>
        <vt:lpwstr>http://www.press-n-relations.com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dc:description/>
  <cp:lastModifiedBy>Andrea Wagner</cp:lastModifiedBy>
  <cp:revision>6</cp:revision>
  <cp:lastPrinted>2013-07-26T07:07:00Z</cp:lastPrinted>
  <dcterms:created xsi:type="dcterms:W3CDTF">2013-07-25T07:14:00Z</dcterms:created>
  <dcterms:modified xsi:type="dcterms:W3CDTF">2013-07-26T07:11:00Z</dcterms:modified>
</cp:coreProperties>
</file>