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A2F" w:rsidRDefault="00960A2F" w:rsidP="00960A2F">
      <w:pPr>
        <w:widowControl w:val="0"/>
        <w:spacing w:line="312" w:lineRule="auto"/>
        <w:rPr>
          <w:sz w:val="22"/>
          <w:lang w:val="de-DE"/>
        </w:rPr>
      </w:pPr>
      <w:r>
        <w:rPr>
          <w:sz w:val="22"/>
          <w:lang w:val="de-DE"/>
        </w:rPr>
        <w:t>Zürich</w:t>
      </w:r>
      <w:r w:rsidR="00BD0834">
        <w:rPr>
          <w:sz w:val="22"/>
          <w:lang w:val="de-DE"/>
        </w:rPr>
        <w:t>, 27. März 2014</w:t>
      </w:r>
    </w:p>
    <w:p w:rsidR="00960A2F" w:rsidRDefault="00960A2F" w:rsidP="00960A2F">
      <w:pPr>
        <w:widowControl w:val="0"/>
        <w:spacing w:line="312" w:lineRule="auto"/>
        <w:rPr>
          <w:sz w:val="16"/>
          <w:lang w:val="de-DE"/>
        </w:rPr>
      </w:pPr>
    </w:p>
    <w:p w:rsidR="00960A2F" w:rsidRPr="00BE1FF4" w:rsidRDefault="00960A2F" w:rsidP="00960A2F">
      <w:pPr>
        <w:widowControl w:val="0"/>
        <w:spacing w:line="312" w:lineRule="auto"/>
        <w:ind w:right="425"/>
        <w:rPr>
          <w:b/>
          <w:bCs/>
          <w:w w:val="99"/>
          <w:sz w:val="28"/>
          <w:szCs w:val="28"/>
          <w:lang w:val="de-DE"/>
        </w:rPr>
      </w:pPr>
      <w:r>
        <w:rPr>
          <w:b/>
          <w:bCs/>
          <w:w w:val="99"/>
          <w:sz w:val="28"/>
          <w:szCs w:val="28"/>
          <w:lang w:val="de-DE"/>
        </w:rPr>
        <w:t xml:space="preserve">Mitarbeitende nicht optimal über </w:t>
      </w:r>
      <w:bookmarkStart w:id="0" w:name="_GoBack"/>
      <w:bookmarkEnd w:id="0"/>
      <w:r>
        <w:rPr>
          <w:b/>
          <w:bCs/>
          <w:w w:val="99"/>
          <w:sz w:val="28"/>
          <w:szCs w:val="28"/>
          <w:lang w:val="de-DE"/>
        </w:rPr>
        <w:t>Vergütungspakete informiert</w:t>
      </w:r>
    </w:p>
    <w:p w:rsidR="00960A2F" w:rsidRDefault="00960A2F" w:rsidP="00960A2F">
      <w:pPr>
        <w:widowControl w:val="0"/>
        <w:spacing w:line="312" w:lineRule="auto"/>
        <w:ind w:right="425"/>
        <w:rPr>
          <w:sz w:val="24"/>
          <w:szCs w:val="24"/>
          <w:lang w:val="de-DE"/>
        </w:rPr>
      </w:pPr>
      <w:r>
        <w:rPr>
          <w:bCs/>
          <w:w w:val="99"/>
          <w:sz w:val="24"/>
          <w:szCs w:val="24"/>
          <w:lang w:val="de-DE"/>
        </w:rPr>
        <w:t xml:space="preserve">Die Mehrheit der Unternehmen in der Schweiz orientiert ihre Mitarbeitenden nur stiefmütterlich über den Gesamtwert der Vergütungspakete </w:t>
      </w:r>
    </w:p>
    <w:p w:rsidR="00960A2F" w:rsidRDefault="00960A2F" w:rsidP="00960A2F">
      <w:pPr>
        <w:widowControl w:val="0"/>
        <w:spacing w:line="312" w:lineRule="auto"/>
        <w:ind w:right="425"/>
        <w:rPr>
          <w:sz w:val="24"/>
          <w:szCs w:val="24"/>
          <w:lang w:val="de-DE"/>
        </w:rPr>
      </w:pPr>
    </w:p>
    <w:p w:rsidR="00960A2F" w:rsidRDefault="00960A2F" w:rsidP="00960A2F">
      <w:pPr>
        <w:widowControl w:val="0"/>
        <w:spacing w:line="312" w:lineRule="auto"/>
        <w:ind w:right="425"/>
        <w:rPr>
          <w:b/>
          <w:lang w:val="de-DE"/>
        </w:rPr>
      </w:pPr>
      <w:r>
        <w:rPr>
          <w:b/>
          <w:lang w:val="de-DE"/>
        </w:rPr>
        <w:t>Die bereits im zweiten Jahr vom HR-Outsourcing und Personalberatungsunternehmen Aon Hewitt durchgeführte europaweite Umfrage „EMEA Benefits Communication Survey 2014“ zeigt deutliche Defizite in der Kommunikation über Vergütungspakete und deren Wert. Dies gilt auch für Schweizer Unternehmen: Zwar orientieren</w:t>
      </w:r>
      <w:r w:rsidRPr="007067FA">
        <w:rPr>
          <w:b/>
          <w:lang w:val="de-DE"/>
        </w:rPr>
        <w:t xml:space="preserve"> 71 Prozent der </w:t>
      </w:r>
      <w:r>
        <w:rPr>
          <w:b/>
          <w:lang w:val="de-DE"/>
        </w:rPr>
        <w:t xml:space="preserve">Betriebe </w:t>
      </w:r>
      <w:r w:rsidRPr="007067FA">
        <w:rPr>
          <w:b/>
          <w:lang w:val="de-DE"/>
        </w:rPr>
        <w:t xml:space="preserve">ihre Angestellten </w:t>
      </w:r>
      <w:r>
        <w:rPr>
          <w:b/>
          <w:lang w:val="de-DE"/>
        </w:rPr>
        <w:t xml:space="preserve">über </w:t>
      </w:r>
      <w:r w:rsidRPr="007067FA">
        <w:rPr>
          <w:b/>
          <w:lang w:val="de-DE"/>
        </w:rPr>
        <w:t>ihre Vergütungs- und Leistungspakete</w:t>
      </w:r>
      <w:r>
        <w:rPr>
          <w:b/>
          <w:lang w:val="de-DE"/>
        </w:rPr>
        <w:t>,</w:t>
      </w:r>
      <w:r w:rsidRPr="007067FA">
        <w:rPr>
          <w:b/>
          <w:lang w:val="de-DE"/>
        </w:rPr>
        <w:t xml:space="preserve"> 44 Prozent davon </w:t>
      </w:r>
      <w:r>
        <w:rPr>
          <w:b/>
          <w:lang w:val="de-DE"/>
        </w:rPr>
        <w:t>immerhin</w:t>
      </w:r>
      <w:r w:rsidRPr="007067FA">
        <w:rPr>
          <w:b/>
          <w:lang w:val="de-DE"/>
        </w:rPr>
        <w:t xml:space="preserve"> jährlich</w:t>
      </w:r>
      <w:r>
        <w:rPr>
          <w:b/>
          <w:lang w:val="de-DE"/>
        </w:rPr>
        <w:t xml:space="preserve"> und</w:t>
      </w:r>
      <w:r w:rsidRPr="007067FA">
        <w:rPr>
          <w:b/>
          <w:lang w:val="de-DE"/>
        </w:rPr>
        <w:t xml:space="preserve"> 31 Prozent gar mehrmals im Jahr</w:t>
      </w:r>
      <w:r>
        <w:rPr>
          <w:b/>
          <w:lang w:val="de-DE"/>
        </w:rPr>
        <w:t>,</w:t>
      </w:r>
      <w:r w:rsidRPr="007067FA">
        <w:rPr>
          <w:b/>
          <w:lang w:val="de-DE"/>
        </w:rPr>
        <w:t xml:space="preserve"> </w:t>
      </w:r>
      <w:r>
        <w:rPr>
          <w:b/>
          <w:lang w:val="de-DE"/>
        </w:rPr>
        <w:t xml:space="preserve">allerdings erfolgt ihre Mitteilung an die Mitarbeitenden hauptsächlich, </w:t>
      </w:r>
      <w:r w:rsidRPr="007067FA">
        <w:rPr>
          <w:b/>
          <w:lang w:val="de-DE"/>
        </w:rPr>
        <w:t>um</w:t>
      </w:r>
      <w:r>
        <w:rPr>
          <w:b/>
          <w:lang w:val="de-DE"/>
        </w:rPr>
        <w:t xml:space="preserve"> den</w:t>
      </w:r>
      <w:r w:rsidRPr="007067FA">
        <w:rPr>
          <w:b/>
          <w:lang w:val="de-DE"/>
        </w:rPr>
        <w:t xml:space="preserve"> gesetzlichen Anforderungen zu genügen. </w:t>
      </w:r>
      <w:r>
        <w:rPr>
          <w:b/>
          <w:lang w:val="de-DE"/>
        </w:rPr>
        <w:t>„</w:t>
      </w:r>
      <w:r w:rsidRPr="007067FA">
        <w:rPr>
          <w:b/>
          <w:lang w:val="de-DE"/>
        </w:rPr>
        <w:t xml:space="preserve">Kein Wunder, </w:t>
      </w:r>
      <w:r>
        <w:rPr>
          <w:b/>
          <w:lang w:val="de-DE"/>
        </w:rPr>
        <w:t xml:space="preserve">dass </w:t>
      </w:r>
      <w:r w:rsidRPr="007067FA">
        <w:rPr>
          <w:b/>
          <w:lang w:val="de-DE"/>
        </w:rPr>
        <w:t xml:space="preserve">viele der </w:t>
      </w:r>
      <w:r>
        <w:rPr>
          <w:b/>
          <w:lang w:val="de-DE"/>
        </w:rPr>
        <w:t>b</w:t>
      </w:r>
      <w:r w:rsidRPr="007067FA">
        <w:rPr>
          <w:b/>
          <w:lang w:val="de-DE"/>
        </w:rPr>
        <w:t xml:space="preserve">efragten </w:t>
      </w:r>
      <w:r>
        <w:rPr>
          <w:b/>
          <w:lang w:val="de-DE"/>
        </w:rPr>
        <w:t xml:space="preserve">Unternehmen </w:t>
      </w:r>
      <w:r w:rsidRPr="007067FA">
        <w:rPr>
          <w:b/>
          <w:lang w:val="de-DE"/>
        </w:rPr>
        <w:t xml:space="preserve">ihre </w:t>
      </w:r>
      <w:r>
        <w:rPr>
          <w:b/>
          <w:lang w:val="de-DE"/>
        </w:rPr>
        <w:t>Information</w:t>
      </w:r>
      <w:r w:rsidRPr="007067FA">
        <w:rPr>
          <w:b/>
          <w:lang w:val="de-DE"/>
        </w:rPr>
        <w:t xml:space="preserve"> über die Gesamtvergütu</w:t>
      </w:r>
      <w:r>
        <w:rPr>
          <w:b/>
          <w:lang w:val="de-DE"/>
        </w:rPr>
        <w:t>ngen für nicht genügend wirksam halten – und dies,</w:t>
      </w:r>
      <w:r w:rsidRPr="007067FA">
        <w:rPr>
          <w:b/>
          <w:lang w:val="de-DE"/>
        </w:rPr>
        <w:t xml:space="preserve"> obwohl sie eigentlich daran interessiert sind, ihre Mitarbeitenden mit </w:t>
      </w:r>
      <w:r>
        <w:rPr>
          <w:b/>
          <w:lang w:val="de-DE"/>
        </w:rPr>
        <w:t xml:space="preserve">einer </w:t>
      </w:r>
      <w:r w:rsidRPr="007067FA">
        <w:rPr>
          <w:b/>
          <w:lang w:val="de-DE"/>
        </w:rPr>
        <w:t>wirksame</w:t>
      </w:r>
      <w:r>
        <w:rPr>
          <w:b/>
          <w:lang w:val="de-DE"/>
        </w:rPr>
        <w:t>n</w:t>
      </w:r>
      <w:r w:rsidRPr="007067FA">
        <w:rPr>
          <w:b/>
          <w:lang w:val="de-DE"/>
        </w:rPr>
        <w:t xml:space="preserve"> Kommunikation </w:t>
      </w:r>
      <w:r>
        <w:rPr>
          <w:b/>
          <w:lang w:val="de-DE"/>
        </w:rPr>
        <w:t>über den Wert</w:t>
      </w:r>
      <w:r w:rsidRPr="007067FA">
        <w:rPr>
          <w:b/>
          <w:lang w:val="de-DE"/>
        </w:rPr>
        <w:t xml:space="preserve"> </w:t>
      </w:r>
      <w:r>
        <w:rPr>
          <w:b/>
          <w:lang w:val="de-DE"/>
        </w:rPr>
        <w:t xml:space="preserve">der </w:t>
      </w:r>
      <w:r w:rsidRPr="007067FA">
        <w:rPr>
          <w:b/>
          <w:lang w:val="de-DE"/>
        </w:rPr>
        <w:t>Gesamtpaket</w:t>
      </w:r>
      <w:r>
        <w:rPr>
          <w:b/>
          <w:lang w:val="de-DE"/>
        </w:rPr>
        <w:t>e</w:t>
      </w:r>
      <w:r w:rsidRPr="007067FA">
        <w:rPr>
          <w:b/>
          <w:lang w:val="de-DE"/>
        </w:rPr>
        <w:t xml:space="preserve"> </w:t>
      </w:r>
      <w:r>
        <w:rPr>
          <w:b/>
          <w:lang w:val="de-DE"/>
        </w:rPr>
        <w:t xml:space="preserve">der Vergütungen zu informieren“, sagt </w:t>
      </w:r>
      <w:r w:rsidR="00930873">
        <w:rPr>
          <w:b/>
          <w:lang w:val="de-DE"/>
        </w:rPr>
        <w:t>Carryl Mauch</w:t>
      </w:r>
      <w:r>
        <w:rPr>
          <w:b/>
          <w:lang w:val="de-DE"/>
        </w:rPr>
        <w:t xml:space="preserve">, </w:t>
      </w:r>
      <w:r w:rsidR="00930873">
        <w:rPr>
          <w:b/>
          <w:lang w:val="de-DE"/>
        </w:rPr>
        <w:t>Head Health &amp; Benefits</w:t>
      </w:r>
      <w:r>
        <w:rPr>
          <w:b/>
          <w:lang w:val="de-DE"/>
        </w:rPr>
        <w:t xml:space="preserve"> bei Aon Hewitt Schweiz. </w:t>
      </w:r>
      <w:r w:rsidRPr="007067FA">
        <w:rPr>
          <w:b/>
          <w:lang w:val="de-DE"/>
        </w:rPr>
        <w:t xml:space="preserve">Damit unterscheiden sie sich allerdings nicht vom Gros der Unternehmen im restlichen Europa. </w:t>
      </w:r>
      <w:r>
        <w:rPr>
          <w:b/>
          <w:lang w:val="de-DE"/>
        </w:rPr>
        <w:t>W</w:t>
      </w:r>
      <w:r w:rsidRPr="007067FA">
        <w:rPr>
          <w:b/>
          <w:lang w:val="de-DE"/>
        </w:rPr>
        <w:t xml:space="preserve">enn Neuerungen in den Kompensations- und Leistungspaketen anstehen, investieren die meisten Firmen mehr Zeit in </w:t>
      </w:r>
      <w:r>
        <w:rPr>
          <w:b/>
          <w:lang w:val="de-DE"/>
        </w:rPr>
        <w:t>deren</w:t>
      </w:r>
      <w:r w:rsidRPr="007067FA">
        <w:rPr>
          <w:b/>
          <w:lang w:val="de-DE"/>
        </w:rPr>
        <w:t xml:space="preserve"> Implementierung </w:t>
      </w:r>
      <w:r>
        <w:rPr>
          <w:b/>
          <w:lang w:val="de-DE"/>
        </w:rPr>
        <w:t>(80 Prozent)</w:t>
      </w:r>
      <w:r w:rsidRPr="007067FA">
        <w:rPr>
          <w:b/>
          <w:lang w:val="de-DE"/>
        </w:rPr>
        <w:t xml:space="preserve"> als in die Kommunikation der Änderungen</w:t>
      </w:r>
      <w:r>
        <w:rPr>
          <w:b/>
          <w:lang w:val="de-DE"/>
        </w:rPr>
        <w:t xml:space="preserve"> </w:t>
      </w:r>
      <w:r w:rsidRPr="007067FA">
        <w:rPr>
          <w:b/>
          <w:lang w:val="de-DE"/>
        </w:rPr>
        <w:t>gegenüber ihren Mitarbeitenden</w:t>
      </w:r>
      <w:r>
        <w:rPr>
          <w:b/>
          <w:lang w:val="de-DE"/>
        </w:rPr>
        <w:t xml:space="preserve"> (20 Prozent)</w:t>
      </w:r>
      <w:r w:rsidRPr="007067FA">
        <w:rPr>
          <w:b/>
          <w:lang w:val="de-DE"/>
        </w:rPr>
        <w:t>. „</w:t>
      </w:r>
      <w:r>
        <w:rPr>
          <w:b/>
          <w:lang w:val="de-DE"/>
        </w:rPr>
        <w:t>Viele</w:t>
      </w:r>
      <w:r w:rsidRPr="007067FA">
        <w:rPr>
          <w:b/>
          <w:lang w:val="de-DE"/>
        </w:rPr>
        <w:t xml:space="preserve"> Unternehmen </w:t>
      </w:r>
      <w:r>
        <w:rPr>
          <w:b/>
          <w:lang w:val="de-DE"/>
        </w:rPr>
        <w:t xml:space="preserve">sind </w:t>
      </w:r>
      <w:r w:rsidRPr="007067FA">
        <w:rPr>
          <w:b/>
          <w:lang w:val="de-DE"/>
        </w:rPr>
        <w:t xml:space="preserve">nicht wirklich zufrieden mit den Resultaten, die </w:t>
      </w:r>
      <w:r>
        <w:rPr>
          <w:b/>
          <w:lang w:val="de-DE"/>
        </w:rPr>
        <w:t xml:space="preserve">sie mit </w:t>
      </w:r>
      <w:r w:rsidRPr="007067FA">
        <w:rPr>
          <w:b/>
          <w:lang w:val="de-DE"/>
        </w:rPr>
        <w:t>die</w:t>
      </w:r>
      <w:r>
        <w:rPr>
          <w:b/>
          <w:lang w:val="de-DE"/>
        </w:rPr>
        <w:t xml:space="preserve">ser Vorgehensweise erzielen“, so </w:t>
      </w:r>
      <w:r w:rsidR="00930873">
        <w:rPr>
          <w:b/>
          <w:lang w:val="de-DE"/>
        </w:rPr>
        <w:t>Mauch</w:t>
      </w:r>
      <w:r w:rsidRPr="007067FA">
        <w:rPr>
          <w:b/>
          <w:lang w:val="de-DE"/>
        </w:rPr>
        <w:t xml:space="preserve">. „Immerhin denkt aber ein Drittel der an der Studie teilnehmenden Firmen darüber nach, für die Kommunikation der Kompensationen und Leistungen </w:t>
      </w:r>
      <w:r>
        <w:rPr>
          <w:b/>
          <w:lang w:val="de-DE"/>
        </w:rPr>
        <w:t xml:space="preserve">künftig </w:t>
      </w:r>
      <w:r w:rsidRPr="007067FA">
        <w:rPr>
          <w:b/>
          <w:lang w:val="de-DE"/>
        </w:rPr>
        <w:t xml:space="preserve">ein extra Budget zur Verfügung zu stellen.“ </w:t>
      </w:r>
    </w:p>
    <w:p w:rsidR="00960A2F" w:rsidRDefault="00960A2F" w:rsidP="00960A2F">
      <w:pPr>
        <w:widowControl w:val="0"/>
        <w:spacing w:line="312" w:lineRule="auto"/>
        <w:ind w:right="425"/>
        <w:rPr>
          <w:b/>
          <w:lang w:val="de-DE"/>
        </w:rPr>
      </w:pPr>
    </w:p>
    <w:p w:rsidR="00960A2F" w:rsidRDefault="00960A2F" w:rsidP="00960A2F">
      <w:pPr>
        <w:widowControl w:val="0"/>
        <w:spacing w:line="312" w:lineRule="auto"/>
        <w:ind w:right="425"/>
        <w:rPr>
          <w:lang w:val="de-DE"/>
        </w:rPr>
      </w:pPr>
      <w:r w:rsidRPr="007067FA">
        <w:rPr>
          <w:lang w:val="de-DE"/>
        </w:rPr>
        <w:t>Die Un</w:t>
      </w:r>
      <w:r>
        <w:rPr>
          <w:lang w:val="de-DE"/>
        </w:rPr>
        <w:t>t</w:t>
      </w:r>
      <w:r w:rsidRPr="007067FA">
        <w:rPr>
          <w:lang w:val="de-DE"/>
        </w:rPr>
        <w:t xml:space="preserve">ernehmen in der Schweiz folgen in der Art und Weise der </w:t>
      </w:r>
      <w:r>
        <w:rPr>
          <w:lang w:val="de-DE"/>
        </w:rPr>
        <w:t>V</w:t>
      </w:r>
      <w:r w:rsidRPr="007067FA">
        <w:rPr>
          <w:lang w:val="de-DE"/>
        </w:rPr>
        <w:t xml:space="preserve">ergütungskommunikation ähnlichen Trends wie Firmen im restlichen Europa. </w:t>
      </w:r>
      <w:r>
        <w:rPr>
          <w:lang w:val="de-DE"/>
        </w:rPr>
        <w:t xml:space="preserve">Auch sie führen </w:t>
      </w:r>
      <w:r w:rsidRPr="007067FA">
        <w:rPr>
          <w:lang w:val="de-DE"/>
        </w:rPr>
        <w:t>regelmässig</w:t>
      </w:r>
      <w:r>
        <w:rPr>
          <w:lang w:val="de-DE"/>
        </w:rPr>
        <w:t xml:space="preserve"> Orientierungen durch </w:t>
      </w:r>
      <w:r w:rsidRPr="007067FA">
        <w:rPr>
          <w:lang w:val="de-DE"/>
        </w:rPr>
        <w:t>und 88 Prozent</w:t>
      </w:r>
      <w:r>
        <w:rPr>
          <w:lang w:val="de-DE"/>
        </w:rPr>
        <w:t xml:space="preserve"> von ihnen</w:t>
      </w:r>
      <w:r w:rsidRPr="007067FA">
        <w:rPr>
          <w:lang w:val="de-DE"/>
        </w:rPr>
        <w:t xml:space="preserve"> beziehen dabei Informationen zur Altersversorgung mit ein. </w:t>
      </w:r>
      <w:r>
        <w:rPr>
          <w:lang w:val="de-DE"/>
        </w:rPr>
        <w:t>U</w:t>
      </w:r>
      <w:r w:rsidRPr="007067FA">
        <w:rPr>
          <w:lang w:val="de-DE"/>
        </w:rPr>
        <w:t xml:space="preserve">m über ihre Leistungspakete zu </w:t>
      </w:r>
      <w:r>
        <w:rPr>
          <w:lang w:val="de-DE"/>
        </w:rPr>
        <w:t>berichten nutzen sie überwiegend</w:t>
      </w:r>
      <w:r w:rsidRPr="007067FA">
        <w:rPr>
          <w:lang w:val="de-DE"/>
        </w:rPr>
        <w:t xml:space="preserve"> Inhouse-Kommunikationsmittel</w:t>
      </w:r>
      <w:r>
        <w:rPr>
          <w:lang w:val="de-DE"/>
        </w:rPr>
        <w:t xml:space="preserve">, wie </w:t>
      </w:r>
      <w:r w:rsidRPr="007067FA">
        <w:rPr>
          <w:lang w:val="de-DE"/>
        </w:rPr>
        <w:t xml:space="preserve">Printmaterial, E-Mail und unternehmensinterne Online-Portale. „Vergütungsprogramme zur Talentbindung und </w:t>
      </w:r>
      <w:r>
        <w:rPr>
          <w:lang w:val="de-DE"/>
        </w:rPr>
        <w:t>S</w:t>
      </w:r>
      <w:r w:rsidRPr="007067FA">
        <w:rPr>
          <w:lang w:val="de-DE"/>
        </w:rPr>
        <w:t xml:space="preserve">teigerung </w:t>
      </w:r>
      <w:r>
        <w:rPr>
          <w:lang w:val="de-DE"/>
        </w:rPr>
        <w:t xml:space="preserve">des Engagements </w:t>
      </w:r>
      <w:r w:rsidRPr="007067FA">
        <w:rPr>
          <w:lang w:val="de-DE"/>
        </w:rPr>
        <w:t xml:space="preserve">der Mitarbeitenden erfordern erhebliche Investitionen. Dennoch sind sich viele Mitarbeitende </w:t>
      </w:r>
      <w:r>
        <w:rPr>
          <w:lang w:val="de-DE"/>
        </w:rPr>
        <w:t xml:space="preserve">nicht bewusst, auf welchen Gesamtwert sich die Vergütungen ihres Arbeitgebers belaufen“, gibt </w:t>
      </w:r>
      <w:r w:rsidR="00930873">
        <w:rPr>
          <w:lang w:val="de-DE"/>
        </w:rPr>
        <w:t>Mauch</w:t>
      </w:r>
      <w:r>
        <w:rPr>
          <w:lang w:val="de-DE"/>
        </w:rPr>
        <w:t xml:space="preserve"> zu bedenken</w:t>
      </w:r>
      <w:r w:rsidRPr="007067FA">
        <w:rPr>
          <w:lang w:val="de-DE"/>
        </w:rPr>
        <w:t>. „Hier liegt viel freies Potential brach, denken wir nur an das Thema Fachkräftemangel und Talen</w:t>
      </w:r>
      <w:r>
        <w:rPr>
          <w:lang w:val="de-DE"/>
        </w:rPr>
        <w:t xml:space="preserve">tbindung.“ In Zukunft </w:t>
      </w:r>
      <w:r w:rsidRPr="007067FA">
        <w:rPr>
          <w:lang w:val="de-DE"/>
        </w:rPr>
        <w:t>wollen immerhin 17 Prozent</w:t>
      </w:r>
      <w:r>
        <w:rPr>
          <w:lang w:val="de-DE"/>
        </w:rPr>
        <w:t xml:space="preserve"> intensiver und grundlegender </w:t>
      </w:r>
      <w:r w:rsidRPr="007067FA">
        <w:rPr>
          <w:lang w:val="de-DE"/>
        </w:rPr>
        <w:t xml:space="preserve">über </w:t>
      </w:r>
      <w:r>
        <w:rPr>
          <w:lang w:val="de-DE"/>
        </w:rPr>
        <w:t>ihre</w:t>
      </w:r>
      <w:r w:rsidRPr="007067FA">
        <w:rPr>
          <w:lang w:val="de-DE"/>
        </w:rPr>
        <w:t xml:space="preserve"> Vergütungspakete kommunizieren. </w:t>
      </w:r>
      <w:r>
        <w:rPr>
          <w:lang w:val="de-DE"/>
        </w:rPr>
        <w:t>Damit ist d</w:t>
      </w:r>
      <w:r w:rsidRPr="007067FA">
        <w:rPr>
          <w:lang w:val="de-DE"/>
        </w:rPr>
        <w:t xml:space="preserve">er Anteil der Firmen mit </w:t>
      </w:r>
      <w:r>
        <w:rPr>
          <w:lang w:val="de-DE"/>
        </w:rPr>
        <w:t>diesen</w:t>
      </w:r>
      <w:r w:rsidRPr="007067FA">
        <w:rPr>
          <w:lang w:val="de-DE"/>
        </w:rPr>
        <w:t xml:space="preserve"> guten Vorsätzen in der Schweiz weit höher als in Europa (11 Prozent).</w:t>
      </w:r>
    </w:p>
    <w:p w:rsidR="00960A2F" w:rsidRDefault="00960A2F" w:rsidP="00960A2F">
      <w:pPr>
        <w:widowControl w:val="0"/>
        <w:spacing w:line="312" w:lineRule="auto"/>
        <w:ind w:right="425"/>
        <w:rPr>
          <w:lang w:val="de-DE"/>
        </w:rPr>
      </w:pPr>
    </w:p>
    <w:p w:rsidR="00960A2F" w:rsidRPr="003D5BE7" w:rsidRDefault="00960A2F" w:rsidP="00960A2F">
      <w:pPr>
        <w:widowControl w:val="0"/>
        <w:spacing w:line="312" w:lineRule="auto"/>
        <w:ind w:right="425"/>
        <w:rPr>
          <w:b/>
          <w:lang w:val="de-DE"/>
        </w:rPr>
      </w:pPr>
      <w:r w:rsidRPr="003D5BE7">
        <w:rPr>
          <w:b/>
          <w:lang w:val="de-DE"/>
        </w:rPr>
        <w:t>EMEA Benefits Communication Survey 2014</w:t>
      </w:r>
    </w:p>
    <w:p w:rsidR="00960A2F" w:rsidRPr="007067FA" w:rsidRDefault="00960A2F" w:rsidP="00960A2F">
      <w:pPr>
        <w:widowControl w:val="0"/>
        <w:spacing w:line="312" w:lineRule="auto"/>
        <w:ind w:right="425"/>
        <w:rPr>
          <w:lang w:val="de-DE"/>
        </w:rPr>
      </w:pPr>
      <w:r>
        <w:rPr>
          <w:lang w:val="de-DE"/>
        </w:rPr>
        <w:t xml:space="preserve">Die zum zweiten Mal durchgeführte Umfrage EMEA Benefits Communication Survey von Aon Hewitt liefert Markttrends zur Vergütgungskommunikation und zeigt auch Zukunftstrends zu diesem Thema auf. Ebenso erklärt die Studie die Entwicklung der </w:t>
      </w:r>
      <w:r w:rsidRPr="00960A2F">
        <w:rPr>
          <w:lang w:val="de-DE"/>
        </w:rPr>
        <w:t>Kommunikation der Gesamtvergütungspakete und zeigt die Unterschiede zwischen der aktuellen zweiten zur ersten Umfrage auf. Befragt wurden 590 Unternehmen in 19 Ländern, 24 davon aus der Schweiz</w:t>
      </w:r>
      <w:r>
        <w:rPr>
          <w:lang w:val="de-DE"/>
        </w:rPr>
        <w:t>.</w:t>
      </w:r>
    </w:p>
    <w:p w:rsidR="00960A2F" w:rsidRPr="007067FA" w:rsidRDefault="00960A2F" w:rsidP="00960A2F">
      <w:pPr>
        <w:widowControl w:val="0"/>
        <w:spacing w:line="312" w:lineRule="auto"/>
        <w:ind w:right="992"/>
        <w:rPr>
          <w:b/>
          <w:lang w:val="de-DE"/>
        </w:rPr>
      </w:pPr>
    </w:p>
    <w:tbl>
      <w:tblPr>
        <w:tblW w:w="9142" w:type="dxa"/>
        <w:tblCellMar>
          <w:left w:w="70" w:type="dxa"/>
          <w:right w:w="70" w:type="dxa"/>
        </w:tblCellMar>
        <w:tblLook w:val="0000"/>
      </w:tblPr>
      <w:tblGrid>
        <w:gridCol w:w="4606"/>
        <w:gridCol w:w="4536"/>
      </w:tblGrid>
      <w:tr w:rsidR="00960A2F" w:rsidRPr="009F5E85">
        <w:trPr>
          <w:trHeight w:val="1064"/>
        </w:trPr>
        <w:tc>
          <w:tcPr>
            <w:tcW w:w="4606" w:type="dxa"/>
          </w:tcPr>
          <w:p w:rsidR="00960A2F" w:rsidRPr="00FD2298" w:rsidRDefault="00960A2F" w:rsidP="007067FA">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Pr>
                <w:noProof/>
                <w:sz w:val="16"/>
                <w:szCs w:val="18"/>
                <w:lang w:val="de-CH"/>
              </w:rPr>
              <w:t>Fabio Peyer</w:t>
            </w:r>
          </w:p>
          <w:p w:rsidR="00960A2F" w:rsidRPr="001252FF" w:rsidRDefault="00960A2F" w:rsidP="007067FA">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6"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960A2F" w:rsidRPr="00FD2298" w:rsidRDefault="00960A2F" w:rsidP="007067FA">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960A2F" w:rsidRPr="00FD2298" w:rsidRDefault="00960A2F" w:rsidP="007067FA">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960A2F" w:rsidRDefault="00960A2F" w:rsidP="00960A2F">
      <w:pPr>
        <w:rPr>
          <w:b/>
          <w:sz w:val="18"/>
          <w:lang w:val="de-DE"/>
        </w:rPr>
      </w:pPr>
    </w:p>
    <w:p w:rsidR="00960A2F" w:rsidRPr="00986963" w:rsidRDefault="00960A2F" w:rsidP="00960A2F">
      <w:pPr>
        <w:rPr>
          <w:sz w:val="18"/>
          <w:lang w:val="de-DE"/>
        </w:rPr>
      </w:pPr>
    </w:p>
    <w:p w:rsidR="00960A2F" w:rsidRPr="00986963" w:rsidRDefault="00960A2F" w:rsidP="00960A2F">
      <w:pPr>
        <w:autoSpaceDE w:val="0"/>
        <w:autoSpaceDN w:val="0"/>
        <w:adjustRightInd w:val="0"/>
        <w:rPr>
          <w:b/>
          <w:sz w:val="18"/>
          <w:lang w:val="de-DE"/>
        </w:rPr>
      </w:pPr>
      <w:r w:rsidRPr="00986963">
        <w:rPr>
          <w:b/>
          <w:sz w:val="18"/>
          <w:lang w:val="de-DE"/>
        </w:rPr>
        <w:t>Über Aon Hewitt</w:t>
      </w:r>
    </w:p>
    <w:p w:rsidR="00960A2F" w:rsidRPr="00986963" w:rsidRDefault="00960A2F" w:rsidP="00960A2F">
      <w:pPr>
        <w:rPr>
          <w:sz w:val="18"/>
          <w:lang w:val="de-DE"/>
        </w:rPr>
      </w:pPr>
      <w:r w:rsidRPr="00986963">
        <w:rPr>
          <w:sz w:val="18"/>
          <w:lang w:val="de-DE"/>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986963">
        <w:rPr>
          <w:sz w:val="18"/>
          <w:lang w:val="de-DE"/>
        </w:rPr>
        <w:softHyphen/>
        <w:t>ergeb</w:t>
      </w:r>
      <w:r w:rsidRPr="00986963">
        <w:rPr>
          <w:sz w:val="18"/>
          <w:lang w:val="de-DE"/>
        </w:rPr>
        <w:softHyphen/>
        <w:t>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über 200 Mitarbeiter an den Standorten von Aon Hewitt in Bern, Neuchâtel, Nyon und Zürich. Weitere Informationen über Aon Hewitt finden Sie unter www.aonhewitt.ch.</w:t>
      </w:r>
    </w:p>
    <w:p w:rsidR="00960A2F" w:rsidRPr="00502755" w:rsidRDefault="00960A2F" w:rsidP="00960A2F">
      <w:pPr>
        <w:rPr>
          <w:b/>
          <w:sz w:val="18"/>
          <w:lang w:val="de-CH"/>
        </w:rPr>
      </w:pPr>
    </w:p>
    <w:p w:rsidR="00960A2F" w:rsidRDefault="00960A2F" w:rsidP="00960A2F">
      <w:pPr>
        <w:rPr>
          <w:b/>
          <w:sz w:val="18"/>
          <w:lang w:val="de-DE"/>
        </w:rPr>
      </w:pPr>
      <w:r>
        <w:rPr>
          <w:b/>
          <w:sz w:val="18"/>
          <w:lang w:val="de-DE"/>
        </w:rPr>
        <w:t>Über Aon</w:t>
      </w:r>
    </w:p>
    <w:p w:rsidR="00960A2F" w:rsidRDefault="00960A2F" w:rsidP="00960A2F">
      <w:pPr>
        <w:rPr>
          <w:rFonts w:ascii="Times New Roman" w:hAnsi="Times New Roman"/>
          <w:color w:val="auto"/>
          <w:lang w:val="de-DE"/>
        </w:rPr>
      </w:pPr>
      <w:r w:rsidRPr="008E34FB">
        <w:rPr>
          <w:sz w:val="18"/>
          <w:lang w:val="de-DE"/>
        </w:rPr>
        <w:t>Der Aon Konzern ist der führende globale Dienstleister für Risikomanagement, HR-Lösungen und Outsourcing-Services sowie Versicherungs- und Rückversicherungsmakler. Weltweit ermöglichen es mehr als 65.000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Captive Manager und Berater für Sozialleistungen ausgezeichnet. Weitere Informationen zu Aon gibt es unter www.aon.com, unter www.aon.com/unitedin2010 zudem alles über die globale Partnerschaft zwischen Aon und Manchester United inklusive Trikotsponsoring des Vereins durch Aon.</w:t>
      </w:r>
    </w:p>
    <w:p w:rsidR="00960A2F" w:rsidRPr="00502755" w:rsidRDefault="00960A2F" w:rsidP="00960A2F">
      <w:pPr>
        <w:rPr>
          <w:lang w:val="de-CH"/>
        </w:rPr>
      </w:pPr>
    </w:p>
    <w:p w:rsidR="00960A2F" w:rsidRPr="00502755" w:rsidRDefault="00960A2F" w:rsidP="00960A2F">
      <w:pPr>
        <w:rPr>
          <w:lang w:val="de-CH"/>
        </w:rPr>
      </w:pPr>
    </w:p>
    <w:p w:rsidR="00960A2F" w:rsidRPr="005945DD" w:rsidRDefault="00960A2F" w:rsidP="00960A2F">
      <w:pPr>
        <w:rPr>
          <w:lang w:val="de-CH"/>
        </w:rPr>
      </w:pPr>
    </w:p>
    <w:p w:rsidR="00960A2F" w:rsidRPr="005945DD" w:rsidRDefault="00960A2F" w:rsidP="00960A2F">
      <w:pPr>
        <w:rPr>
          <w:lang w:val="de-CH"/>
        </w:rPr>
      </w:pPr>
    </w:p>
    <w:p w:rsidR="00960A2F" w:rsidRPr="005945DD" w:rsidRDefault="00960A2F" w:rsidP="00960A2F">
      <w:pPr>
        <w:rPr>
          <w:lang w:val="de-CH"/>
        </w:rPr>
      </w:pPr>
    </w:p>
    <w:p w:rsidR="007067FA" w:rsidRPr="009F5E85" w:rsidRDefault="007067FA">
      <w:pPr>
        <w:rPr>
          <w:lang w:val="de-CH"/>
        </w:rPr>
      </w:pPr>
    </w:p>
    <w:sectPr w:rsidR="007067FA" w:rsidRPr="009F5E85" w:rsidSect="007067FA">
      <w:headerReference w:type="even" r:id="rId7"/>
      <w:headerReference w:type="default" r:id="rId8"/>
      <w:pgSz w:w="11900" w:h="16840"/>
      <w:pgMar w:top="2552" w:right="1416"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3B4" w:rsidRDefault="009C7C20">
      <w:r>
        <w:separator/>
      </w:r>
    </w:p>
  </w:endnote>
  <w:endnote w:type="continuationSeparator" w:id="0">
    <w:p w:rsidR="009473B4" w:rsidRDefault="009C7C2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MS Mincho"/>
    <w:panose1 w:val="00000000000000000000"/>
    <w:charset w:val="80"/>
    <w:family w:val="auto"/>
    <w:notTrueType/>
    <w:pitch w:val="variable"/>
    <w:sig w:usb0="00000000"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3B4" w:rsidRDefault="009C7C20">
      <w:r>
        <w:separator/>
      </w:r>
    </w:p>
  </w:footnote>
  <w:footnote w:type="continuationSeparator" w:id="0">
    <w:p w:rsidR="009473B4" w:rsidRDefault="009C7C2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5A1" w:rsidRDefault="00A865A1">
    <w:pPr>
      <w:pStyle w:val="Kopfzeile"/>
      <w:spacing w:line="336" w:lineRule="auto"/>
      <w:rPr>
        <w:sz w:val="18"/>
        <w:lang w:val="de-DE"/>
      </w:rPr>
    </w:pPr>
  </w:p>
  <w:p w:rsidR="00A865A1" w:rsidRDefault="00A865A1">
    <w:pPr>
      <w:pStyle w:val="Kopfzeile"/>
      <w:spacing w:line="336" w:lineRule="auto"/>
      <w:rPr>
        <w:sz w:val="18"/>
      </w:rPr>
    </w:pPr>
  </w:p>
  <w:p w:rsidR="00A865A1" w:rsidRDefault="00A865A1">
    <w:pPr>
      <w:spacing w:line="336" w:lineRule="auto"/>
      <w:rPr>
        <w:sz w:val="18"/>
      </w:rPr>
    </w:pPr>
  </w:p>
  <w:p w:rsidR="00A865A1" w:rsidRDefault="00A865A1">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60288"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5A1" w:rsidRDefault="00A865A1">
    <w:pPr>
      <w:pStyle w:val="Kopfzeile"/>
      <w:spacing w:line="336" w:lineRule="auto"/>
      <w:rPr>
        <w:sz w:val="18"/>
        <w:lang w:val="de-DE"/>
      </w:rPr>
    </w:pPr>
  </w:p>
  <w:p w:rsidR="00A865A1" w:rsidRDefault="00A865A1">
    <w:pPr>
      <w:pStyle w:val="Kopfzeile"/>
      <w:spacing w:line="336" w:lineRule="auto"/>
      <w:rPr>
        <w:sz w:val="18"/>
      </w:rPr>
    </w:pPr>
  </w:p>
  <w:p w:rsidR="00A865A1" w:rsidRDefault="00A865A1">
    <w:pPr>
      <w:spacing w:line="336" w:lineRule="auto"/>
      <w:rPr>
        <w:sz w:val="18"/>
      </w:rPr>
    </w:pPr>
  </w:p>
  <w:p w:rsidR="00A865A1" w:rsidRDefault="00A865A1">
    <w:pPr>
      <w:pStyle w:val="Kopfzeile"/>
      <w:tabs>
        <w:tab w:val="clear" w:pos="4153"/>
        <w:tab w:val="clear" w:pos="8306"/>
        <w:tab w:val="left" w:pos="2715"/>
      </w:tabs>
      <w:ind w:left="720" w:hanging="720"/>
      <w:rPr>
        <w:rFonts w:ascii="Times New Roman" w:hAnsi="Times New Roman"/>
        <w:color w:val="auto"/>
        <w:lang w:val="de-DE"/>
      </w:rPr>
    </w:pPr>
    <w:r>
      <w:rPr>
        <w:noProof/>
        <w:lang w:val="de-DE"/>
      </w:rPr>
      <w:drawing>
        <wp:anchor distT="0" distB="0" distL="114300" distR="114300" simplePos="0" relativeHeight="251659264"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r>
      <w:rPr>
        <w:color w:val="CF0006"/>
        <w:sz w:val="40"/>
        <w:lang w:val="de-DE"/>
      </w:rPr>
      <w:t>Medienmitteilung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672364"/>
    <w:rsid w:val="00310B8A"/>
    <w:rsid w:val="003D5BE7"/>
    <w:rsid w:val="005163C7"/>
    <w:rsid w:val="00672364"/>
    <w:rsid w:val="007067FA"/>
    <w:rsid w:val="00710A63"/>
    <w:rsid w:val="00770E55"/>
    <w:rsid w:val="00782DD4"/>
    <w:rsid w:val="007A3905"/>
    <w:rsid w:val="007B0BC5"/>
    <w:rsid w:val="007D70C3"/>
    <w:rsid w:val="00930873"/>
    <w:rsid w:val="009473B4"/>
    <w:rsid w:val="00960A2F"/>
    <w:rsid w:val="009C7C20"/>
    <w:rsid w:val="009F5E85"/>
    <w:rsid w:val="00A865A1"/>
    <w:rsid w:val="00BD0834"/>
    <w:rsid w:val="00EC6B57"/>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72364"/>
    <w:rPr>
      <w:rFonts w:ascii="Arial" w:eastAsia="?????? Pro W3" w:hAnsi="Arial" w:cs="Times New Roman"/>
      <w:color w:val="000000"/>
      <w:sz w:val="20"/>
      <w:szCs w:val="20"/>
      <w:lang w:val="en-GB"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672364"/>
    <w:pPr>
      <w:tabs>
        <w:tab w:val="center" w:pos="4153"/>
        <w:tab w:val="right" w:pos="8306"/>
      </w:tabs>
    </w:pPr>
  </w:style>
  <w:style w:type="character" w:customStyle="1" w:styleId="KopfzeileZeichen">
    <w:name w:val="Kopfzeile Zeichen"/>
    <w:basedOn w:val="Absatzstandardschriftart"/>
    <w:link w:val="Kopfzeile"/>
    <w:uiPriority w:val="99"/>
    <w:rsid w:val="00672364"/>
    <w:rPr>
      <w:rFonts w:ascii="Arial" w:eastAsia="?????? Pro W3" w:hAnsi="Arial" w:cs="Times New Roman"/>
      <w:color w:val="000000"/>
      <w:sz w:val="20"/>
      <w:szCs w:val="20"/>
      <w:lang w:val="en-GB" w:eastAsia="de-DE"/>
    </w:rPr>
  </w:style>
  <w:style w:type="paragraph" w:styleId="Fuzeile">
    <w:name w:val="footer"/>
    <w:basedOn w:val="Standard"/>
    <w:link w:val="FuzeileZeichen"/>
    <w:uiPriority w:val="99"/>
    <w:semiHidden/>
    <w:unhideWhenUsed/>
    <w:rsid w:val="00672364"/>
    <w:pPr>
      <w:tabs>
        <w:tab w:val="center" w:pos="4536"/>
        <w:tab w:val="right" w:pos="9072"/>
      </w:tabs>
    </w:pPr>
  </w:style>
  <w:style w:type="character" w:customStyle="1" w:styleId="FuzeileZeichen">
    <w:name w:val="Fußzeile Zeichen"/>
    <w:basedOn w:val="Absatzstandardschriftart"/>
    <w:link w:val="Fuzeile"/>
    <w:uiPriority w:val="99"/>
    <w:semiHidden/>
    <w:rsid w:val="00672364"/>
    <w:rPr>
      <w:rFonts w:ascii="Arial" w:eastAsia="?????? Pro W3" w:hAnsi="Arial" w:cs="Times New Roman"/>
      <w:color w:val="000000"/>
      <w:sz w:val="20"/>
      <w:szCs w:val="20"/>
      <w:lang w:val="en-GB"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364"/>
    <w:rPr>
      <w:rFonts w:ascii="Arial" w:eastAsia="?????? Pro W3" w:hAnsi="Arial" w:cs="Times New Roman"/>
      <w:color w:val="000000"/>
      <w:sz w:val="20"/>
      <w:szCs w:val="20"/>
      <w:lang w:val="en-GB"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iPriority w:val="99"/>
    <w:rsid w:val="00672364"/>
    <w:pPr>
      <w:tabs>
        <w:tab w:val="center" w:pos="4153"/>
        <w:tab w:val="right" w:pos="8306"/>
      </w:tabs>
    </w:pPr>
  </w:style>
  <w:style w:type="character" w:customStyle="1" w:styleId="HeaderChar">
    <w:name w:val="Header Char"/>
    <w:basedOn w:val="DefaultParagraphFont"/>
    <w:link w:val="Header"/>
    <w:uiPriority w:val="99"/>
    <w:rsid w:val="00672364"/>
    <w:rPr>
      <w:rFonts w:ascii="Arial" w:eastAsia="?????? Pro W3" w:hAnsi="Arial" w:cs="Times New Roman"/>
      <w:color w:val="000000"/>
      <w:sz w:val="20"/>
      <w:szCs w:val="20"/>
      <w:lang w:val="en-GB" w:eastAsia="de-DE"/>
    </w:rPr>
  </w:style>
  <w:style w:type="paragraph" w:styleId="Footer">
    <w:name w:val="footer"/>
    <w:basedOn w:val="Normal"/>
    <w:link w:val="FooterChar"/>
    <w:uiPriority w:val="99"/>
    <w:semiHidden/>
    <w:unhideWhenUsed/>
    <w:rsid w:val="00672364"/>
    <w:pPr>
      <w:tabs>
        <w:tab w:val="center" w:pos="4536"/>
        <w:tab w:val="right" w:pos="9072"/>
      </w:tabs>
    </w:pPr>
  </w:style>
  <w:style w:type="character" w:customStyle="1" w:styleId="FooterChar">
    <w:name w:val="Footer Char"/>
    <w:basedOn w:val="DefaultParagraphFont"/>
    <w:link w:val="Footer"/>
    <w:uiPriority w:val="99"/>
    <w:semiHidden/>
    <w:rsid w:val="00672364"/>
    <w:rPr>
      <w:rFonts w:ascii="Arial" w:eastAsia="?????? Pro W3" w:hAnsi="Arial" w:cs="Times New Roman"/>
      <w:color w:val="000000"/>
      <w:sz w:val="20"/>
      <w:szCs w:val="20"/>
      <w:lang w:val="en-GB"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775</Words>
  <Characters>4418</Characters>
  <Application>Microsoft Macintosh Word</Application>
  <DocSecurity>0</DocSecurity>
  <Lines>36</Lines>
  <Paragraphs>8</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5425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4</cp:revision>
  <cp:lastPrinted>2014-03-20T08:22:00Z</cp:lastPrinted>
  <dcterms:created xsi:type="dcterms:W3CDTF">2014-03-20T08:22:00Z</dcterms:created>
  <dcterms:modified xsi:type="dcterms:W3CDTF">2014-03-27T09:26:00Z</dcterms:modified>
</cp:coreProperties>
</file>