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D79" w:rsidRPr="00AF0C8C" w:rsidRDefault="00723D79" w:rsidP="00723D79">
      <w:pPr>
        <w:widowControl w:val="0"/>
        <w:spacing w:line="312" w:lineRule="auto"/>
        <w:rPr>
          <w:sz w:val="22"/>
          <w:lang w:val="fr-CH"/>
        </w:rPr>
      </w:pPr>
      <w:bookmarkStart w:id="0" w:name="_GoBack"/>
      <w:bookmarkEnd w:id="0"/>
      <w:r w:rsidRPr="00AF0C8C">
        <w:rPr>
          <w:sz w:val="22"/>
          <w:lang w:val="fr-CH"/>
        </w:rPr>
        <w:t>Z</w:t>
      </w:r>
      <w:r w:rsidR="00054DA6">
        <w:rPr>
          <w:sz w:val="22"/>
          <w:lang w:val="fr-CH"/>
        </w:rPr>
        <w:t>u</w:t>
      </w:r>
      <w:r w:rsidRPr="00AF0C8C">
        <w:rPr>
          <w:sz w:val="22"/>
          <w:lang w:val="fr-CH"/>
        </w:rPr>
        <w:t xml:space="preserve">rich, 23 </w:t>
      </w:r>
      <w:r w:rsidR="00054DA6">
        <w:rPr>
          <w:sz w:val="22"/>
          <w:lang w:val="fr-CH"/>
        </w:rPr>
        <w:t>m</w:t>
      </w:r>
      <w:r w:rsidRPr="00AF0C8C">
        <w:rPr>
          <w:sz w:val="22"/>
          <w:lang w:val="fr-CH"/>
        </w:rPr>
        <w:t>ai 2014</w:t>
      </w:r>
    </w:p>
    <w:p w:rsidR="00723D79" w:rsidRPr="00AF0C8C" w:rsidRDefault="00723D79" w:rsidP="00723D79">
      <w:pPr>
        <w:widowControl w:val="0"/>
        <w:spacing w:line="312" w:lineRule="auto"/>
        <w:rPr>
          <w:sz w:val="16"/>
          <w:lang w:val="fr-CH"/>
        </w:rPr>
      </w:pPr>
    </w:p>
    <w:p w:rsidR="00723D79" w:rsidRPr="00AF1F49" w:rsidRDefault="00054DA6" w:rsidP="00723D79">
      <w:pPr>
        <w:widowControl w:val="0"/>
        <w:spacing w:line="312" w:lineRule="auto"/>
        <w:ind w:right="425"/>
        <w:rPr>
          <w:b/>
          <w:bCs/>
          <w:w w:val="99"/>
          <w:sz w:val="28"/>
          <w:szCs w:val="28"/>
          <w:lang w:val="fr-CH"/>
        </w:rPr>
      </w:pPr>
      <w:r>
        <w:rPr>
          <w:b/>
          <w:bCs/>
          <w:w w:val="99"/>
          <w:sz w:val="28"/>
          <w:szCs w:val="28"/>
          <w:lang w:val="fr-CH"/>
        </w:rPr>
        <w:t xml:space="preserve">Malgré </w:t>
      </w:r>
      <w:r w:rsidRPr="00AF1F49">
        <w:rPr>
          <w:b/>
          <w:bCs/>
          <w:w w:val="99"/>
          <w:sz w:val="28"/>
          <w:szCs w:val="28"/>
          <w:lang w:val="fr-CH"/>
        </w:rPr>
        <w:t>l’initiative</w:t>
      </w:r>
      <w:r w:rsidR="00723D79" w:rsidRPr="00AF1F49">
        <w:rPr>
          <w:b/>
          <w:bCs/>
          <w:w w:val="99"/>
          <w:sz w:val="28"/>
          <w:szCs w:val="28"/>
          <w:lang w:val="fr-CH"/>
        </w:rPr>
        <w:t xml:space="preserve"> Minder: </w:t>
      </w:r>
      <w:r w:rsidR="006201E4" w:rsidRPr="00AF1F49">
        <w:rPr>
          <w:b/>
          <w:bCs/>
          <w:w w:val="99"/>
          <w:sz w:val="28"/>
          <w:szCs w:val="28"/>
          <w:lang w:val="fr-CH"/>
        </w:rPr>
        <w:t>peu de détails sur les plans de bonus</w:t>
      </w:r>
      <w:r w:rsidR="00723D79" w:rsidRPr="00AF1F49">
        <w:rPr>
          <w:b/>
          <w:bCs/>
          <w:w w:val="99"/>
          <w:sz w:val="28"/>
          <w:szCs w:val="28"/>
          <w:lang w:val="fr-CH"/>
        </w:rPr>
        <w:t xml:space="preserve"> </w:t>
      </w:r>
    </w:p>
    <w:p w:rsidR="00723D79" w:rsidRPr="00AF1F49" w:rsidRDefault="00A71469" w:rsidP="00723D79">
      <w:pPr>
        <w:widowControl w:val="0"/>
        <w:spacing w:line="312" w:lineRule="auto"/>
        <w:ind w:right="425"/>
        <w:rPr>
          <w:bCs/>
          <w:w w:val="99"/>
          <w:szCs w:val="24"/>
          <w:lang w:val="fr-CH"/>
        </w:rPr>
      </w:pPr>
      <w:r w:rsidRPr="00AF1F49">
        <w:rPr>
          <w:bCs/>
          <w:w w:val="99"/>
          <w:szCs w:val="24"/>
          <w:lang w:val="fr-CH"/>
        </w:rPr>
        <w:t>Si l</w:t>
      </w:r>
      <w:r w:rsidR="00FA10EB" w:rsidRPr="00AF1F49">
        <w:rPr>
          <w:bCs/>
          <w:w w:val="99"/>
          <w:szCs w:val="24"/>
          <w:lang w:val="fr-CH"/>
        </w:rPr>
        <w:t xml:space="preserve">a majorité des entreprises cotées en bourse attend de </w:t>
      </w:r>
      <w:r w:rsidR="00AF4B85" w:rsidRPr="00AF1F49">
        <w:rPr>
          <w:bCs/>
          <w:w w:val="99"/>
          <w:szCs w:val="24"/>
          <w:lang w:val="fr-CH"/>
        </w:rPr>
        <w:t xml:space="preserve">leurs actionnaires qu’ils approuvent à l’avance </w:t>
      </w:r>
      <w:r w:rsidR="00CC7F3F" w:rsidRPr="00AF1F49">
        <w:rPr>
          <w:bCs/>
          <w:w w:val="99"/>
          <w:szCs w:val="24"/>
          <w:lang w:val="fr-CH"/>
        </w:rPr>
        <w:t xml:space="preserve">la rémunération </w:t>
      </w:r>
      <w:r w:rsidR="00723D79" w:rsidRPr="00AF1F49">
        <w:rPr>
          <w:bCs/>
          <w:w w:val="99"/>
          <w:szCs w:val="24"/>
          <w:lang w:val="fr-CH"/>
        </w:rPr>
        <w:t xml:space="preserve">variable </w:t>
      </w:r>
      <w:r w:rsidR="00E1658B" w:rsidRPr="00AF1F49">
        <w:rPr>
          <w:bCs/>
          <w:w w:val="99"/>
          <w:szCs w:val="24"/>
          <w:lang w:val="fr-CH"/>
        </w:rPr>
        <w:t>d</w:t>
      </w:r>
      <w:r w:rsidR="00D43E78" w:rsidRPr="00AF1F49">
        <w:rPr>
          <w:bCs/>
          <w:w w:val="99"/>
          <w:szCs w:val="24"/>
          <w:lang w:val="fr-CH"/>
        </w:rPr>
        <w:t>e leurs dirigeants</w:t>
      </w:r>
      <w:r w:rsidR="00723D79" w:rsidRPr="00AF1F49">
        <w:rPr>
          <w:bCs/>
          <w:w w:val="99"/>
          <w:szCs w:val="24"/>
          <w:lang w:val="fr-CH"/>
        </w:rPr>
        <w:t xml:space="preserve">, </w:t>
      </w:r>
      <w:r w:rsidRPr="00AF1F49">
        <w:rPr>
          <w:bCs/>
          <w:w w:val="99"/>
          <w:szCs w:val="24"/>
          <w:lang w:val="fr-CH"/>
        </w:rPr>
        <w:t>elles n</w:t>
      </w:r>
      <w:r w:rsidR="00CE6A18">
        <w:rPr>
          <w:bCs/>
          <w:w w:val="99"/>
          <w:szCs w:val="24"/>
          <w:lang w:val="fr-CH"/>
        </w:rPr>
        <w:t>e veul</w:t>
      </w:r>
      <w:r w:rsidRPr="00AF1F49">
        <w:rPr>
          <w:bCs/>
          <w:w w:val="99"/>
          <w:szCs w:val="24"/>
          <w:lang w:val="fr-CH"/>
        </w:rPr>
        <w:t>ent toutefois communique</w:t>
      </w:r>
      <w:r w:rsidR="00DC0E72" w:rsidRPr="00AF1F49">
        <w:rPr>
          <w:bCs/>
          <w:w w:val="99"/>
          <w:szCs w:val="24"/>
          <w:lang w:val="fr-CH"/>
        </w:rPr>
        <w:t>r</w:t>
      </w:r>
      <w:r w:rsidRPr="00AF1F49">
        <w:rPr>
          <w:bCs/>
          <w:w w:val="99"/>
          <w:szCs w:val="24"/>
          <w:lang w:val="fr-CH"/>
        </w:rPr>
        <w:t xml:space="preserve"> que de maigres indications à ce </w:t>
      </w:r>
      <w:r w:rsidR="00891213" w:rsidRPr="00AF1F49">
        <w:rPr>
          <w:bCs/>
          <w:w w:val="99"/>
          <w:szCs w:val="24"/>
          <w:lang w:val="fr-CH"/>
        </w:rPr>
        <w:t>propos</w:t>
      </w:r>
      <w:r w:rsidR="00DC0E72" w:rsidRPr="00AF1F49">
        <w:rPr>
          <w:bCs/>
          <w:w w:val="99"/>
          <w:szCs w:val="24"/>
          <w:lang w:val="fr-CH"/>
        </w:rPr>
        <w:t>.</w:t>
      </w:r>
    </w:p>
    <w:p w:rsidR="00723D79" w:rsidRPr="00AF1F49" w:rsidRDefault="00723D79" w:rsidP="00723D79">
      <w:pPr>
        <w:widowControl w:val="0"/>
        <w:spacing w:line="312" w:lineRule="auto"/>
        <w:ind w:right="425"/>
        <w:rPr>
          <w:sz w:val="24"/>
          <w:szCs w:val="24"/>
          <w:lang w:val="fr-CH"/>
        </w:rPr>
      </w:pPr>
    </w:p>
    <w:p w:rsidR="00723D79" w:rsidRPr="00AF1F49" w:rsidRDefault="002F7055" w:rsidP="00723D79">
      <w:pPr>
        <w:widowControl w:val="0"/>
        <w:spacing w:line="312" w:lineRule="auto"/>
        <w:ind w:right="425"/>
        <w:rPr>
          <w:b/>
          <w:lang w:val="fr-CH"/>
        </w:rPr>
      </w:pPr>
      <w:r w:rsidRPr="00AF1F49">
        <w:rPr>
          <w:b/>
          <w:lang w:val="fr-CH"/>
        </w:rPr>
        <w:t>La plupart des sociétés</w:t>
      </w:r>
      <w:r w:rsidR="00712D8D">
        <w:rPr>
          <w:b/>
          <w:lang w:val="fr-CH"/>
        </w:rPr>
        <w:t xml:space="preserve"> anonymes</w:t>
      </w:r>
      <w:r w:rsidRPr="00AF1F49">
        <w:rPr>
          <w:b/>
          <w:lang w:val="fr-CH"/>
        </w:rPr>
        <w:t xml:space="preserve"> cotées en bourse font preuve de réserve dans la mise en œuvre de l’initiative</w:t>
      </w:r>
      <w:r w:rsidR="00723D79" w:rsidRPr="00AF1F49">
        <w:rPr>
          <w:b/>
          <w:lang w:val="fr-CH"/>
        </w:rPr>
        <w:t xml:space="preserve"> Minder</w:t>
      </w:r>
      <w:r w:rsidRPr="00AF1F49">
        <w:rPr>
          <w:b/>
          <w:lang w:val="fr-CH"/>
        </w:rPr>
        <w:t xml:space="preserve"> relative à la divulgation de la rémunération de leurs</w:t>
      </w:r>
      <w:r w:rsidR="0081440F">
        <w:rPr>
          <w:b/>
          <w:lang w:val="fr-CH"/>
        </w:rPr>
        <w:br/>
      </w:r>
      <w:r w:rsidRPr="00AF1F49">
        <w:rPr>
          <w:b/>
          <w:lang w:val="fr-CH"/>
        </w:rPr>
        <w:t>dirigeants</w:t>
      </w:r>
      <w:r w:rsidR="00723D79" w:rsidRPr="00AF1F49">
        <w:rPr>
          <w:b/>
          <w:lang w:val="fr-CH"/>
        </w:rPr>
        <w:t xml:space="preserve">. </w:t>
      </w:r>
      <w:r w:rsidR="00142207" w:rsidRPr="00AF1F49">
        <w:rPr>
          <w:b/>
          <w:lang w:val="fr-CH"/>
        </w:rPr>
        <w:t xml:space="preserve">Dans leurs statuts, elles ne fournissent que de maigres renseignements sur les </w:t>
      </w:r>
      <w:r w:rsidR="00584C0A" w:rsidRPr="00AF1F49">
        <w:rPr>
          <w:b/>
          <w:lang w:val="fr-CH"/>
        </w:rPr>
        <w:t>paramètres</w:t>
      </w:r>
      <w:r w:rsidR="00483444" w:rsidRPr="00AF1F49">
        <w:rPr>
          <w:b/>
          <w:lang w:val="fr-CH"/>
        </w:rPr>
        <w:t xml:space="preserve"> de performance auxquels elles recourent pour </w:t>
      </w:r>
      <w:r w:rsidR="0040725D">
        <w:rPr>
          <w:b/>
          <w:lang w:val="fr-CH"/>
        </w:rPr>
        <w:t>définir</w:t>
      </w:r>
      <w:r w:rsidR="00FE74FB" w:rsidRPr="00AF1F49">
        <w:rPr>
          <w:b/>
          <w:lang w:val="fr-CH"/>
        </w:rPr>
        <w:t xml:space="preserve"> </w:t>
      </w:r>
      <w:r w:rsidR="00483444" w:rsidRPr="00AF1F49">
        <w:rPr>
          <w:b/>
          <w:lang w:val="fr-CH"/>
        </w:rPr>
        <w:t>leurs plans de</w:t>
      </w:r>
      <w:r w:rsidR="0032136E">
        <w:rPr>
          <w:b/>
          <w:lang w:val="fr-CH"/>
        </w:rPr>
        <w:br/>
      </w:r>
      <w:r w:rsidR="00483444" w:rsidRPr="00AF1F49">
        <w:rPr>
          <w:b/>
          <w:lang w:val="fr-CH"/>
        </w:rPr>
        <w:t>bonus</w:t>
      </w:r>
      <w:r w:rsidR="00723D79" w:rsidRPr="00AF1F49">
        <w:rPr>
          <w:b/>
          <w:lang w:val="fr-CH"/>
        </w:rPr>
        <w:t xml:space="preserve">. </w:t>
      </w:r>
      <w:r w:rsidR="00A345F2" w:rsidRPr="00AF1F49">
        <w:rPr>
          <w:b/>
          <w:lang w:val="fr-CH"/>
        </w:rPr>
        <w:t xml:space="preserve">C’est ce qui ressort d’une enquête </w:t>
      </w:r>
      <w:r w:rsidR="005740F5" w:rsidRPr="00AF1F49">
        <w:rPr>
          <w:b/>
          <w:lang w:val="fr-CH"/>
        </w:rPr>
        <w:t>de New Bridge Street, filiale d’</w:t>
      </w:r>
      <w:r w:rsidR="00723D79" w:rsidRPr="00AF1F49">
        <w:rPr>
          <w:b/>
          <w:lang w:val="fr-CH"/>
        </w:rPr>
        <w:t>Aon</w:t>
      </w:r>
      <w:r w:rsidR="005740F5" w:rsidRPr="00AF1F49">
        <w:rPr>
          <w:b/>
          <w:lang w:val="fr-CH"/>
        </w:rPr>
        <w:t xml:space="preserve"> </w:t>
      </w:r>
      <w:r w:rsidR="00723D79" w:rsidRPr="00AF1F49">
        <w:rPr>
          <w:b/>
          <w:lang w:val="fr-CH"/>
        </w:rPr>
        <w:t>Hewitt</w:t>
      </w:r>
      <w:r w:rsidR="00324758" w:rsidRPr="00AF1F49">
        <w:rPr>
          <w:b/>
          <w:lang w:val="fr-CH"/>
        </w:rPr>
        <w:t xml:space="preserve">, </w:t>
      </w:r>
      <w:r w:rsidR="00AF49AF" w:rsidRPr="00AF1F49">
        <w:rPr>
          <w:b/>
          <w:lang w:val="fr-CH"/>
        </w:rPr>
        <w:br/>
      </w:r>
      <w:r w:rsidR="005740F5" w:rsidRPr="00AF1F49">
        <w:rPr>
          <w:b/>
          <w:lang w:val="fr-CH"/>
        </w:rPr>
        <w:t xml:space="preserve">réalisée auprès de 26 entreprises qui ont publié leurs résultats au début de la </w:t>
      </w:r>
      <w:r w:rsidR="002E242F">
        <w:rPr>
          <w:b/>
          <w:lang w:val="fr-CH"/>
        </w:rPr>
        <w:t xml:space="preserve">période de </w:t>
      </w:r>
      <w:r w:rsidR="00E83A25">
        <w:rPr>
          <w:b/>
          <w:lang w:val="fr-CH"/>
        </w:rPr>
        <w:t xml:space="preserve">rapport </w:t>
      </w:r>
      <w:r w:rsidR="00723D79" w:rsidRPr="00AF1F49">
        <w:rPr>
          <w:b/>
          <w:lang w:val="fr-CH"/>
        </w:rPr>
        <w:t xml:space="preserve">2014. </w:t>
      </w:r>
      <w:r w:rsidR="00712062" w:rsidRPr="00AF1F49">
        <w:rPr>
          <w:b/>
          <w:lang w:val="fr-CH"/>
        </w:rPr>
        <w:t>Seul un faible pourcentage</w:t>
      </w:r>
      <w:r w:rsidR="00723D79" w:rsidRPr="00AF1F49">
        <w:rPr>
          <w:b/>
          <w:lang w:val="fr-CH"/>
        </w:rPr>
        <w:t xml:space="preserve"> (12%) </w:t>
      </w:r>
      <w:r w:rsidR="00712062" w:rsidRPr="00AF1F49">
        <w:rPr>
          <w:b/>
          <w:lang w:val="fr-CH"/>
        </w:rPr>
        <w:t>d’entre elles communique</w:t>
      </w:r>
      <w:r w:rsidR="001920E2" w:rsidRPr="00AF1F49">
        <w:rPr>
          <w:b/>
          <w:lang w:val="fr-CH"/>
        </w:rPr>
        <w:t>nt</w:t>
      </w:r>
      <w:r w:rsidR="00712062" w:rsidRPr="00AF1F49">
        <w:rPr>
          <w:b/>
          <w:lang w:val="fr-CH"/>
        </w:rPr>
        <w:t xml:space="preserve"> des valeurs cibles pour la fixation du montant des bon</w:t>
      </w:r>
      <w:r w:rsidR="0057676D" w:rsidRPr="00AF1F49">
        <w:rPr>
          <w:b/>
          <w:lang w:val="fr-CH"/>
        </w:rPr>
        <w:t>us</w:t>
      </w:r>
      <w:r w:rsidR="00723D79" w:rsidRPr="00AF1F49">
        <w:rPr>
          <w:b/>
          <w:lang w:val="fr-CH"/>
        </w:rPr>
        <w:t xml:space="preserve">. </w:t>
      </w:r>
      <w:r w:rsidR="00EE213C" w:rsidRPr="00AF1F49">
        <w:rPr>
          <w:b/>
          <w:lang w:val="fr-CH"/>
        </w:rPr>
        <w:t>Pour l</w:t>
      </w:r>
      <w:r w:rsidR="00860748">
        <w:rPr>
          <w:b/>
          <w:lang w:val="fr-CH"/>
        </w:rPr>
        <w:t>e niveau de l</w:t>
      </w:r>
      <w:r w:rsidR="00EE213C" w:rsidRPr="00AF1F49">
        <w:rPr>
          <w:b/>
          <w:lang w:val="fr-CH"/>
        </w:rPr>
        <w:t>a</w:t>
      </w:r>
      <w:r w:rsidR="000B4AAA">
        <w:rPr>
          <w:b/>
          <w:lang w:val="fr-CH"/>
        </w:rPr>
        <w:t xml:space="preserve"> r</w:t>
      </w:r>
      <w:r w:rsidR="00EE213C" w:rsidRPr="00AF1F49">
        <w:rPr>
          <w:b/>
          <w:lang w:val="fr-CH"/>
        </w:rPr>
        <w:t>émunération cible à long terme (</w:t>
      </w:r>
      <w:r w:rsidR="002E0DE8" w:rsidRPr="00AF1F49">
        <w:rPr>
          <w:b/>
          <w:lang w:val="fr-CH"/>
        </w:rPr>
        <w:t>régimes d’incitation à long terme</w:t>
      </w:r>
      <w:r w:rsidR="00212B8E">
        <w:rPr>
          <w:b/>
          <w:lang w:val="fr-CH"/>
        </w:rPr>
        <w:t xml:space="preserve"> ou</w:t>
      </w:r>
      <w:r w:rsidR="002E0DE8" w:rsidRPr="00AF1F49">
        <w:rPr>
          <w:b/>
          <w:lang w:val="fr-CH"/>
        </w:rPr>
        <w:t xml:space="preserve"> </w:t>
      </w:r>
      <w:r w:rsidR="00EE213C" w:rsidRPr="00AF1F49">
        <w:rPr>
          <w:b/>
          <w:lang w:val="fr-CH"/>
        </w:rPr>
        <w:t>Long Term Incentives</w:t>
      </w:r>
      <w:r w:rsidR="002E0DE8" w:rsidRPr="00AF1F49">
        <w:rPr>
          <w:b/>
          <w:lang w:val="fr-CH"/>
        </w:rPr>
        <w:t xml:space="preserve"> (</w:t>
      </w:r>
      <w:r w:rsidR="00EE213C" w:rsidRPr="00AF1F49">
        <w:rPr>
          <w:b/>
          <w:lang w:val="fr-CH"/>
        </w:rPr>
        <w:t>LTI)</w:t>
      </w:r>
      <w:r w:rsidR="002E0DE8" w:rsidRPr="00AF1F49">
        <w:rPr>
          <w:b/>
          <w:lang w:val="fr-CH"/>
        </w:rPr>
        <w:t>)</w:t>
      </w:r>
      <w:r w:rsidR="00EE213C" w:rsidRPr="00AF1F49">
        <w:rPr>
          <w:b/>
          <w:lang w:val="fr-CH"/>
        </w:rPr>
        <w:t>, pas une seule</w:t>
      </w:r>
      <w:r w:rsidR="002E242F">
        <w:rPr>
          <w:b/>
          <w:lang w:val="fr-CH"/>
        </w:rPr>
        <w:t xml:space="preserve"> </w:t>
      </w:r>
      <w:r w:rsidR="00EE213C" w:rsidRPr="00AF1F49">
        <w:rPr>
          <w:b/>
          <w:lang w:val="fr-CH"/>
        </w:rPr>
        <w:t xml:space="preserve">entreprise ne </w:t>
      </w:r>
      <w:r w:rsidR="000F7E31" w:rsidRPr="00AF1F49">
        <w:rPr>
          <w:b/>
          <w:lang w:val="fr-CH"/>
        </w:rPr>
        <w:t>divulgue</w:t>
      </w:r>
      <w:r w:rsidR="00EE213C" w:rsidRPr="00AF1F49">
        <w:rPr>
          <w:b/>
          <w:lang w:val="fr-CH"/>
        </w:rPr>
        <w:t xml:space="preserve"> ces indications</w:t>
      </w:r>
      <w:r w:rsidR="00723D79" w:rsidRPr="00AF1F49">
        <w:rPr>
          <w:b/>
          <w:lang w:val="fr-CH"/>
        </w:rPr>
        <w:t xml:space="preserve">. </w:t>
      </w:r>
      <w:r w:rsidR="00F76428" w:rsidRPr="00AF1F49">
        <w:rPr>
          <w:b/>
          <w:lang w:val="fr-CH"/>
        </w:rPr>
        <w:t>Près d’un tiers de ces entreprises</w:t>
      </w:r>
      <w:r w:rsidR="00723D79" w:rsidRPr="00AF1F49">
        <w:rPr>
          <w:b/>
          <w:lang w:val="fr-CH"/>
        </w:rPr>
        <w:t xml:space="preserve"> (38</w:t>
      </w:r>
      <w:r w:rsidR="00E4360F">
        <w:rPr>
          <w:b/>
          <w:lang w:val="fr-CH"/>
        </w:rPr>
        <w:t>,</w:t>
      </w:r>
      <w:r w:rsidR="00723D79" w:rsidRPr="00AF1F49">
        <w:rPr>
          <w:b/>
          <w:lang w:val="fr-CH"/>
        </w:rPr>
        <w:t xml:space="preserve"> resp. 35%) </w:t>
      </w:r>
      <w:r w:rsidR="00B61B22">
        <w:rPr>
          <w:b/>
          <w:lang w:val="fr-CH"/>
        </w:rPr>
        <w:t>publi</w:t>
      </w:r>
      <w:r w:rsidR="00F76428" w:rsidRPr="00AF1F49">
        <w:rPr>
          <w:b/>
          <w:lang w:val="fr-CH"/>
        </w:rPr>
        <w:t>ent les montants maximaux de</w:t>
      </w:r>
      <w:r w:rsidR="006159AB">
        <w:rPr>
          <w:b/>
          <w:lang w:val="fr-CH"/>
        </w:rPr>
        <w:t>s paiements</w:t>
      </w:r>
      <w:r w:rsidR="00F76428" w:rsidRPr="00AF1F49">
        <w:rPr>
          <w:b/>
          <w:lang w:val="fr-CH"/>
        </w:rPr>
        <w:t xml:space="preserve"> et la majorité d’entre elles ne les fixe même pas du tout</w:t>
      </w:r>
      <w:r w:rsidR="00723D79" w:rsidRPr="00AF1F49">
        <w:rPr>
          <w:b/>
          <w:lang w:val="fr-CH"/>
        </w:rPr>
        <w:t xml:space="preserve"> (</w:t>
      </w:r>
      <w:r w:rsidR="00F76428" w:rsidRPr="00AF1F49">
        <w:rPr>
          <w:b/>
          <w:lang w:val="fr-CH"/>
        </w:rPr>
        <w:t>voir tableau</w:t>
      </w:r>
      <w:r w:rsidR="00723D79" w:rsidRPr="00AF1F49">
        <w:rPr>
          <w:b/>
          <w:lang w:val="fr-CH"/>
        </w:rPr>
        <w:t xml:space="preserve">). </w:t>
      </w:r>
      <w:r w:rsidR="00CA704B" w:rsidRPr="00AF1F49">
        <w:rPr>
          <w:b/>
          <w:lang w:val="fr-CH"/>
        </w:rPr>
        <w:t xml:space="preserve">Les entreprises gardent aussi </w:t>
      </w:r>
      <w:r w:rsidR="004E10C3">
        <w:rPr>
          <w:b/>
          <w:lang w:val="fr-CH"/>
        </w:rPr>
        <w:t xml:space="preserve">pour elles </w:t>
      </w:r>
      <w:r w:rsidR="00CA704B" w:rsidRPr="00AF1F49">
        <w:rPr>
          <w:b/>
          <w:lang w:val="fr-CH"/>
        </w:rPr>
        <w:t>ces</w:t>
      </w:r>
      <w:r w:rsidR="00857701">
        <w:rPr>
          <w:b/>
          <w:lang w:val="fr-CH"/>
        </w:rPr>
        <w:br/>
      </w:r>
      <w:r w:rsidR="00CA704B" w:rsidRPr="00AF1F49">
        <w:rPr>
          <w:b/>
          <w:lang w:val="fr-CH"/>
        </w:rPr>
        <w:t xml:space="preserve">informations et ne permettent </w:t>
      </w:r>
      <w:r w:rsidR="00E45961" w:rsidRPr="00AF1F49">
        <w:rPr>
          <w:b/>
          <w:lang w:val="fr-CH"/>
        </w:rPr>
        <w:t>ni</w:t>
      </w:r>
      <w:r w:rsidR="00CA704B" w:rsidRPr="00AF1F49">
        <w:rPr>
          <w:b/>
          <w:lang w:val="fr-CH"/>
        </w:rPr>
        <w:t xml:space="preserve"> de savoir </w:t>
      </w:r>
      <w:r w:rsidR="00E45961" w:rsidRPr="00AF1F49">
        <w:rPr>
          <w:b/>
          <w:lang w:val="fr-CH"/>
        </w:rPr>
        <w:t>selon quelle ampleur il a été procédé à une</w:t>
      </w:r>
      <w:r w:rsidR="00860748">
        <w:rPr>
          <w:b/>
          <w:lang w:val="fr-CH"/>
        </w:rPr>
        <w:t xml:space="preserve"> </w:t>
      </w:r>
      <w:r w:rsidR="00E45961" w:rsidRPr="00AF1F49">
        <w:rPr>
          <w:b/>
          <w:lang w:val="fr-CH"/>
        </w:rPr>
        <w:t xml:space="preserve">pondération individuelle ou spécifique à </w:t>
      </w:r>
      <w:r w:rsidR="00376AE5" w:rsidRPr="00AF1F49">
        <w:rPr>
          <w:b/>
          <w:lang w:val="fr-CH"/>
        </w:rPr>
        <w:t xml:space="preserve">l’entreprise </w:t>
      </w:r>
      <w:r w:rsidR="00E45961" w:rsidRPr="00AF1F49">
        <w:rPr>
          <w:b/>
          <w:lang w:val="fr-CH"/>
        </w:rPr>
        <w:t xml:space="preserve">pour l’évaluation de la performance, ni de savoir si </w:t>
      </w:r>
      <w:r w:rsidR="00043D57">
        <w:rPr>
          <w:b/>
          <w:lang w:val="fr-CH"/>
        </w:rPr>
        <w:t>ces incitations</w:t>
      </w:r>
      <w:r w:rsidR="00584C0A" w:rsidRPr="00AF1F49">
        <w:rPr>
          <w:b/>
          <w:lang w:val="fr-CH"/>
        </w:rPr>
        <w:t xml:space="preserve"> </w:t>
      </w:r>
      <w:r w:rsidR="00E45961" w:rsidRPr="00AF1F49">
        <w:rPr>
          <w:b/>
          <w:lang w:val="fr-CH"/>
        </w:rPr>
        <w:t>sont de nature</w:t>
      </w:r>
      <w:r w:rsidR="002E0DE8" w:rsidRPr="00AF1F49">
        <w:rPr>
          <w:b/>
          <w:lang w:val="fr-CH"/>
        </w:rPr>
        <w:t xml:space="preserve"> </w:t>
      </w:r>
      <w:r w:rsidR="00E45961" w:rsidRPr="00AF1F49">
        <w:rPr>
          <w:b/>
          <w:lang w:val="fr-CH"/>
        </w:rPr>
        <w:t>financière ou non financière</w:t>
      </w:r>
      <w:r w:rsidR="00723D79" w:rsidRPr="00AF1F49">
        <w:rPr>
          <w:b/>
          <w:lang w:val="fr-CH"/>
        </w:rPr>
        <w:t xml:space="preserve">. </w:t>
      </w:r>
      <w:r w:rsidR="00427E26" w:rsidRPr="00AF1F49">
        <w:rPr>
          <w:b/>
          <w:lang w:val="fr-CH"/>
        </w:rPr>
        <w:t>Dans</w:t>
      </w:r>
      <w:r w:rsidR="00723D79" w:rsidRPr="00AF1F49">
        <w:rPr>
          <w:b/>
          <w:lang w:val="fr-CH"/>
        </w:rPr>
        <w:t xml:space="preserve"> 46% de</w:t>
      </w:r>
      <w:r w:rsidR="00C50243" w:rsidRPr="00AF1F49">
        <w:rPr>
          <w:b/>
          <w:lang w:val="fr-CH"/>
        </w:rPr>
        <w:t xml:space="preserve">s sociétés interrogées, </w:t>
      </w:r>
      <w:r w:rsidR="00427E26" w:rsidRPr="00AF1F49">
        <w:rPr>
          <w:b/>
          <w:lang w:val="fr-CH"/>
        </w:rPr>
        <w:t>les actionnaires</w:t>
      </w:r>
      <w:r w:rsidR="002E0DE8" w:rsidRPr="00AF1F49">
        <w:rPr>
          <w:b/>
          <w:lang w:val="fr-CH"/>
        </w:rPr>
        <w:t xml:space="preserve"> </w:t>
      </w:r>
      <w:r w:rsidR="00427E26" w:rsidRPr="00AF1F49">
        <w:rPr>
          <w:b/>
          <w:lang w:val="fr-CH"/>
        </w:rPr>
        <w:t>doivent voter à l’avance sur les plans de bonus;</w:t>
      </w:r>
      <w:r w:rsidR="00723D79" w:rsidRPr="00AF1F49">
        <w:rPr>
          <w:b/>
          <w:lang w:val="fr-CH"/>
        </w:rPr>
        <w:t xml:space="preserve"> 27% </w:t>
      </w:r>
      <w:r w:rsidR="00427E26" w:rsidRPr="00AF1F49">
        <w:rPr>
          <w:b/>
          <w:lang w:val="fr-CH"/>
        </w:rPr>
        <w:t>d’entre elles ont opté pour un</w:t>
      </w:r>
      <w:r w:rsidR="002E0DE8" w:rsidRPr="00AF1F49">
        <w:rPr>
          <w:b/>
          <w:lang w:val="fr-CH"/>
        </w:rPr>
        <w:t xml:space="preserve"> </w:t>
      </w:r>
      <w:r w:rsidR="00427E26" w:rsidRPr="00AF1F49">
        <w:rPr>
          <w:b/>
          <w:lang w:val="fr-CH"/>
        </w:rPr>
        <w:t>vote rétrospectif et</w:t>
      </w:r>
      <w:r w:rsidR="005319C5">
        <w:rPr>
          <w:b/>
          <w:lang w:val="fr-CH"/>
        </w:rPr>
        <w:t>,</w:t>
      </w:r>
      <w:r w:rsidR="00427E26" w:rsidRPr="00AF1F49">
        <w:rPr>
          <w:b/>
          <w:lang w:val="fr-CH"/>
        </w:rPr>
        <w:t xml:space="preserve"> dans</w:t>
      </w:r>
      <w:r w:rsidR="00723D79" w:rsidRPr="00AF1F49">
        <w:rPr>
          <w:b/>
          <w:lang w:val="fr-CH"/>
        </w:rPr>
        <w:t xml:space="preserve"> 8% </w:t>
      </w:r>
      <w:r w:rsidR="00427E26" w:rsidRPr="00AF1F49">
        <w:rPr>
          <w:b/>
          <w:lang w:val="fr-CH"/>
        </w:rPr>
        <w:t>de ces organisations</w:t>
      </w:r>
      <w:r w:rsidR="00324758" w:rsidRPr="00AF1F49">
        <w:rPr>
          <w:b/>
          <w:lang w:val="fr-CH"/>
        </w:rPr>
        <w:t xml:space="preserve">, </w:t>
      </w:r>
      <w:r w:rsidR="00455888">
        <w:rPr>
          <w:b/>
          <w:lang w:val="fr-CH"/>
        </w:rPr>
        <w:br/>
      </w:r>
      <w:r w:rsidR="00427E26" w:rsidRPr="00AF1F49">
        <w:rPr>
          <w:b/>
          <w:lang w:val="fr-CH"/>
        </w:rPr>
        <w:t>les statuts autorisent à la fois le vote prospectif et le vote rétrospectif</w:t>
      </w:r>
      <w:r w:rsidR="00723D79" w:rsidRPr="00AF1F49">
        <w:rPr>
          <w:b/>
          <w:lang w:val="fr-CH"/>
        </w:rPr>
        <w:t xml:space="preserve">. </w:t>
      </w:r>
      <w:r w:rsidR="00E67F36" w:rsidRPr="00AF1F49">
        <w:rPr>
          <w:b/>
          <w:lang w:val="fr-CH"/>
        </w:rPr>
        <w:t>«</w:t>
      </w:r>
      <w:r w:rsidR="00EB0C43" w:rsidRPr="00AF1F49">
        <w:rPr>
          <w:b/>
          <w:lang w:val="fr-CH"/>
        </w:rPr>
        <w:t xml:space="preserve">La majorité des </w:t>
      </w:r>
      <w:r w:rsidR="002C12E4" w:rsidRPr="00AF1F49">
        <w:rPr>
          <w:b/>
          <w:lang w:val="fr-CH"/>
        </w:rPr>
        <w:t>sociétés</w:t>
      </w:r>
      <w:r w:rsidR="00EB0C43" w:rsidRPr="00AF1F49">
        <w:rPr>
          <w:b/>
          <w:lang w:val="fr-CH"/>
        </w:rPr>
        <w:t xml:space="preserve"> qui ont </w:t>
      </w:r>
      <w:r w:rsidR="002C12E4" w:rsidRPr="00AF1F49">
        <w:rPr>
          <w:b/>
          <w:lang w:val="fr-CH"/>
        </w:rPr>
        <w:t>opté</w:t>
      </w:r>
      <w:r w:rsidR="00EB0C43" w:rsidRPr="00AF1F49">
        <w:rPr>
          <w:b/>
          <w:lang w:val="fr-CH"/>
        </w:rPr>
        <w:t xml:space="preserve"> pour un vote prospectif sur les </w:t>
      </w:r>
      <w:r w:rsidR="00723D79" w:rsidRPr="00AF1F49">
        <w:rPr>
          <w:b/>
          <w:lang w:val="fr-CH"/>
        </w:rPr>
        <w:t>S</w:t>
      </w:r>
      <w:r w:rsidR="003E26D9" w:rsidRPr="00AF1F49">
        <w:rPr>
          <w:b/>
          <w:lang w:val="fr-CH"/>
        </w:rPr>
        <w:t>hort Term Incentive</w:t>
      </w:r>
      <w:r w:rsidR="00957BA1">
        <w:rPr>
          <w:b/>
          <w:lang w:val="fr-CH"/>
        </w:rPr>
        <w:t xml:space="preserve"> </w:t>
      </w:r>
      <w:r w:rsidR="00DC521D">
        <w:rPr>
          <w:b/>
          <w:lang w:val="fr-CH"/>
        </w:rPr>
        <w:t>P</w:t>
      </w:r>
      <w:r w:rsidR="00957BA1">
        <w:rPr>
          <w:b/>
          <w:lang w:val="fr-CH"/>
        </w:rPr>
        <w:t>lan</w:t>
      </w:r>
      <w:r w:rsidR="00690FB4">
        <w:rPr>
          <w:b/>
          <w:lang w:val="fr-CH"/>
        </w:rPr>
        <w:t>s</w:t>
      </w:r>
      <w:r w:rsidR="003E26D9" w:rsidRPr="00AF1F49">
        <w:rPr>
          <w:b/>
          <w:lang w:val="fr-CH"/>
        </w:rPr>
        <w:t xml:space="preserve"> (S</w:t>
      </w:r>
      <w:r w:rsidR="00723D79" w:rsidRPr="00AF1F49">
        <w:rPr>
          <w:b/>
          <w:lang w:val="fr-CH"/>
        </w:rPr>
        <w:t>TI</w:t>
      </w:r>
      <w:r w:rsidR="003E26D9" w:rsidRPr="00AF1F49">
        <w:rPr>
          <w:b/>
          <w:lang w:val="fr-CH"/>
        </w:rPr>
        <w:t>)</w:t>
      </w:r>
      <w:r w:rsidR="00723D79" w:rsidRPr="00AF1F49">
        <w:rPr>
          <w:b/>
          <w:lang w:val="fr-CH"/>
        </w:rPr>
        <w:t xml:space="preserve"> </w:t>
      </w:r>
      <w:r w:rsidR="00EB0C43" w:rsidRPr="00AF1F49">
        <w:rPr>
          <w:b/>
          <w:lang w:val="fr-CH"/>
        </w:rPr>
        <w:t>à leur assemblée générale</w:t>
      </w:r>
      <w:r w:rsidR="00723D79" w:rsidRPr="00AF1F49">
        <w:rPr>
          <w:b/>
          <w:lang w:val="fr-CH"/>
        </w:rPr>
        <w:t xml:space="preserve"> – </w:t>
      </w:r>
      <w:r w:rsidR="002C12E4" w:rsidRPr="00AF1F49">
        <w:rPr>
          <w:b/>
          <w:lang w:val="fr-CH"/>
        </w:rPr>
        <w:t>soit une année avant la publication des résultats de l</w:t>
      </w:r>
      <w:r w:rsidR="009A524C" w:rsidRPr="00AF1F49">
        <w:rPr>
          <w:b/>
          <w:lang w:val="fr-CH"/>
        </w:rPr>
        <w:t>’</w:t>
      </w:r>
      <w:r w:rsidR="002C12E4" w:rsidRPr="00AF1F49">
        <w:rPr>
          <w:b/>
          <w:lang w:val="fr-CH"/>
        </w:rPr>
        <w:t>entreprise</w:t>
      </w:r>
      <w:r w:rsidR="00723D79" w:rsidRPr="00AF1F49">
        <w:rPr>
          <w:b/>
          <w:lang w:val="fr-CH"/>
        </w:rPr>
        <w:t xml:space="preserve"> – </w:t>
      </w:r>
      <w:r w:rsidR="009A524C" w:rsidRPr="00AF1F49">
        <w:rPr>
          <w:b/>
          <w:lang w:val="fr-CH"/>
        </w:rPr>
        <w:t>ne fournit que de maigres indications sur la manière dont ces bonus ont été fixés</w:t>
      </w:r>
      <w:r w:rsidR="00723D79" w:rsidRPr="00AF1F49">
        <w:rPr>
          <w:b/>
          <w:lang w:val="fr-CH"/>
        </w:rPr>
        <w:t xml:space="preserve">. </w:t>
      </w:r>
      <w:r w:rsidR="00865B57" w:rsidRPr="00AF1F49">
        <w:rPr>
          <w:b/>
          <w:lang w:val="fr-CH"/>
        </w:rPr>
        <w:t>Avec des informations aussi lacunaires, elles auront</w:t>
      </w:r>
      <w:r w:rsidR="003E26D9" w:rsidRPr="00AF1F49">
        <w:rPr>
          <w:b/>
          <w:lang w:val="fr-CH"/>
        </w:rPr>
        <w:t xml:space="preserve"> </w:t>
      </w:r>
      <w:r w:rsidR="00865B57" w:rsidRPr="00AF1F49">
        <w:rPr>
          <w:b/>
          <w:lang w:val="fr-CH"/>
        </w:rPr>
        <w:t xml:space="preserve">toutefois de la peine à convaincre les actionnaires d’approuver de futurs bonus </w:t>
      </w:r>
      <w:r w:rsidR="00BC0745">
        <w:rPr>
          <w:b/>
          <w:lang w:val="fr-CH"/>
        </w:rPr>
        <w:t>destinés au</w:t>
      </w:r>
      <w:r w:rsidR="00865B57" w:rsidRPr="00AF1F49">
        <w:rPr>
          <w:b/>
          <w:lang w:val="fr-CH"/>
        </w:rPr>
        <w:t xml:space="preserve"> top management</w:t>
      </w:r>
      <w:r w:rsidR="00E67F36" w:rsidRPr="00AF1F49">
        <w:rPr>
          <w:b/>
          <w:lang w:val="fr-CH"/>
        </w:rPr>
        <w:t>»</w:t>
      </w:r>
      <w:r w:rsidR="00723D79" w:rsidRPr="00AF1F49">
        <w:rPr>
          <w:b/>
          <w:lang w:val="fr-CH"/>
        </w:rPr>
        <w:t xml:space="preserve">, </w:t>
      </w:r>
      <w:r w:rsidR="00E67F36" w:rsidRPr="00AF1F49">
        <w:rPr>
          <w:b/>
          <w:lang w:val="fr-CH"/>
        </w:rPr>
        <w:t>a déclaré</w:t>
      </w:r>
      <w:r w:rsidR="00723D79" w:rsidRPr="00AF1F49">
        <w:rPr>
          <w:b/>
          <w:lang w:val="fr-CH"/>
        </w:rPr>
        <w:t xml:space="preserve"> Sacha Cahn, Practice Leader </w:t>
      </w:r>
      <w:r w:rsidR="00E67F36" w:rsidRPr="00AF1F49">
        <w:rPr>
          <w:b/>
          <w:lang w:val="fr-CH"/>
        </w:rPr>
        <w:t>chez</w:t>
      </w:r>
      <w:r w:rsidR="00723D79" w:rsidRPr="00AF1F49">
        <w:rPr>
          <w:b/>
          <w:lang w:val="fr-CH"/>
        </w:rPr>
        <w:t xml:space="preserve"> New Bridge Street S</w:t>
      </w:r>
      <w:r w:rsidR="00E67F36" w:rsidRPr="00AF1F49">
        <w:rPr>
          <w:b/>
          <w:lang w:val="fr-CH"/>
        </w:rPr>
        <w:t>uisse</w:t>
      </w:r>
      <w:r w:rsidR="00723D79" w:rsidRPr="00AF1F49">
        <w:rPr>
          <w:b/>
          <w:lang w:val="fr-CH"/>
        </w:rPr>
        <w:t xml:space="preserve">. </w:t>
      </w:r>
      <w:r w:rsidR="00C334DC" w:rsidRPr="00AF1F49">
        <w:rPr>
          <w:b/>
          <w:lang w:val="fr-CH"/>
        </w:rPr>
        <w:t>«</w:t>
      </w:r>
      <w:r w:rsidR="004A3A81" w:rsidRPr="00AF1F49">
        <w:rPr>
          <w:b/>
          <w:lang w:val="fr-CH"/>
        </w:rPr>
        <w:t>Pour pouvoir</w:t>
      </w:r>
      <w:r w:rsidR="00D8481B">
        <w:rPr>
          <w:b/>
          <w:lang w:val="fr-CH"/>
        </w:rPr>
        <w:t xml:space="preserve"> </w:t>
      </w:r>
      <w:r w:rsidR="004A3A81" w:rsidRPr="00AF1F49">
        <w:rPr>
          <w:b/>
          <w:lang w:val="fr-CH"/>
        </w:rPr>
        <w:t>convaincre les</w:t>
      </w:r>
      <w:r w:rsidR="00957BA1">
        <w:rPr>
          <w:b/>
          <w:lang w:val="fr-CH"/>
        </w:rPr>
        <w:t xml:space="preserve"> </w:t>
      </w:r>
      <w:r w:rsidR="004A3A81" w:rsidRPr="00AF1F49">
        <w:rPr>
          <w:b/>
          <w:lang w:val="fr-CH"/>
        </w:rPr>
        <w:t>actionnaires du caractère correct et durab</w:t>
      </w:r>
      <w:r w:rsidR="002C4AEB" w:rsidRPr="00AF1F49">
        <w:rPr>
          <w:b/>
          <w:lang w:val="fr-CH"/>
        </w:rPr>
        <w:t>le</w:t>
      </w:r>
      <w:r w:rsidR="004A3A81" w:rsidRPr="00AF1F49">
        <w:rPr>
          <w:b/>
          <w:lang w:val="fr-CH"/>
        </w:rPr>
        <w:t xml:space="preserve"> des bonus</w:t>
      </w:r>
      <w:r w:rsidR="00AF21AB" w:rsidRPr="00AF1F49">
        <w:rPr>
          <w:b/>
          <w:lang w:val="fr-CH"/>
        </w:rPr>
        <w:t xml:space="preserve"> proposés</w:t>
      </w:r>
      <w:r w:rsidR="00753A45" w:rsidRPr="00AF1F49">
        <w:rPr>
          <w:b/>
          <w:lang w:val="fr-CH"/>
        </w:rPr>
        <w:t>, i</w:t>
      </w:r>
      <w:r w:rsidR="004A3A81" w:rsidRPr="00AF1F49">
        <w:rPr>
          <w:b/>
          <w:lang w:val="fr-CH"/>
        </w:rPr>
        <w:t>l sera nécessaire de disposer d’informations prospectives</w:t>
      </w:r>
      <w:r w:rsidR="00723D79" w:rsidRPr="00AF1F49">
        <w:rPr>
          <w:b/>
          <w:lang w:val="fr-CH"/>
        </w:rPr>
        <w:t xml:space="preserve"> substantielle</w:t>
      </w:r>
      <w:r w:rsidR="004A3A81" w:rsidRPr="00AF1F49">
        <w:rPr>
          <w:b/>
          <w:lang w:val="fr-CH"/>
        </w:rPr>
        <w:t>s sur la performance et sur le versement</w:t>
      </w:r>
      <w:r w:rsidR="00753A45" w:rsidRPr="00AF1F49">
        <w:rPr>
          <w:b/>
          <w:lang w:val="fr-CH"/>
        </w:rPr>
        <w:t xml:space="preserve"> de</w:t>
      </w:r>
      <w:r w:rsidR="000A6F19" w:rsidRPr="00AF1F49">
        <w:rPr>
          <w:b/>
          <w:lang w:val="fr-CH"/>
        </w:rPr>
        <w:t xml:space="preserve"> ces montants</w:t>
      </w:r>
      <w:r w:rsidR="00C334DC" w:rsidRPr="00AF1F49">
        <w:rPr>
          <w:b/>
          <w:lang w:val="fr-CH"/>
        </w:rPr>
        <w:t>.</w:t>
      </w:r>
      <w:r w:rsidR="00F04124" w:rsidRPr="00AF1F49">
        <w:rPr>
          <w:b/>
          <w:lang w:val="fr-CH"/>
        </w:rPr>
        <w:t>»</w:t>
      </w:r>
    </w:p>
    <w:p w:rsidR="00F04124" w:rsidRPr="00AF1F49" w:rsidRDefault="00F04124" w:rsidP="00723D79">
      <w:pPr>
        <w:widowControl w:val="0"/>
        <w:spacing w:line="312" w:lineRule="auto"/>
        <w:ind w:right="425"/>
        <w:rPr>
          <w:b/>
          <w:lang w:val="fr-CH"/>
        </w:rPr>
      </w:pPr>
    </w:p>
    <w:p w:rsidR="00723D79" w:rsidRPr="00772F78" w:rsidRDefault="00723D79" w:rsidP="00723D79">
      <w:pPr>
        <w:widowControl w:val="0"/>
        <w:spacing w:line="312" w:lineRule="auto"/>
        <w:ind w:right="425"/>
        <w:rPr>
          <w:b/>
          <w:lang w:val="fr-CH"/>
        </w:rPr>
      </w:pPr>
      <w:r w:rsidRPr="00AF1F49">
        <w:rPr>
          <w:lang w:val="fr-CH"/>
        </w:rPr>
        <w:t xml:space="preserve">New Bridge Street </w:t>
      </w:r>
      <w:r w:rsidR="00C52D15" w:rsidRPr="00AF1F49">
        <w:rPr>
          <w:lang w:val="fr-CH"/>
        </w:rPr>
        <w:t xml:space="preserve">a saisi l’occasion pour étudier sous toutes les coutures la manière dont les entreprises </w:t>
      </w:r>
      <w:r w:rsidR="0097189B">
        <w:rPr>
          <w:lang w:val="fr-CH"/>
        </w:rPr>
        <w:t>veul</w:t>
      </w:r>
      <w:r w:rsidR="00C52D15" w:rsidRPr="00AF1F49">
        <w:rPr>
          <w:lang w:val="fr-CH"/>
        </w:rPr>
        <w:t>ent publier leurs plans de rémunération destinés au top management.</w:t>
      </w:r>
      <w:r w:rsidRPr="00AF1F49">
        <w:rPr>
          <w:lang w:val="fr-CH"/>
        </w:rPr>
        <w:t xml:space="preserve"> </w:t>
      </w:r>
      <w:r w:rsidR="00CF4FD2" w:rsidRPr="00AF1F49">
        <w:rPr>
          <w:lang w:val="fr-CH"/>
        </w:rPr>
        <w:t>«</w:t>
      </w:r>
      <w:r w:rsidR="00905668">
        <w:rPr>
          <w:lang w:val="fr-CH"/>
        </w:rPr>
        <w:t xml:space="preserve">A cet égard, il s’agit surtout de dispositions figurant dans les statuts qui </w:t>
      </w:r>
      <w:r w:rsidR="00D839ED">
        <w:rPr>
          <w:lang w:val="fr-CH"/>
        </w:rPr>
        <w:t>portent sur l</w:t>
      </w:r>
      <w:r w:rsidR="003E0CD6">
        <w:rPr>
          <w:lang w:val="fr-CH"/>
        </w:rPr>
        <w:t>e niveau de</w:t>
      </w:r>
      <w:r w:rsidR="003E0CD6">
        <w:rPr>
          <w:lang w:val="fr-CH"/>
        </w:rPr>
        <w:br/>
      </w:r>
      <w:r w:rsidR="00905668">
        <w:rPr>
          <w:lang w:val="fr-CH"/>
        </w:rPr>
        <w:t xml:space="preserve">rémunération cible et </w:t>
      </w:r>
      <w:r w:rsidR="00D839ED">
        <w:rPr>
          <w:lang w:val="fr-CH"/>
        </w:rPr>
        <w:t xml:space="preserve">sur </w:t>
      </w:r>
      <w:r w:rsidR="00905668">
        <w:rPr>
          <w:lang w:val="fr-CH"/>
        </w:rPr>
        <w:t xml:space="preserve">des </w:t>
      </w:r>
      <w:r w:rsidR="00230870">
        <w:rPr>
          <w:lang w:val="fr-CH"/>
        </w:rPr>
        <w:t xml:space="preserve">montants maximaux de </w:t>
      </w:r>
      <w:r w:rsidR="00106F0B">
        <w:rPr>
          <w:lang w:val="fr-CH"/>
        </w:rPr>
        <w:t>vers</w:t>
      </w:r>
      <w:r w:rsidR="00905668">
        <w:rPr>
          <w:lang w:val="fr-CH"/>
        </w:rPr>
        <w:t xml:space="preserve">ements </w:t>
      </w:r>
      <w:r w:rsidR="00230870">
        <w:rPr>
          <w:lang w:val="fr-CH"/>
        </w:rPr>
        <w:t>sous forme de</w:t>
      </w:r>
      <w:r w:rsidR="00905668">
        <w:rPr>
          <w:lang w:val="fr-CH"/>
        </w:rPr>
        <w:t xml:space="preserve"> bonus calculés à court et à long terme</w:t>
      </w:r>
      <w:r w:rsidR="00CF4FD2" w:rsidRPr="00AF1F49">
        <w:rPr>
          <w:lang w:val="fr-CH"/>
        </w:rPr>
        <w:t>»</w:t>
      </w:r>
      <w:r w:rsidRPr="00AF1F49">
        <w:rPr>
          <w:lang w:val="fr-CH"/>
        </w:rPr>
        <w:t xml:space="preserve">, </w:t>
      </w:r>
      <w:r w:rsidR="00CF4FD2" w:rsidRPr="00AF1F49">
        <w:rPr>
          <w:lang w:val="fr-CH"/>
        </w:rPr>
        <w:t xml:space="preserve">a précisé M. </w:t>
      </w:r>
      <w:r w:rsidRPr="00AF1F49">
        <w:rPr>
          <w:lang w:val="fr-CH"/>
        </w:rPr>
        <w:t xml:space="preserve">Cahn. </w:t>
      </w:r>
      <w:r w:rsidR="001B338B" w:rsidRPr="00AB6C33">
        <w:rPr>
          <w:lang w:val="fr-CH"/>
        </w:rPr>
        <w:t>«</w:t>
      </w:r>
      <w:r w:rsidR="00AB6C33" w:rsidRPr="00AB6C33">
        <w:rPr>
          <w:lang w:val="fr-CH"/>
        </w:rPr>
        <w:t>Il est étonnant de constater qu’une grande part de ces</w:t>
      </w:r>
      <w:r w:rsidR="00F51445">
        <w:rPr>
          <w:lang w:val="fr-CH"/>
        </w:rPr>
        <w:t xml:space="preserve"> </w:t>
      </w:r>
      <w:r w:rsidR="00AB6C33" w:rsidRPr="00AB6C33">
        <w:rPr>
          <w:lang w:val="fr-CH"/>
        </w:rPr>
        <w:t>entreprises fournissent des informations tellement lacunaires à ce sujet</w:t>
      </w:r>
      <w:r w:rsidRPr="00AB6C33">
        <w:rPr>
          <w:lang w:val="fr-CH"/>
        </w:rPr>
        <w:t xml:space="preserve"> </w:t>
      </w:r>
      <w:r w:rsidR="00AB6C33">
        <w:rPr>
          <w:lang w:val="fr-CH"/>
        </w:rPr>
        <w:t xml:space="preserve">et qu’elles s’accommodent ainsi d’un refus de </w:t>
      </w:r>
      <w:r w:rsidR="00AB6C33" w:rsidRPr="00FF7F96">
        <w:rPr>
          <w:lang w:val="fr-CH"/>
        </w:rPr>
        <w:t>leurs plans de rémunération par les actionnaires lors de leur assemblée générale</w:t>
      </w:r>
      <w:r w:rsidR="0098305A">
        <w:rPr>
          <w:lang w:val="fr-CH"/>
        </w:rPr>
        <w:t>.</w:t>
      </w:r>
      <w:r w:rsidR="001B338B" w:rsidRPr="00FF7F96">
        <w:rPr>
          <w:lang w:val="fr-CH"/>
        </w:rPr>
        <w:t>»</w:t>
      </w:r>
      <w:r w:rsidRPr="00FF7F96">
        <w:rPr>
          <w:lang w:val="fr-CH"/>
        </w:rPr>
        <w:t xml:space="preserve"> </w:t>
      </w:r>
      <w:r w:rsidR="00FF7F96" w:rsidRPr="009D1C23">
        <w:rPr>
          <w:lang w:val="fr-CH"/>
        </w:rPr>
        <w:t>Car peu importe, selon M. Cahn, qu’une entreprise ait opté pour une communication rétrospective ou prospective, un re</w:t>
      </w:r>
      <w:r w:rsidR="009269E7">
        <w:rPr>
          <w:lang w:val="fr-CH"/>
        </w:rPr>
        <w:t>jet</w:t>
      </w:r>
      <w:r w:rsidR="00FF7F96" w:rsidRPr="009D1C23">
        <w:rPr>
          <w:lang w:val="fr-CH"/>
        </w:rPr>
        <w:t xml:space="preserve"> de ces plans de rémunération aurait des répercussions de grande</w:t>
      </w:r>
      <w:r w:rsidR="009D1C23" w:rsidRPr="009D1C23">
        <w:rPr>
          <w:lang w:val="fr-CH"/>
        </w:rPr>
        <w:t xml:space="preserve"> </w:t>
      </w:r>
      <w:r w:rsidR="00FF7F96" w:rsidRPr="009D1C23">
        <w:rPr>
          <w:lang w:val="fr-CH"/>
        </w:rPr>
        <w:t>ampleur</w:t>
      </w:r>
      <w:r w:rsidRPr="009D1C23">
        <w:rPr>
          <w:lang w:val="fr-CH"/>
        </w:rPr>
        <w:t xml:space="preserve">: </w:t>
      </w:r>
      <w:r w:rsidR="00D343B9">
        <w:rPr>
          <w:lang w:val="fr-CH"/>
        </w:rPr>
        <w:t xml:space="preserve">en effet, </w:t>
      </w:r>
      <w:r w:rsidR="00D35B46">
        <w:rPr>
          <w:lang w:val="fr-CH"/>
        </w:rPr>
        <w:t xml:space="preserve">soit un tel refus </w:t>
      </w:r>
      <w:r w:rsidR="009D1C23">
        <w:rPr>
          <w:lang w:val="fr-CH"/>
        </w:rPr>
        <w:t xml:space="preserve">pourrait empêcher </w:t>
      </w:r>
      <w:r w:rsidR="00D35B46">
        <w:rPr>
          <w:lang w:val="fr-CH"/>
        </w:rPr>
        <w:t xml:space="preserve">le versement </w:t>
      </w:r>
      <w:r w:rsidR="009D1C23">
        <w:rPr>
          <w:lang w:val="fr-CH"/>
        </w:rPr>
        <w:t xml:space="preserve">de bonus </w:t>
      </w:r>
      <w:r w:rsidR="00A9610C">
        <w:rPr>
          <w:lang w:val="fr-CH"/>
        </w:rPr>
        <w:t>attendus</w:t>
      </w:r>
      <w:r w:rsidR="009D1C23">
        <w:rPr>
          <w:lang w:val="fr-CH"/>
        </w:rPr>
        <w:t xml:space="preserve"> déjà négociés avec les managers</w:t>
      </w:r>
      <w:r w:rsidR="00A038BE">
        <w:rPr>
          <w:lang w:val="fr-CH"/>
        </w:rPr>
        <w:t>, soit il</w:t>
      </w:r>
      <w:r w:rsidR="009D1C23">
        <w:rPr>
          <w:lang w:val="fr-CH"/>
        </w:rPr>
        <w:t xml:space="preserve"> pourrait obliger l’entreprise à re</w:t>
      </w:r>
      <w:r w:rsidR="0015612F">
        <w:rPr>
          <w:lang w:val="fr-CH"/>
        </w:rPr>
        <w:t>voir</w:t>
      </w:r>
      <w:r w:rsidR="009D1C23">
        <w:rPr>
          <w:lang w:val="fr-CH"/>
        </w:rPr>
        <w:t xml:space="preserve"> ses plans </w:t>
      </w:r>
      <w:r w:rsidR="0015612F">
        <w:rPr>
          <w:lang w:val="fr-CH"/>
        </w:rPr>
        <w:t xml:space="preserve">de rémunération </w:t>
      </w:r>
      <w:r w:rsidR="009D1C23">
        <w:rPr>
          <w:lang w:val="fr-CH"/>
        </w:rPr>
        <w:t xml:space="preserve">pour l’année suivante en collaboration avec </w:t>
      </w:r>
      <w:r w:rsidR="00C2656D">
        <w:rPr>
          <w:lang w:val="fr-CH"/>
        </w:rPr>
        <w:t>l</w:t>
      </w:r>
      <w:r w:rsidR="009D1C23">
        <w:rPr>
          <w:lang w:val="fr-CH"/>
        </w:rPr>
        <w:t>es actionnaires à l’issue de l’assemblée générale</w:t>
      </w:r>
      <w:r w:rsidRPr="009D1C23">
        <w:rPr>
          <w:lang w:val="fr-CH"/>
        </w:rPr>
        <w:t xml:space="preserve">. </w:t>
      </w:r>
      <w:r w:rsidR="00BD028C" w:rsidRPr="00CD6397">
        <w:rPr>
          <w:lang w:val="fr-CH"/>
        </w:rPr>
        <w:t>«</w:t>
      </w:r>
      <w:r w:rsidR="00CD6397" w:rsidRPr="00CD6397">
        <w:rPr>
          <w:lang w:val="fr-CH"/>
        </w:rPr>
        <w:t>La situation la plus difficile devrait être celle des entreprises</w:t>
      </w:r>
      <w:r w:rsidR="00406F04">
        <w:rPr>
          <w:lang w:val="fr-CH"/>
        </w:rPr>
        <w:t xml:space="preserve"> qui veulent faire</w:t>
      </w:r>
      <w:r w:rsidR="0015612F">
        <w:rPr>
          <w:lang w:val="fr-CH"/>
        </w:rPr>
        <w:t xml:space="preserve"> </w:t>
      </w:r>
      <w:r w:rsidR="009D19A8">
        <w:rPr>
          <w:lang w:val="fr-CH"/>
        </w:rPr>
        <w:t>approuver</w:t>
      </w:r>
      <w:r w:rsidR="00CD6397" w:rsidRPr="00CD6397">
        <w:rPr>
          <w:lang w:val="fr-CH"/>
        </w:rPr>
        <w:t xml:space="preserve"> à l’avance les bonus destinés aux dir</w:t>
      </w:r>
      <w:r w:rsidR="00CD6397">
        <w:rPr>
          <w:lang w:val="fr-CH"/>
        </w:rPr>
        <w:t>ig</w:t>
      </w:r>
      <w:r w:rsidR="00CD6397" w:rsidRPr="00CD6397">
        <w:rPr>
          <w:lang w:val="fr-CH"/>
        </w:rPr>
        <w:t>e</w:t>
      </w:r>
      <w:r w:rsidR="00CD6397">
        <w:rPr>
          <w:lang w:val="fr-CH"/>
        </w:rPr>
        <w:t xml:space="preserve">ants si les chiffres de l’exercice précédent </w:t>
      </w:r>
      <w:r w:rsidR="001A3B55">
        <w:rPr>
          <w:lang w:val="fr-CH"/>
        </w:rPr>
        <w:t>ont été</w:t>
      </w:r>
      <w:r w:rsidR="00CD6397">
        <w:rPr>
          <w:lang w:val="fr-CH"/>
        </w:rPr>
        <w:t xml:space="preserve"> mauvais</w:t>
      </w:r>
      <w:r w:rsidR="00BD028C" w:rsidRPr="00CD6397">
        <w:rPr>
          <w:lang w:val="fr-CH"/>
        </w:rPr>
        <w:t>»</w:t>
      </w:r>
      <w:r w:rsidRPr="00CD6397">
        <w:rPr>
          <w:lang w:val="fr-CH"/>
        </w:rPr>
        <w:t xml:space="preserve">, </w:t>
      </w:r>
      <w:r w:rsidR="00BD028C" w:rsidRPr="00CD6397">
        <w:rPr>
          <w:lang w:val="fr-CH"/>
        </w:rPr>
        <w:t xml:space="preserve">a </w:t>
      </w:r>
      <w:r w:rsidR="00953569">
        <w:rPr>
          <w:lang w:val="fr-CH"/>
        </w:rPr>
        <w:t>expliqué</w:t>
      </w:r>
      <w:r w:rsidR="00BD028C" w:rsidRPr="00CD6397">
        <w:rPr>
          <w:lang w:val="fr-CH"/>
        </w:rPr>
        <w:t xml:space="preserve"> M.</w:t>
      </w:r>
      <w:r w:rsidRPr="00CD6397">
        <w:rPr>
          <w:lang w:val="fr-CH"/>
        </w:rPr>
        <w:t xml:space="preserve"> Cahn. </w:t>
      </w:r>
      <w:r w:rsidR="008B43AA" w:rsidRPr="006627FA">
        <w:rPr>
          <w:lang w:val="fr-CH"/>
        </w:rPr>
        <w:t>«</w:t>
      </w:r>
      <w:r w:rsidR="006627FA" w:rsidRPr="006627FA">
        <w:rPr>
          <w:lang w:val="fr-CH"/>
        </w:rPr>
        <w:t>L’actionnaire doit être convaincu que les bonus sont versés aux managers parce qu’ils ont fourni des prestations exceptionnelles</w:t>
      </w:r>
      <w:r w:rsidRPr="006627FA">
        <w:rPr>
          <w:lang w:val="fr-CH"/>
        </w:rPr>
        <w:t xml:space="preserve">. </w:t>
      </w:r>
      <w:r w:rsidR="00DD2760">
        <w:rPr>
          <w:lang w:val="fr-CH"/>
        </w:rPr>
        <w:t xml:space="preserve">Le succès des votes qui auront lieu lors des assemblées générales dépendra de manière décisive de la question de savoir si l’entreprise est en mesure de le </w:t>
      </w:r>
      <w:r w:rsidR="003C5282">
        <w:rPr>
          <w:lang w:val="fr-CH"/>
        </w:rPr>
        <w:t>prouver</w:t>
      </w:r>
      <w:r w:rsidR="00DD2760">
        <w:rPr>
          <w:lang w:val="fr-CH"/>
        </w:rPr>
        <w:t xml:space="preserve"> de manière transparente</w:t>
      </w:r>
      <w:r w:rsidRPr="00DD2760">
        <w:rPr>
          <w:lang w:val="fr-CH"/>
        </w:rPr>
        <w:t>.</w:t>
      </w:r>
      <w:r w:rsidR="00772F78">
        <w:rPr>
          <w:lang w:val="fr-CH"/>
        </w:rPr>
        <w:br/>
      </w:r>
      <w:r w:rsidR="00772F78" w:rsidRPr="00772F78">
        <w:rPr>
          <w:lang w:val="fr-CH"/>
        </w:rPr>
        <w:t>Aujourd’hui comme hier, il y a encore du potentiel d‘amélioration dans ce d</w:t>
      </w:r>
      <w:r w:rsidR="00772F78">
        <w:rPr>
          <w:lang w:val="fr-CH"/>
        </w:rPr>
        <w:t>omaine</w:t>
      </w:r>
      <w:r w:rsidR="008B43AA" w:rsidRPr="00772F78">
        <w:rPr>
          <w:lang w:val="fr-CH"/>
        </w:rPr>
        <w:t>.»</w:t>
      </w:r>
      <w:r w:rsidRPr="00772F78">
        <w:rPr>
          <w:lang w:val="fr-CH"/>
        </w:rPr>
        <w:t xml:space="preserve">   </w:t>
      </w:r>
    </w:p>
    <w:p w:rsidR="00723D79" w:rsidRPr="00772F78" w:rsidRDefault="00723D79" w:rsidP="00723D79">
      <w:pPr>
        <w:widowControl w:val="0"/>
        <w:spacing w:line="312" w:lineRule="auto"/>
        <w:ind w:right="425"/>
        <w:rPr>
          <w:b/>
          <w:lang w:val="fr-CH"/>
        </w:rPr>
      </w:pPr>
    </w:p>
    <w:p w:rsidR="00723D79" w:rsidRPr="002106F1" w:rsidRDefault="00A93299" w:rsidP="00723D79">
      <w:pPr>
        <w:widowControl w:val="0"/>
        <w:spacing w:line="312" w:lineRule="auto"/>
        <w:ind w:right="425"/>
        <w:rPr>
          <w:b/>
          <w:lang w:val="fr-CH"/>
        </w:rPr>
      </w:pPr>
      <w:r w:rsidRPr="002106F1">
        <w:rPr>
          <w:b/>
          <w:lang w:val="fr-CH"/>
        </w:rPr>
        <w:t>Contexte</w:t>
      </w:r>
    </w:p>
    <w:p w:rsidR="00723D79" w:rsidRPr="0035040F" w:rsidRDefault="009F122C" w:rsidP="00723D79">
      <w:pPr>
        <w:widowControl w:val="0"/>
        <w:spacing w:line="312" w:lineRule="auto"/>
        <w:ind w:right="425"/>
        <w:rPr>
          <w:lang w:val="fr-CH"/>
        </w:rPr>
      </w:pPr>
      <w:r w:rsidRPr="00D5708F">
        <w:rPr>
          <w:lang w:val="fr-CH"/>
        </w:rPr>
        <w:t>En mars</w:t>
      </w:r>
      <w:r w:rsidR="00723D79" w:rsidRPr="00D5708F">
        <w:rPr>
          <w:lang w:val="fr-CH"/>
        </w:rPr>
        <w:t xml:space="preserve"> 2013</w:t>
      </w:r>
      <w:r w:rsidRPr="00D5708F">
        <w:rPr>
          <w:lang w:val="fr-CH"/>
        </w:rPr>
        <w:t>, le</w:t>
      </w:r>
      <w:r w:rsidR="006F076D" w:rsidRPr="00D5708F">
        <w:rPr>
          <w:lang w:val="fr-CH"/>
        </w:rPr>
        <w:t>s électrices et électeurs suisses ont approuvé une initiative populaire</w:t>
      </w:r>
      <w:r w:rsidR="00AE74AC">
        <w:rPr>
          <w:lang w:val="fr-CH"/>
        </w:rPr>
        <w:br/>
      </w:r>
      <w:r w:rsidR="006F076D" w:rsidRPr="00D5708F">
        <w:rPr>
          <w:lang w:val="fr-CH"/>
        </w:rPr>
        <w:t>demandant un</w:t>
      </w:r>
      <w:r w:rsidR="00D5708F" w:rsidRPr="00D5708F">
        <w:rPr>
          <w:lang w:val="fr-CH"/>
        </w:rPr>
        <w:t xml:space="preserve"> changement</w:t>
      </w:r>
      <w:r w:rsidR="006F076D" w:rsidRPr="00D5708F">
        <w:rPr>
          <w:lang w:val="fr-CH"/>
        </w:rPr>
        <w:t xml:space="preserve"> </w:t>
      </w:r>
      <w:r w:rsidR="00D5708F" w:rsidRPr="00D5708F">
        <w:rPr>
          <w:lang w:val="fr-CH"/>
        </w:rPr>
        <w:t>radical des modalités de rémunération des dirigeants des sociétés par actions cotées en bourse en Suisse</w:t>
      </w:r>
      <w:r w:rsidR="00723D79" w:rsidRPr="00D5708F">
        <w:rPr>
          <w:lang w:val="fr-CH"/>
        </w:rPr>
        <w:t xml:space="preserve">: </w:t>
      </w:r>
      <w:r w:rsidR="00832D24">
        <w:rPr>
          <w:lang w:val="fr-CH"/>
        </w:rPr>
        <w:t>les changements proposés avaient pour but de mettre un terme aux</w:t>
      </w:r>
      <w:r w:rsidR="00723D79" w:rsidRPr="00D5708F">
        <w:rPr>
          <w:lang w:val="fr-CH"/>
        </w:rPr>
        <w:t xml:space="preserve"> </w:t>
      </w:r>
      <w:r w:rsidR="00832D24">
        <w:rPr>
          <w:lang w:val="fr-CH"/>
        </w:rPr>
        <w:t>«rémunérations excessives» des managers</w:t>
      </w:r>
      <w:r w:rsidR="00723D79" w:rsidRPr="00D5708F">
        <w:rPr>
          <w:lang w:val="fr-CH"/>
        </w:rPr>
        <w:t xml:space="preserve">. </w:t>
      </w:r>
      <w:r w:rsidR="00E83A25">
        <w:rPr>
          <w:lang w:val="fr-CH"/>
        </w:rPr>
        <w:t>L’ordonnance correspondante est entrée en vigueur le 1</w:t>
      </w:r>
      <w:r w:rsidR="00E83A25" w:rsidRPr="00E83A25">
        <w:rPr>
          <w:vertAlign w:val="superscript"/>
          <w:lang w:val="fr-CH"/>
        </w:rPr>
        <w:t>er</w:t>
      </w:r>
      <w:r w:rsidR="00E83A25">
        <w:rPr>
          <w:lang w:val="fr-CH"/>
        </w:rPr>
        <w:t xml:space="preserve"> janvier </w:t>
      </w:r>
      <w:r w:rsidR="00723D79" w:rsidRPr="00836DC9">
        <w:rPr>
          <w:lang w:val="fr-CH"/>
        </w:rPr>
        <w:t>2014 – </w:t>
      </w:r>
      <w:r w:rsidR="00BA66EE">
        <w:rPr>
          <w:lang w:val="fr-CH"/>
        </w:rPr>
        <w:t xml:space="preserve">à l’heure actuelle, </w:t>
      </w:r>
      <w:r w:rsidR="00E83A25">
        <w:rPr>
          <w:lang w:val="fr-CH"/>
        </w:rPr>
        <w:t xml:space="preserve">la première période de rapport </w:t>
      </w:r>
      <w:r w:rsidR="00D54048">
        <w:rPr>
          <w:lang w:val="fr-CH"/>
        </w:rPr>
        <w:t xml:space="preserve">sur les résultats soumise à ces nouvelles réglementations </w:t>
      </w:r>
      <w:r w:rsidR="00BA66EE">
        <w:rPr>
          <w:lang w:val="fr-CH"/>
        </w:rPr>
        <w:t>bat</w:t>
      </w:r>
      <w:r w:rsidR="00D54048">
        <w:rPr>
          <w:lang w:val="fr-CH"/>
        </w:rPr>
        <w:t xml:space="preserve"> donc déjà</w:t>
      </w:r>
      <w:r w:rsidR="00BA66EE">
        <w:rPr>
          <w:lang w:val="fr-CH"/>
        </w:rPr>
        <w:t xml:space="preserve"> son plein</w:t>
      </w:r>
      <w:r w:rsidR="00723D79" w:rsidRPr="00836DC9">
        <w:rPr>
          <w:lang w:val="fr-CH"/>
        </w:rPr>
        <w:t xml:space="preserve">. </w:t>
      </w:r>
      <w:r w:rsidR="00723D79" w:rsidRPr="00F31D48">
        <w:rPr>
          <w:lang w:val="fr-CH"/>
        </w:rPr>
        <w:t xml:space="preserve">New Bridge Street </w:t>
      </w:r>
      <w:r w:rsidR="00A77129" w:rsidRPr="00F31D48">
        <w:rPr>
          <w:lang w:val="fr-CH"/>
        </w:rPr>
        <w:t xml:space="preserve">a analysé des entreprises qui ont déjà </w:t>
      </w:r>
      <w:r w:rsidR="00F31D48" w:rsidRPr="00F31D48">
        <w:rPr>
          <w:lang w:val="fr-CH"/>
        </w:rPr>
        <w:t xml:space="preserve">tenu leur assemblée générale </w:t>
      </w:r>
      <w:r w:rsidR="00F13BE7">
        <w:rPr>
          <w:lang w:val="fr-CH"/>
        </w:rPr>
        <w:t>et</w:t>
      </w:r>
      <w:r w:rsidR="00F31D48" w:rsidRPr="00F31D48">
        <w:rPr>
          <w:lang w:val="fr-CH"/>
        </w:rPr>
        <w:t xml:space="preserve"> d’autres entreprises dont l’assemblée générale est imminente </w:t>
      </w:r>
      <w:r w:rsidR="00F31D48">
        <w:rPr>
          <w:lang w:val="fr-CH"/>
        </w:rPr>
        <w:t xml:space="preserve">sous l’angle </w:t>
      </w:r>
      <w:r w:rsidR="00F31D48" w:rsidRPr="00F31D48">
        <w:rPr>
          <w:lang w:val="fr-CH"/>
        </w:rPr>
        <w:t xml:space="preserve">de la mise en </w:t>
      </w:r>
      <w:r w:rsidR="00F31D48">
        <w:rPr>
          <w:lang w:val="fr-CH"/>
        </w:rPr>
        <w:t xml:space="preserve">œuvre </w:t>
      </w:r>
      <w:r w:rsidR="00F31D48" w:rsidRPr="00F31D48">
        <w:rPr>
          <w:lang w:val="fr-CH"/>
        </w:rPr>
        <w:t>de cette initiative</w:t>
      </w:r>
      <w:r w:rsidR="00723D79" w:rsidRPr="00F31D48">
        <w:rPr>
          <w:lang w:val="fr-CH"/>
        </w:rPr>
        <w:t>.</w:t>
      </w:r>
      <w:r w:rsidR="0013749E">
        <w:rPr>
          <w:lang w:val="fr-CH"/>
        </w:rPr>
        <w:t xml:space="preserve"> </w:t>
      </w:r>
      <w:r w:rsidR="0013749E" w:rsidRPr="0013749E">
        <w:rPr>
          <w:lang w:val="fr-CH"/>
        </w:rPr>
        <w:t>Ont été pris en compte les rapports de</w:t>
      </w:r>
      <w:r w:rsidR="00723D79" w:rsidRPr="0013749E">
        <w:rPr>
          <w:lang w:val="fr-CH"/>
        </w:rPr>
        <w:t xml:space="preserve"> 26 </w:t>
      </w:r>
      <w:r w:rsidR="0013749E" w:rsidRPr="0013749E">
        <w:rPr>
          <w:lang w:val="fr-CH"/>
        </w:rPr>
        <w:t xml:space="preserve">entreprises dont la plupart ont publié leurs résultats au début de la période de rapport </w:t>
      </w:r>
      <w:r w:rsidR="00723D79" w:rsidRPr="0013749E">
        <w:rPr>
          <w:lang w:val="fr-CH"/>
        </w:rPr>
        <w:t xml:space="preserve">2014 (20 </w:t>
      </w:r>
      <w:r w:rsidR="00314646">
        <w:rPr>
          <w:lang w:val="fr-CH"/>
        </w:rPr>
        <w:t xml:space="preserve">sociétés </w:t>
      </w:r>
      <w:r w:rsidR="00A760BA">
        <w:rPr>
          <w:lang w:val="fr-CH"/>
        </w:rPr>
        <w:t>faisant partie</w:t>
      </w:r>
      <w:r w:rsidR="00314646">
        <w:rPr>
          <w:lang w:val="fr-CH"/>
        </w:rPr>
        <w:t xml:space="preserve"> du</w:t>
      </w:r>
      <w:r w:rsidR="00723D79" w:rsidRPr="0013749E">
        <w:rPr>
          <w:lang w:val="fr-CH"/>
        </w:rPr>
        <w:t xml:space="preserve"> Swiss Market Index</w:t>
      </w:r>
      <w:r w:rsidR="002106F1">
        <w:rPr>
          <w:lang w:val="fr-CH"/>
        </w:rPr>
        <w:t xml:space="preserve"> </w:t>
      </w:r>
      <w:r w:rsidR="00314646">
        <w:rPr>
          <w:lang w:val="fr-CH"/>
        </w:rPr>
        <w:t>et</w:t>
      </w:r>
      <w:r w:rsidR="00723D79" w:rsidRPr="0013749E">
        <w:rPr>
          <w:lang w:val="fr-CH"/>
        </w:rPr>
        <w:t xml:space="preserve"> 6 d</w:t>
      </w:r>
      <w:r w:rsidR="00314646">
        <w:rPr>
          <w:lang w:val="fr-CH"/>
        </w:rPr>
        <w:t xml:space="preserve">’entre elles </w:t>
      </w:r>
      <w:r w:rsidR="00A760BA">
        <w:rPr>
          <w:lang w:val="fr-CH"/>
        </w:rPr>
        <w:t>de l’indice plus large, le</w:t>
      </w:r>
      <w:r w:rsidR="00723D79" w:rsidRPr="0035040F">
        <w:rPr>
          <w:lang w:val="fr-CH"/>
        </w:rPr>
        <w:t xml:space="preserve"> </w:t>
      </w:r>
      <w:r w:rsidR="00324758" w:rsidRPr="0035040F">
        <w:rPr>
          <w:lang w:val="fr-CH"/>
        </w:rPr>
        <w:t>S</w:t>
      </w:r>
      <w:r w:rsidR="00324758">
        <w:rPr>
          <w:lang w:val="fr-CH"/>
        </w:rPr>
        <w:t>w</w:t>
      </w:r>
      <w:r w:rsidR="00324758" w:rsidRPr="0035040F">
        <w:rPr>
          <w:lang w:val="fr-CH"/>
        </w:rPr>
        <w:t>is</w:t>
      </w:r>
      <w:r w:rsidR="00324758">
        <w:rPr>
          <w:lang w:val="fr-CH"/>
        </w:rPr>
        <w:t>s</w:t>
      </w:r>
      <w:r w:rsidR="00723D79" w:rsidRPr="0035040F">
        <w:rPr>
          <w:lang w:val="fr-CH"/>
        </w:rPr>
        <w:t xml:space="preserve"> Performance Index). </w:t>
      </w:r>
      <w:r w:rsidR="0035040F" w:rsidRPr="0035040F">
        <w:rPr>
          <w:lang w:val="fr-CH"/>
        </w:rPr>
        <w:t xml:space="preserve">Puisque l’ordonnance prévoit que l’année </w:t>
      </w:r>
      <w:r w:rsidR="00723D79" w:rsidRPr="0035040F">
        <w:rPr>
          <w:lang w:val="fr-CH"/>
        </w:rPr>
        <w:t xml:space="preserve">2014 </w:t>
      </w:r>
      <w:r w:rsidR="00C372BB">
        <w:rPr>
          <w:lang w:val="fr-CH"/>
        </w:rPr>
        <w:t>sera</w:t>
      </w:r>
      <w:r w:rsidR="0035040F" w:rsidRPr="0035040F">
        <w:rPr>
          <w:lang w:val="fr-CH"/>
        </w:rPr>
        <w:t xml:space="preserve"> une période</w:t>
      </w:r>
      <w:r w:rsidR="00A760BA">
        <w:rPr>
          <w:lang w:val="fr-CH"/>
        </w:rPr>
        <w:t xml:space="preserve"> </w:t>
      </w:r>
      <w:r w:rsidR="0035040F" w:rsidRPr="0035040F">
        <w:rPr>
          <w:lang w:val="fr-CH"/>
        </w:rPr>
        <w:t xml:space="preserve">transitoire </w:t>
      </w:r>
      <w:r w:rsidR="00C372BB">
        <w:rPr>
          <w:lang w:val="fr-CH"/>
        </w:rPr>
        <w:t>et qu’il ne faudra mettre en application l’intégralité de ses dispositions qu</w:t>
      </w:r>
      <w:r w:rsidR="0035040F" w:rsidRPr="0035040F">
        <w:rPr>
          <w:lang w:val="fr-CH"/>
        </w:rPr>
        <w:t xml:space="preserve">’à partir de </w:t>
      </w:r>
      <w:r w:rsidR="00723D79" w:rsidRPr="0035040F">
        <w:rPr>
          <w:lang w:val="fr-CH"/>
        </w:rPr>
        <w:t>2015</w:t>
      </w:r>
      <w:r w:rsidR="00E6166B">
        <w:rPr>
          <w:lang w:val="fr-CH"/>
        </w:rPr>
        <w:t xml:space="preserve">, nous nous sommes concentrés sur les </w:t>
      </w:r>
      <w:r w:rsidR="00222F83">
        <w:rPr>
          <w:lang w:val="fr-CH"/>
        </w:rPr>
        <w:t xml:space="preserve">modifications que les entreprises </w:t>
      </w:r>
      <w:r w:rsidR="000855D0">
        <w:rPr>
          <w:lang w:val="fr-CH"/>
        </w:rPr>
        <w:t>ont</w:t>
      </w:r>
      <w:r w:rsidR="00A760BA">
        <w:rPr>
          <w:lang w:val="fr-CH"/>
        </w:rPr>
        <w:t xml:space="preserve"> </w:t>
      </w:r>
      <w:r w:rsidR="00222F83">
        <w:rPr>
          <w:lang w:val="fr-CH"/>
        </w:rPr>
        <w:t>apport</w:t>
      </w:r>
      <w:r w:rsidR="000855D0">
        <w:rPr>
          <w:lang w:val="fr-CH"/>
        </w:rPr>
        <w:t>é</w:t>
      </w:r>
      <w:r w:rsidR="005319C5">
        <w:rPr>
          <w:lang w:val="fr-CH"/>
        </w:rPr>
        <w:t>es</w:t>
      </w:r>
      <w:r w:rsidR="00222F83">
        <w:rPr>
          <w:lang w:val="fr-CH"/>
        </w:rPr>
        <w:t xml:space="preserve"> à leurs statuts </w:t>
      </w:r>
      <w:r w:rsidR="00E91569">
        <w:rPr>
          <w:lang w:val="fr-CH"/>
        </w:rPr>
        <w:t>en lien avec</w:t>
      </w:r>
      <w:r w:rsidR="00222F83">
        <w:rPr>
          <w:lang w:val="fr-CH"/>
        </w:rPr>
        <w:t xml:space="preserve"> leur politique de rémunération</w:t>
      </w:r>
      <w:r w:rsidR="00723D79" w:rsidRPr="0035040F">
        <w:rPr>
          <w:lang w:val="fr-CH"/>
        </w:rPr>
        <w:t>.</w:t>
      </w:r>
      <w:r w:rsidR="00FF795E">
        <w:rPr>
          <w:lang w:val="fr-CH"/>
        </w:rPr>
        <w:t xml:space="preserve"> </w:t>
      </w:r>
      <w:r w:rsidR="00DC521D">
        <w:rPr>
          <w:lang w:val="fr-CH"/>
        </w:rPr>
        <w:t>Concrètement,</w:t>
      </w:r>
      <w:r w:rsidR="00C372BB">
        <w:rPr>
          <w:lang w:val="fr-CH"/>
        </w:rPr>
        <w:t xml:space="preserve"> </w:t>
      </w:r>
      <w:r w:rsidR="00DC521D">
        <w:rPr>
          <w:lang w:val="fr-CH"/>
        </w:rPr>
        <w:t>il s’agit des dispositions qui concernent le</w:t>
      </w:r>
      <w:r w:rsidR="00094EC2">
        <w:rPr>
          <w:lang w:val="fr-CH"/>
        </w:rPr>
        <w:t>s</w:t>
      </w:r>
      <w:r w:rsidR="00DC521D">
        <w:rPr>
          <w:lang w:val="fr-CH"/>
        </w:rPr>
        <w:t xml:space="preserve"> rémunérations cibles et les</w:t>
      </w:r>
      <w:r w:rsidR="00094EC2">
        <w:rPr>
          <w:lang w:val="fr-CH"/>
        </w:rPr>
        <w:t xml:space="preserve"> </w:t>
      </w:r>
      <w:r w:rsidR="00DC521D">
        <w:rPr>
          <w:lang w:val="fr-CH"/>
        </w:rPr>
        <w:t>montants</w:t>
      </w:r>
      <w:r w:rsidR="00094EC2">
        <w:rPr>
          <w:lang w:val="fr-CH"/>
        </w:rPr>
        <w:br/>
      </w:r>
      <w:r w:rsidR="00DC521D">
        <w:rPr>
          <w:lang w:val="fr-CH"/>
        </w:rPr>
        <w:t xml:space="preserve">maximaux des </w:t>
      </w:r>
      <w:r w:rsidR="00B9128C">
        <w:rPr>
          <w:lang w:val="fr-CH"/>
        </w:rPr>
        <w:t>paie</w:t>
      </w:r>
      <w:r w:rsidR="00DC521D">
        <w:rPr>
          <w:lang w:val="fr-CH"/>
        </w:rPr>
        <w:t xml:space="preserve">ments dans le cadre des </w:t>
      </w:r>
      <w:r w:rsidR="00723D79" w:rsidRPr="0035040F">
        <w:rPr>
          <w:lang w:val="fr-CH"/>
        </w:rPr>
        <w:t>Short</w:t>
      </w:r>
      <w:r w:rsidR="00AA3920">
        <w:rPr>
          <w:lang w:val="fr-CH"/>
        </w:rPr>
        <w:t xml:space="preserve"> </w:t>
      </w:r>
      <w:r w:rsidR="00DC521D">
        <w:rPr>
          <w:lang w:val="fr-CH"/>
        </w:rPr>
        <w:t xml:space="preserve">Term </w:t>
      </w:r>
      <w:r w:rsidR="009C578E">
        <w:rPr>
          <w:lang w:val="fr-CH"/>
        </w:rPr>
        <w:t xml:space="preserve">Incentive </w:t>
      </w:r>
      <w:r w:rsidR="00DC521D">
        <w:rPr>
          <w:lang w:val="fr-CH"/>
        </w:rPr>
        <w:t>et des</w:t>
      </w:r>
      <w:r w:rsidR="00723D79" w:rsidRPr="0035040F">
        <w:rPr>
          <w:lang w:val="fr-CH"/>
        </w:rPr>
        <w:t xml:space="preserve"> Long</w:t>
      </w:r>
      <w:r w:rsidR="00AA3920">
        <w:rPr>
          <w:lang w:val="fr-CH"/>
        </w:rPr>
        <w:t xml:space="preserve"> </w:t>
      </w:r>
      <w:r w:rsidR="00723D79" w:rsidRPr="0035040F">
        <w:rPr>
          <w:lang w:val="fr-CH"/>
        </w:rPr>
        <w:t>Term</w:t>
      </w:r>
      <w:r w:rsidR="009C578E">
        <w:rPr>
          <w:lang w:val="fr-CH"/>
        </w:rPr>
        <w:br/>
      </w:r>
      <w:r w:rsidR="00723D79" w:rsidRPr="0035040F">
        <w:rPr>
          <w:lang w:val="fr-CH"/>
        </w:rPr>
        <w:t>Incentive</w:t>
      </w:r>
      <w:r w:rsidR="00AA3920">
        <w:rPr>
          <w:lang w:val="fr-CH"/>
        </w:rPr>
        <w:t xml:space="preserve"> </w:t>
      </w:r>
      <w:r w:rsidR="00B9649C">
        <w:rPr>
          <w:lang w:val="fr-CH"/>
        </w:rPr>
        <w:t>p</w:t>
      </w:r>
      <w:r w:rsidR="00723D79" w:rsidRPr="0035040F">
        <w:rPr>
          <w:lang w:val="fr-CH"/>
        </w:rPr>
        <w:t>l</w:t>
      </w:r>
      <w:r w:rsidR="00DC521D">
        <w:rPr>
          <w:lang w:val="fr-CH"/>
        </w:rPr>
        <w:t>ans</w:t>
      </w:r>
      <w:r w:rsidR="005D74CC">
        <w:rPr>
          <w:lang w:val="fr-CH"/>
        </w:rPr>
        <w:t xml:space="preserve"> (STI/LTI)</w:t>
      </w:r>
      <w:r w:rsidR="00723D79" w:rsidRPr="0035040F">
        <w:rPr>
          <w:lang w:val="fr-CH"/>
        </w:rPr>
        <w:t>.</w:t>
      </w:r>
      <w:r w:rsidR="00A760BA">
        <w:rPr>
          <w:lang w:val="fr-CH"/>
        </w:rPr>
        <w:t xml:space="preserve"> </w:t>
      </w:r>
      <w:r w:rsidR="004E3CE6">
        <w:rPr>
          <w:lang w:val="fr-CH"/>
        </w:rPr>
        <w:t>Voici un aperçu des principaux</w:t>
      </w:r>
      <w:r w:rsidR="00F157E2">
        <w:rPr>
          <w:lang w:val="fr-CH"/>
        </w:rPr>
        <w:t xml:space="preserve"> </w:t>
      </w:r>
      <w:r w:rsidR="004E3CE6">
        <w:rPr>
          <w:lang w:val="fr-CH"/>
        </w:rPr>
        <w:t>résultats de cette étude</w:t>
      </w:r>
      <w:r w:rsidR="00723D79" w:rsidRPr="0035040F">
        <w:rPr>
          <w:lang w:val="fr-CH"/>
        </w:rPr>
        <w:t>:</w:t>
      </w:r>
    </w:p>
    <w:p w:rsidR="00723D79" w:rsidRPr="00D51F4D" w:rsidRDefault="00723D79" w:rsidP="00723D79">
      <w:pPr>
        <w:widowControl w:val="0"/>
        <w:spacing w:line="312" w:lineRule="auto"/>
        <w:ind w:right="425"/>
        <w:rPr>
          <w:lang w:val="fr-CH"/>
        </w:rPr>
      </w:pPr>
    </w:p>
    <w:p w:rsidR="00723D79" w:rsidRPr="00D51F4D" w:rsidRDefault="00D51F4D" w:rsidP="00723D79">
      <w:pPr>
        <w:widowControl w:val="0"/>
        <w:spacing w:line="312" w:lineRule="auto"/>
        <w:ind w:right="425"/>
        <w:rPr>
          <w:b/>
          <w:lang w:val="fr-CH"/>
        </w:rPr>
      </w:pPr>
      <w:r w:rsidRPr="00D51F4D">
        <w:rPr>
          <w:b/>
          <w:lang w:val="fr-CH"/>
        </w:rPr>
        <w:t>Une minorité publie les niveaux de la rémunération cible et</w:t>
      </w:r>
      <w:r w:rsidR="00723D79" w:rsidRPr="00D51F4D">
        <w:rPr>
          <w:b/>
          <w:lang w:val="fr-CH"/>
        </w:rPr>
        <w:t>/o</w:t>
      </w:r>
      <w:r w:rsidRPr="00D51F4D">
        <w:rPr>
          <w:b/>
          <w:lang w:val="fr-CH"/>
        </w:rPr>
        <w:t>u les montants maximaux des paiements STI/LTI</w:t>
      </w:r>
    </w:p>
    <w:p w:rsidR="00723D79" w:rsidRPr="00893BC0" w:rsidRDefault="00893BC0" w:rsidP="00723D79">
      <w:pPr>
        <w:widowControl w:val="0"/>
        <w:spacing w:line="312" w:lineRule="auto"/>
        <w:ind w:right="425"/>
        <w:rPr>
          <w:lang w:val="fr-CH"/>
        </w:rPr>
      </w:pPr>
      <w:r w:rsidRPr="00893BC0">
        <w:rPr>
          <w:lang w:val="fr-CH"/>
        </w:rPr>
        <w:t>Pourcentage des sociétés qui ont publié le niveau des rémunérations cibles</w:t>
      </w:r>
      <w:r w:rsidR="00723D79" w:rsidRPr="00893BC0">
        <w:rPr>
          <w:lang w:val="fr-CH"/>
        </w:rPr>
        <w:t xml:space="preserve"> o</w:t>
      </w:r>
      <w:r w:rsidRPr="00893BC0">
        <w:rPr>
          <w:lang w:val="fr-CH"/>
        </w:rPr>
        <w:t>u les</w:t>
      </w:r>
      <w:r>
        <w:rPr>
          <w:lang w:val="fr-CH"/>
        </w:rPr>
        <w:br/>
      </w:r>
      <w:r w:rsidRPr="00893BC0">
        <w:rPr>
          <w:lang w:val="fr-CH"/>
        </w:rPr>
        <w:t xml:space="preserve">montants maximaux des paiements </w:t>
      </w:r>
      <w:r>
        <w:rPr>
          <w:lang w:val="fr-CH"/>
        </w:rPr>
        <w:t>STI/LTI</w:t>
      </w:r>
      <w:r w:rsidR="00723D79" w:rsidRPr="00893BC0">
        <w:rPr>
          <w:lang w:val="fr-CH"/>
        </w:rPr>
        <w:t xml:space="preserve">, </w:t>
      </w:r>
      <w:r>
        <w:rPr>
          <w:lang w:val="fr-CH"/>
        </w:rPr>
        <w:t xml:space="preserve">resp. </w:t>
      </w:r>
      <w:r w:rsidR="00600EFE">
        <w:rPr>
          <w:lang w:val="fr-CH"/>
        </w:rPr>
        <w:t xml:space="preserve">pourcentage </w:t>
      </w:r>
      <w:r>
        <w:rPr>
          <w:lang w:val="fr-CH"/>
        </w:rPr>
        <w:t>de celles qui gèrent ces</w:t>
      </w:r>
      <w:r w:rsidR="00600EFE">
        <w:rPr>
          <w:lang w:val="fr-CH"/>
        </w:rPr>
        <w:br/>
      </w:r>
      <w:r>
        <w:rPr>
          <w:lang w:val="fr-CH"/>
        </w:rPr>
        <w:t>rémunérations de manière discrétionnaire ou qui n’ont fourni aucune indication à ce sujet</w:t>
      </w:r>
      <w:r w:rsidR="00723D79" w:rsidRPr="00893BC0">
        <w:rPr>
          <w:lang w:val="fr-CH"/>
        </w:rPr>
        <w:t>:</w:t>
      </w:r>
    </w:p>
    <w:p w:rsidR="00765D38" w:rsidRPr="00893BC0" w:rsidRDefault="00765D38" w:rsidP="00723D79">
      <w:pPr>
        <w:widowControl w:val="0"/>
        <w:spacing w:line="312" w:lineRule="auto"/>
        <w:ind w:right="425"/>
        <w:rPr>
          <w:lang w:val="fr-CH"/>
        </w:rPr>
      </w:pPr>
    </w:p>
    <w:p w:rsidR="00765D38" w:rsidRPr="00893BC0" w:rsidRDefault="00765D38" w:rsidP="00723D79">
      <w:pPr>
        <w:widowControl w:val="0"/>
        <w:spacing w:line="312" w:lineRule="auto"/>
        <w:ind w:right="425"/>
        <w:rPr>
          <w:lang w:val="fr-CH"/>
        </w:rPr>
      </w:pPr>
    </w:p>
    <w:p w:rsidR="00723D79" w:rsidRPr="00893BC0" w:rsidRDefault="00723D79" w:rsidP="00723D79">
      <w:pPr>
        <w:widowControl w:val="0"/>
        <w:spacing w:line="312" w:lineRule="auto"/>
        <w:ind w:right="425"/>
        <w:rPr>
          <w:lang w:val="fr-CH"/>
        </w:rPr>
      </w:pPr>
    </w:p>
    <w:tbl>
      <w:tblPr>
        <w:tblW w:w="6545"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ayout w:type="fixed"/>
        <w:tblLook w:val="01E0"/>
      </w:tblPr>
      <w:tblGrid>
        <w:gridCol w:w="2181"/>
        <w:gridCol w:w="2182"/>
        <w:gridCol w:w="2182"/>
      </w:tblGrid>
      <w:tr w:rsidR="00723D79" w:rsidRPr="00AF1F49">
        <w:tc>
          <w:tcPr>
            <w:tcW w:w="2181" w:type="dxa"/>
            <w:shd w:val="clear" w:color="auto" w:fill="99CCFF"/>
            <w:vAlign w:val="center"/>
          </w:tcPr>
          <w:p w:rsidR="00723D79" w:rsidRPr="00893BC0" w:rsidRDefault="00723D79" w:rsidP="00171972">
            <w:pPr>
              <w:pStyle w:val="2ColumnBody"/>
              <w:spacing w:before="120"/>
              <w:jc w:val="center"/>
              <w:rPr>
                <w:b/>
                <w:lang w:val="fr-CH"/>
              </w:rPr>
            </w:pPr>
          </w:p>
        </w:tc>
        <w:tc>
          <w:tcPr>
            <w:tcW w:w="2182" w:type="dxa"/>
            <w:shd w:val="clear" w:color="auto" w:fill="99CCFF"/>
            <w:vAlign w:val="center"/>
          </w:tcPr>
          <w:p w:rsidR="00723D79" w:rsidRPr="00AF1F49" w:rsidRDefault="00723D79" w:rsidP="00171972">
            <w:pPr>
              <w:pStyle w:val="2ColumnBody"/>
              <w:spacing w:before="120"/>
              <w:jc w:val="center"/>
              <w:rPr>
                <w:b/>
                <w:lang w:val="fr-CH"/>
              </w:rPr>
            </w:pPr>
            <w:r w:rsidRPr="00AF1F49">
              <w:rPr>
                <w:b/>
                <w:lang w:val="fr-CH"/>
              </w:rPr>
              <w:t>STI</w:t>
            </w:r>
          </w:p>
        </w:tc>
        <w:tc>
          <w:tcPr>
            <w:tcW w:w="2182" w:type="dxa"/>
            <w:shd w:val="clear" w:color="auto" w:fill="99CCFF"/>
            <w:vAlign w:val="center"/>
          </w:tcPr>
          <w:p w:rsidR="00723D79" w:rsidRPr="00AF1F49" w:rsidRDefault="00723D79" w:rsidP="00171972">
            <w:pPr>
              <w:pStyle w:val="2ColumnBody"/>
              <w:spacing w:before="120"/>
              <w:jc w:val="center"/>
              <w:rPr>
                <w:b/>
                <w:lang w:val="fr-CH"/>
              </w:rPr>
            </w:pPr>
            <w:r w:rsidRPr="00AF1F49">
              <w:rPr>
                <w:b/>
                <w:lang w:val="fr-CH"/>
              </w:rPr>
              <w:t>LTI</w:t>
            </w:r>
          </w:p>
        </w:tc>
      </w:tr>
      <w:tr w:rsidR="00723D79" w:rsidRPr="00AF1F49">
        <w:tc>
          <w:tcPr>
            <w:tcW w:w="2181" w:type="dxa"/>
            <w:shd w:val="clear" w:color="auto" w:fill="99CCFF"/>
            <w:vAlign w:val="center"/>
          </w:tcPr>
          <w:p w:rsidR="00723D79" w:rsidRPr="00AF1F49" w:rsidRDefault="00C253BF" w:rsidP="00C253BF">
            <w:pPr>
              <w:pStyle w:val="2ColumnBody"/>
              <w:spacing w:before="120"/>
              <w:jc w:val="center"/>
              <w:rPr>
                <w:b/>
                <w:lang w:val="fr-CH"/>
              </w:rPr>
            </w:pPr>
            <w:r w:rsidRPr="00AF1F49">
              <w:rPr>
                <w:b/>
                <w:lang w:val="fr-CH"/>
              </w:rPr>
              <w:t>Indication du</w:t>
            </w:r>
            <w:r w:rsidRPr="00AF1F49">
              <w:rPr>
                <w:b/>
                <w:lang w:val="fr-CH"/>
              </w:rPr>
              <w:br/>
              <w:t>montant cible</w:t>
            </w:r>
          </w:p>
        </w:tc>
        <w:tc>
          <w:tcPr>
            <w:tcW w:w="2182" w:type="dxa"/>
            <w:shd w:val="clear" w:color="auto" w:fill="99CCFF"/>
            <w:vAlign w:val="center"/>
          </w:tcPr>
          <w:p w:rsidR="00723D79" w:rsidRPr="00AF1F49" w:rsidRDefault="00723D79" w:rsidP="00171972">
            <w:pPr>
              <w:pStyle w:val="2ColumnBody"/>
              <w:spacing w:before="120"/>
              <w:jc w:val="center"/>
              <w:rPr>
                <w:b/>
                <w:lang w:val="fr-CH"/>
              </w:rPr>
            </w:pPr>
            <w:r w:rsidRPr="00AF1F49">
              <w:rPr>
                <w:b/>
                <w:lang w:val="fr-CH"/>
              </w:rPr>
              <w:t>12%</w:t>
            </w:r>
          </w:p>
        </w:tc>
        <w:tc>
          <w:tcPr>
            <w:tcW w:w="2182" w:type="dxa"/>
            <w:shd w:val="clear" w:color="auto" w:fill="99CCFF"/>
            <w:vAlign w:val="center"/>
          </w:tcPr>
          <w:p w:rsidR="00723D79" w:rsidRPr="00AF1F49" w:rsidRDefault="00723D79" w:rsidP="00171972">
            <w:pPr>
              <w:pStyle w:val="2ColumnBody"/>
              <w:spacing w:before="120"/>
              <w:jc w:val="center"/>
              <w:rPr>
                <w:b/>
                <w:lang w:val="fr-CH"/>
              </w:rPr>
            </w:pPr>
            <w:r w:rsidRPr="00AF1F49">
              <w:rPr>
                <w:b/>
                <w:lang w:val="fr-CH"/>
              </w:rPr>
              <w:t>0%</w:t>
            </w:r>
          </w:p>
        </w:tc>
      </w:tr>
      <w:tr w:rsidR="00723D79" w:rsidRPr="00AF1F49">
        <w:tc>
          <w:tcPr>
            <w:tcW w:w="2181" w:type="dxa"/>
            <w:shd w:val="clear" w:color="auto" w:fill="99CCFF"/>
            <w:vAlign w:val="center"/>
          </w:tcPr>
          <w:p w:rsidR="00723D79" w:rsidRPr="00AF1F49" w:rsidRDefault="00C253BF" w:rsidP="00C253BF">
            <w:pPr>
              <w:pStyle w:val="2ColumnBody"/>
              <w:spacing w:before="120"/>
              <w:jc w:val="center"/>
              <w:rPr>
                <w:b/>
                <w:lang w:val="fr-CH"/>
              </w:rPr>
            </w:pPr>
            <w:r w:rsidRPr="00AF1F49">
              <w:rPr>
                <w:b/>
                <w:lang w:val="fr-CH"/>
              </w:rPr>
              <w:t>Indication du</w:t>
            </w:r>
            <w:r w:rsidRPr="00AF1F49">
              <w:rPr>
                <w:b/>
                <w:lang w:val="fr-CH"/>
              </w:rPr>
              <w:br/>
              <w:t xml:space="preserve"> montant maximum</w:t>
            </w:r>
          </w:p>
        </w:tc>
        <w:tc>
          <w:tcPr>
            <w:tcW w:w="2182" w:type="dxa"/>
            <w:shd w:val="clear" w:color="auto" w:fill="99CCFF"/>
            <w:vAlign w:val="center"/>
          </w:tcPr>
          <w:p w:rsidR="00723D79" w:rsidRPr="00AF1F49" w:rsidRDefault="00723D79" w:rsidP="00171972">
            <w:pPr>
              <w:pStyle w:val="2ColumnBody"/>
              <w:spacing w:before="120"/>
              <w:jc w:val="center"/>
              <w:rPr>
                <w:b/>
                <w:lang w:val="fr-CH"/>
              </w:rPr>
            </w:pPr>
            <w:r w:rsidRPr="00AF1F49">
              <w:rPr>
                <w:b/>
                <w:lang w:val="fr-CH"/>
              </w:rPr>
              <w:t>38%</w:t>
            </w:r>
          </w:p>
        </w:tc>
        <w:tc>
          <w:tcPr>
            <w:tcW w:w="2182" w:type="dxa"/>
            <w:shd w:val="clear" w:color="auto" w:fill="99CCFF"/>
            <w:vAlign w:val="center"/>
          </w:tcPr>
          <w:p w:rsidR="00723D79" w:rsidRPr="00AF1F49" w:rsidRDefault="00723D79" w:rsidP="00171972">
            <w:pPr>
              <w:pStyle w:val="2ColumnBody"/>
              <w:spacing w:before="120"/>
              <w:jc w:val="center"/>
              <w:rPr>
                <w:b/>
                <w:lang w:val="fr-CH"/>
              </w:rPr>
            </w:pPr>
            <w:r w:rsidRPr="00AF1F49">
              <w:rPr>
                <w:b/>
                <w:lang w:val="fr-CH"/>
              </w:rPr>
              <w:t>35%</w:t>
            </w:r>
          </w:p>
        </w:tc>
      </w:tr>
      <w:tr w:rsidR="00723D79" w:rsidRPr="00AF0C8C">
        <w:tc>
          <w:tcPr>
            <w:tcW w:w="2181" w:type="dxa"/>
            <w:shd w:val="clear" w:color="auto" w:fill="99CCFF"/>
            <w:vAlign w:val="center"/>
          </w:tcPr>
          <w:p w:rsidR="00723D79" w:rsidRPr="00AF0C8C" w:rsidRDefault="00723D79" w:rsidP="00C253BF">
            <w:pPr>
              <w:pStyle w:val="2ColumnBody"/>
              <w:spacing w:before="120"/>
              <w:jc w:val="center"/>
              <w:rPr>
                <w:b/>
                <w:lang w:val="fr-CH"/>
              </w:rPr>
            </w:pPr>
            <w:r w:rsidRPr="00AF0C8C">
              <w:rPr>
                <w:b/>
                <w:lang w:val="fr-CH"/>
              </w:rPr>
              <w:t>Dis</w:t>
            </w:r>
            <w:r w:rsidR="00C253BF">
              <w:rPr>
                <w:b/>
                <w:lang w:val="fr-CH"/>
              </w:rPr>
              <w:t>c</w:t>
            </w:r>
            <w:r w:rsidRPr="00AF0C8C">
              <w:rPr>
                <w:b/>
                <w:lang w:val="fr-CH"/>
              </w:rPr>
              <w:t>r</w:t>
            </w:r>
            <w:r w:rsidR="00C253BF">
              <w:rPr>
                <w:b/>
                <w:lang w:val="fr-CH"/>
              </w:rPr>
              <w:t>é</w:t>
            </w:r>
            <w:r w:rsidRPr="00AF0C8C">
              <w:rPr>
                <w:b/>
                <w:lang w:val="fr-CH"/>
              </w:rPr>
              <w:t>tion</w:t>
            </w:r>
            <w:r w:rsidR="00C253BF">
              <w:rPr>
                <w:b/>
                <w:lang w:val="fr-CH"/>
              </w:rPr>
              <w:t>naire</w:t>
            </w:r>
            <w:r w:rsidRPr="00AF0C8C">
              <w:rPr>
                <w:b/>
                <w:lang w:val="fr-CH"/>
              </w:rPr>
              <w:t xml:space="preserve"> </w:t>
            </w:r>
            <w:r w:rsidRPr="00AF0C8C">
              <w:rPr>
                <w:b/>
                <w:lang w:val="fr-CH"/>
              </w:rPr>
              <w:br/>
              <w:t>(</w:t>
            </w:r>
            <w:r w:rsidR="00C253BF">
              <w:rPr>
                <w:b/>
                <w:lang w:val="fr-CH"/>
              </w:rPr>
              <w:t>pas d’indication du montant cible ou maximum</w:t>
            </w:r>
            <w:r w:rsidRPr="00AF0C8C">
              <w:rPr>
                <w:b/>
                <w:lang w:val="fr-CH"/>
              </w:rPr>
              <w:t>)</w:t>
            </w:r>
          </w:p>
        </w:tc>
        <w:tc>
          <w:tcPr>
            <w:tcW w:w="2182"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34%</w:t>
            </w:r>
          </w:p>
        </w:tc>
        <w:tc>
          <w:tcPr>
            <w:tcW w:w="2182"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46%</w:t>
            </w:r>
          </w:p>
        </w:tc>
      </w:tr>
      <w:tr w:rsidR="00723D79" w:rsidRPr="00AF0C8C">
        <w:tc>
          <w:tcPr>
            <w:tcW w:w="2181" w:type="dxa"/>
            <w:shd w:val="clear" w:color="auto" w:fill="99CCFF"/>
            <w:vAlign w:val="center"/>
          </w:tcPr>
          <w:p w:rsidR="00723D79" w:rsidRPr="00AF0C8C" w:rsidRDefault="00166A9C" w:rsidP="00166A9C">
            <w:pPr>
              <w:pStyle w:val="2ColumnBody"/>
              <w:spacing w:before="120"/>
              <w:jc w:val="center"/>
              <w:rPr>
                <w:b/>
                <w:lang w:val="fr-CH"/>
              </w:rPr>
            </w:pPr>
            <w:r>
              <w:rPr>
                <w:b/>
                <w:lang w:val="fr-CH"/>
              </w:rPr>
              <w:t>Aucune indication</w:t>
            </w:r>
          </w:p>
        </w:tc>
        <w:tc>
          <w:tcPr>
            <w:tcW w:w="2182"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38%</w:t>
            </w:r>
          </w:p>
        </w:tc>
        <w:tc>
          <w:tcPr>
            <w:tcW w:w="2182"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38%</w:t>
            </w:r>
          </w:p>
        </w:tc>
      </w:tr>
    </w:tbl>
    <w:p w:rsidR="00723D79" w:rsidRPr="00AF0C8C" w:rsidRDefault="00723D79" w:rsidP="00723D79">
      <w:pPr>
        <w:widowControl w:val="0"/>
        <w:spacing w:line="312" w:lineRule="auto"/>
        <w:ind w:right="425"/>
        <w:rPr>
          <w:b/>
          <w:lang w:val="fr-CH"/>
        </w:rPr>
      </w:pPr>
    </w:p>
    <w:p w:rsidR="00723D79" w:rsidRPr="00F07BE3" w:rsidRDefault="00B17598" w:rsidP="00723D79">
      <w:pPr>
        <w:widowControl w:val="0"/>
        <w:spacing w:line="312" w:lineRule="auto"/>
        <w:ind w:right="425"/>
        <w:rPr>
          <w:lang w:val="fr-CH"/>
        </w:rPr>
      </w:pPr>
      <w:r w:rsidRPr="00F07BE3">
        <w:rPr>
          <w:b/>
          <w:lang w:val="fr-CH"/>
        </w:rPr>
        <w:t>Vote p</w:t>
      </w:r>
      <w:r w:rsidR="00723D79" w:rsidRPr="00F07BE3">
        <w:rPr>
          <w:b/>
          <w:lang w:val="fr-CH"/>
        </w:rPr>
        <w:t>rospe</w:t>
      </w:r>
      <w:r w:rsidRPr="00F07BE3">
        <w:rPr>
          <w:b/>
          <w:lang w:val="fr-CH"/>
        </w:rPr>
        <w:t>ctif ou rétrospectif</w:t>
      </w:r>
      <w:r w:rsidR="00723D79" w:rsidRPr="00F07BE3">
        <w:rPr>
          <w:b/>
          <w:lang w:val="fr-CH"/>
        </w:rPr>
        <w:br/>
      </w:r>
      <w:r w:rsidR="00723D79" w:rsidRPr="00F07BE3">
        <w:rPr>
          <w:lang w:val="fr-CH"/>
        </w:rPr>
        <w:t>P</w:t>
      </w:r>
      <w:r w:rsidR="00F81CE0">
        <w:rPr>
          <w:lang w:val="fr-CH"/>
        </w:rPr>
        <w:t xml:space="preserve">ourcentage des sociétés qui ont choisi le vote prospectif ou rétrospectif sur les </w:t>
      </w:r>
      <w:r w:rsidR="00723D79" w:rsidRPr="00F07BE3">
        <w:rPr>
          <w:lang w:val="fr-CH"/>
        </w:rPr>
        <w:t>STI</w:t>
      </w:r>
      <w:r w:rsidR="00437042">
        <w:rPr>
          <w:lang w:val="fr-CH"/>
        </w:rPr>
        <w:br/>
      </w:r>
      <w:r w:rsidR="00F81CE0">
        <w:rPr>
          <w:lang w:val="fr-CH"/>
        </w:rPr>
        <w:t>ou de celles qui ont adopté un choix flexible entre les deux modèles</w:t>
      </w:r>
      <w:r w:rsidR="00723D79" w:rsidRPr="00F07BE3">
        <w:rPr>
          <w:lang w:val="fr-CH"/>
        </w:rPr>
        <w:t>:</w:t>
      </w:r>
    </w:p>
    <w:p w:rsidR="00723D79" w:rsidRPr="002106F1" w:rsidRDefault="00723D79" w:rsidP="00723D79">
      <w:pPr>
        <w:widowControl w:val="0"/>
        <w:spacing w:line="312" w:lineRule="auto"/>
        <w:ind w:right="425"/>
        <w:rPr>
          <w:lang w:val="fr-CH"/>
        </w:rPr>
      </w:pPr>
    </w:p>
    <w:tbl>
      <w:tblPr>
        <w:tblW w:w="6480" w:type="dxa"/>
        <w:tblInd w:w="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CCFF"/>
        <w:tblLayout w:type="fixed"/>
        <w:tblLook w:val="01E0"/>
      </w:tblPr>
      <w:tblGrid>
        <w:gridCol w:w="4320"/>
        <w:gridCol w:w="2160"/>
      </w:tblGrid>
      <w:tr w:rsidR="00723D79" w:rsidRPr="00437042">
        <w:tc>
          <w:tcPr>
            <w:tcW w:w="6480" w:type="dxa"/>
            <w:gridSpan w:val="2"/>
            <w:shd w:val="clear" w:color="auto" w:fill="99CCFF"/>
            <w:vAlign w:val="center"/>
          </w:tcPr>
          <w:p w:rsidR="00723D79" w:rsidRPr="00AF0C8C" w:rsidRDefault="00B17598" w:rsidP="00B17598">
            <w:pPr>
              <w:pStyle w:val="2ColumnBody"/>
              <w:spacing w:before="120"/>
              <w:jc w:val="center"/>
              <w:rPr>
                <w:b/>
                <w:lang w:val="fr-CH"/>
              </w:rPr>
            </w:pPr>
            <w:r>
              <w:rPr>
                <w:b/>
                <w:lang w:val="fr-CH"/>
              </w:rPr>
              <w:t>Vote sur les</w:t>
            </w:r>
            <w:r w:rsidR="00723D79" w:rsidRPr="00AF0C8C">
              <w:rPr>
                <w:b/>
                <w:lang w:val="fr-CH"/>
              </w:rPr>
              <w:t xml:space="preserve"> STI</w:t>
            </w:r>
          </w:p>
        </w:tc>
      </w:tr>
      <w:tr w:rsidR="00723D79" w:rsidRPr="00437042">
        <w:tc>
          <w:tcPr>
            <w:tcW w:w="4320" w:type="dxa"/>
            <w:shd w:val="clear" w:color="auto" w:fill="99CCFF"/>
            <w:vAlign w:val="center"/>
          </w:tcPr>
          <w:p w:rsidR="00723D79" w:rsidRPr="00AF0C8C" w:rsidRDefault="00575CB7" w:rsidP="00575CB7">
            <w:pPr>
              <w:pStyle w:val="2ColumnBody"/>
              <w:spacing w:before="120"/>
              <w:jc w:val="center"/>
              <w:rPr>
                <w:b/>
                <w:lang w:val="fr-CH"/>
              </w:rPr>
            </w:pPr>
            <w:r>
              <w:rPr>
                <w:b/>
                <w:lang w:val="fr-CH"/>
              </w:rPr>
              <w:t>Vote p</w:t>
            </w:r>
            <w:r w:rsidR="00723D79" w:rsidRPr="00AF0C8C">
              <w:rPr>
                <w:b/>
                <w:lang w:val="fr-CH"/>
              </w:rPr>
              <w:t>rospe</w:t>
            </w:r>
            <w:r>
              <w:rPr>
                <w:b/>
                <w:lang w:val="fr-CH"/>
              </w:rPr>
              <w:t>c</w:t>
            </w:r>
            <w:r w:rsidR="00723D79" w:rsidRPr="00AF0C8C">
              <w:rPr>
                <w:b/>
                <w:lang w:val="fr-CH"/>
              </w:rPr>
              <w:t>ti</w:t>
            </w:r>
            <w:r>
              <w:rPr>
                <w:b/>
                <w:lang w:val="fr-CH"/>
              </w:rPr>
              <w:t>f</w:t>
            </w:r>
          </w:p>
        </w:tc>
        <w:tc>
          <w:tcPr>
            <w:tcW w:w="2160"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46%</w:t>
            </w:r>
          </w:p>
        </w:tc>
      </w:tr>
      <w:tr w:rsidR="00723D79" w:rsidRPr="00437042">
        <w:tc>
          <w:tcPr>
            <w:tcW w:w="4320" w:type="dxa"/>
            <w:shd w:val="clear" w:color="auto" w:fill="99CCFF"/>
            <w:vAlign w:val="center"/>
          </w:tcPr>
          <w:p w:rsidR="00723D79" w:rsidRPr="00AF0C8C" w:rsidRDefault="00575CB7" w:rsidP="00575CB7">
            <w:pPr>
              <w:pStyle w:val="2ColumnBody"/>
              <w:spacing w:before="120"/>
              <w:jc w:val="center"/>
              <w:rPr>
                <w:b/>
                <w:lang w:val="fr-CH"/>
              </w:rPr>
            </w:pPr>
            <w:r>
              <w:rPr>
                <w:b/>
                <w:lang w:val="fr-CH"/>
              </w:rPr>
              <w:t>Vote ré</w:t>
            </w:r>
            <w:r w:rsidR="00723D79" w:rsidRPr="00AF0C8C">
              <w:rPr>
                <w:b/>
                <w:lang w:val="fr-CH"/>
              </w:rPr>
              <w:t>trospe</w:t>
            </w:r>
            <w:r>
              <w:rPr>
                <w:b/>
                <w:lang w:val="fr-CH"/>
              </w:rPr>
              <w:t>c</w:t>
            </w:r>
            <w:r w:rsidR="00723D79" w:rsidRPr="00AF0C8C">
              <w:rPr>
                <w:b/>
                <w:lang w:val="fr-CH"/>
              </w:rPr>
              <w:t>ti</w:t>
            </w:r>
            <w:r>
              <w:rPr>
                <w:b/>
                <w:lang w:val="fr-CH"/>
              </w:rPr>
              <w:t>f</w:t>
            </w:r>
          </w:p>
        </w:tc>
        <w:tc>
          <w:tcPr>
            <w:tcW w:w="2160"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27%</w:t>
            </w:r>
          </w:p>
        </w:tc>
      </w:tr>
      <w:tr w:rsidR="00723D79" w:rsidRPr="00437042">
        <w:tc>
          <w:tcPr>
            <w:tcW w:w="4320" w:type="dxa"/>
            <w:shd w:val="clear" w:color="auto" w:fill="99CCFF"/>
            <w:vAlign w:val="center"/>
          </w:tcPr>
          <w:p w:rsidR="00723D79" w:rsidRPr="00AF0C8C" w:rsidRDefault="00575CB7" w:rsidP="00575CB7">
            <w:pPr>
              <w:pStyle w:val="2ColumnBody"/>
              <w:spacing w:before="120"/>
              <w:jc w:val="center"/>
              <w:rPr>
                <w:b/>
                <w:lang w:val="fr-CH"/>
              </w:rPr>
            </w:pPr>
            <w:r>
              <w:rPr>
                <w:b/>
                <w:lang w:val="fr-CH"/>
              </w:rPr>
              <w:t>Les statuts permettent les deux</w:t>
            </w:r>
          </w:p>
        </w:tc>
        <w:tc>
          <w:tcPr>
            <w:tcW w:w="2160"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8%</w:t>
            </w:r>
          </w:p>
        </w:tc>
      </w:tr>
      <w:tr w:rsidR="00723D79" w:rsidRPr="00437042">
        <w:tc>
          <w:tcPr>
            <w:tcW w:w="4320" w:type="dxa"/>
            <w:shd w:val="clear" w:color="auto" w:fill="99CCFF"/>
            <w:vAlign w:val="center"/>
          </w:tcPr>
          <w:p w:rsidR="00723D79" w:rsidRPr="00AF0C8C" w:rsidRDefault="00575CB7" w:rsidP="00575CB7">
            <w:pPr>
              <w:pStyle w:val="2ColumnBody"/>
              <w:spacing w:before="120"/>
              <w:jc w:val="center"/>
              <w:rPr>
                <w:b/>
                <w:lang w:val="fr-CH"/>
              </w:rPr>
            </w:pPr>
            <w:r>
              <w:rPr>
                <w:b/>
                <w:lang w:val="fr-CH"/>
              </w:rPr>
              <w:t>Aucune indication</w:t>
            </w:r>
          </w:p>
        </w:tc>
        <w:tc>
          <w:tcPr>
            <w:tcW w:w="2160" w:type="dxa"/>
            <w:shd w:val="clear" w:color="auto" w:fill="99CCFF"/>
            <w:vAlign w:val="center"/>
          </w:tcPr>
          <w:p w:rsidR="00723D79" w:rsidRPr="00AF0C8C" w:rsidRDefault="00723D79" w:rsidP="00171972">
            <w:pPr>
              <w:pStyle w:val="2ColumnBody"/>
              <w:spacing w:before="120"/>
              <w:jc w:val="center"/>
              <w:rPr>
                <w:b/>
                <w:lang w:val="fr-CH"/>
              </w:rPr>
            </w:pPr>
            <w:r w:rsidRPr="00AF0C8C">
              <w:rPr>
                <w:b/>
                <w:lang w:val="fr-CH"/>
              </w:rPr>
              <w:t>19%</w:t>
            </w:r>
          </w:p>
        </w:tc>
      </w:tr>
    </w:tbl>
    <w:p w:rsidR="00723D79" w:rsidRPr="00AF0C8C" w:rsidRDefault="00723D79" w:rsidP="00723D79">
      <w:pPr>
        <w:widowControl w:val="0"/>
        <w:spacing w:line="312" w:lineRule="auto"/>
        <w:ind w:right="425"/>
        <w:rPr>
          <w:b/>
          <w:lang w:val="fr-CH"/>
        </w:rPr>
      </w:pPr>
    </w:p>
    <w:tbl>
      <w:tblPr>
        <w:tblW w:w="9072" w:type="dxa"/>
        <w:tblInd w:w="108" w:type="dxa"/>
        <w:tblLayout w:type="fixed"/>
        <w:tblLook w:val="00A0"/>
      </w:tblPr>
      <w:tblGrid>
        <w:gridCol w:w="1985"/>
        <w:gridCol w:w="7087"/>
      </w:tblGrid>
      <w:tr w:rsidR="00723D79" w:rsidRPr="00AF0C8C">
        <w:trPr>
          <w:trHeight w:val="2410"/>
        </w:trPr>
        <w:tc>
          <w:tcPr>
            <w:tcW w:w="1985" w:type="dxa"/>
          </w:tcPr>
          <w:p w:rsidR="00723D79" w:rsidRPr="00AF0C8C" w:rsidRDefault="00723D79" w:rsidP="00FC6215">
            <w:pPr>
              <w:widowControl w:val="0"/>
              <w:tabs>
                <w:tab w:val="left" w:pos="3969"/>
              </w:tabs>
              <w:spacing w:line="220" w:lineRule="atLeast"/>
              <w:ind w:right="176"/>
              <w:rPr>
                <w:rFonts w:cs="Calibri"/>
                <w:sz w:val="16"/>
                <w:szCs w:val="26"/>
                <w:lang w:val="fr-CH"/>
              </w:rPr>
            </w:pPr>
            <w:r w:rsidRPr="00AF0C8C">
              <w:rPr>
                <w:rFonts w:cs="Calibri"/>
                <w:noProof/>
                <w:sz w:val="16"/>
                <w:szCs w:val="26"/>
                <w:lang w:val="de-DE"/>
              </w:rPr>
              <w:drawing>
                <wp:inline distT="0" distB="0" distL="0" distR="0">
                  <wp:extent cx="1125855" cy="1515745"/>
                  <wp:effectExtent l="25400" t="0" r="0" b="0"/>
                  <wp:docPr id="13" name="Bild 1" descr=":::Bildschirmfoto 2014-01-21 um 09.3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1 um 09.35.32.png"/>
                          <pic:cNvPicPr>
                            <a:picLocks noChangeAspect="1" noChangeArrowheads="1"/>
                          </pic:cNvPicPr>
                        </pic:nvPicPr>
                        <pic:blipFill>
                          <a:blip r:embed="rId7"/>
                          <a:srcRect/>
                          <a:stretch>
                            <a:fillRect/>
                          </a:stretch>
                        </pic:blipFill>
                        <pic:spPr bwMode="auto">
                          <a:xfrm>
                            <a:off x="0" y="0"/>
                            <a:ext cx="1125855" cy="1515745"/>
                          </a:xfrm>
                          <a:prstGeom prst="rect">
                            <a:avLst/>
                          </a:prstGeom>
                          <a:noFill/>
                          <a:ln w="9525">
                            <a:noFill/>
                            <a:miter lim="800000"/>
                            <a:headEnd/>
                            <a:tailEnd/>
                          </a:ln>
                        </pic:spPr>
                      </pic:pic>
                    </a:graphicData>
                  </a:graphic>
                </wp:inline>
              </w:drawing>
            </w:r>
          </w:p>
        </w:tc>
        <w:tc>
          <w:tcPr>
            <w:tcW w:w="7087" w:type="dxa"/>
          </w:tcPr>
          <w:p w:rsidR="00723D79" w:rsidRPr="00AF0C8C" w:rsidRDefault="00723D79" w:rsidP="00FC6215">
            <w:pPr>
              <w:widowControl w:val="0"/>
              <w:spacing w:line="220" w:lineRule="atLeast"/>
              <w:ind w:left="34" w:right="742"/>
              <w:rPr>
                <w:rFonts w:cs="Calibri"/>
                <w:sz w:val="16"/>
                <w:szCs w:val="26"/>
                <w:lang w:val="fr-CH"/>
              </w:rPr>
            </w:pPr>
          </w:p>
          <w:p w:rsidR="00723D79" w:rsidRPr="00AF0C8C" w:rsidRDefault="00723D79" w:rsidP="00FC6215">
            <w:pPr>
              <w:widowControl w:val="0"/>
              <w:spacing w:line="220" w:lineRule="atLeast"/>
              <w:ind w:left="34" w:right="742"/>
              <w:rPr>
                <w:rFonts w:cs="Calibri"/>
                <w:sz w:val="16"/>
                <w:szCs w:val="26"/>
                <w:lang w:val="fr-CH"/>
              </w:rPr>
            </w:pPr>
          </w:p>
          <w:p w:rsidR="00723D79" w:rsidRPr="00AF0C8C" w:rsidRDefault="00723D79" w:rsidP="00FC6215">
            <w:pPr>
              <w:widowControl w:val="0"/>
              <w:spacing w:line="220" w:lineRule="atLeast"/>
              <w:ind w:left="34" w:right="742"/>
              <w:rPr>
                <w:rFonts w:cs="Calibri"/>
                <w:sz w:val="16"/>
                <w:szCs w:val="26"/>
                <w:lang w:val="fr-CH"/>
              </w:rPr>
            </w:pPr>
          </w:p>
          <w:p w:rsidR="00723D79" w:rsidRPr="00AF0C8C" w:rsidRDefault="00723D79" w:rsidP="00FC6215">
            <w:pPr>
              <w:widowControl w:val="0"/>
              <w:spacing w:line="220" w:lineRule="atLeast"/>
              <w:ind w:left="34" w:right="742"/>
              <w:rPr>
                <w:rFonts w:cs="Calibri"/>
                <w:sz w:val="16"/>
                <w:szCs w:val="26"/>
                <w:lang w:val="fr-CH"/>
              </w:rPr>
            </w:pPr>
          </w:p>
          <w:p w:rsidR="00723D79" w:rsidRPr="00AF0C8C" w:rsidRDefault="00723D79" w:rsidP="00FC6215">
            <w:pPr>
              <w:widowControl w:val="0"/>
              <w:spacing w:line="220" w:lineRule="atLeast"/>
              <w:ind w:left="34" w:right="742"/>
              <w:rPr>
                <w:rFonts w:cs="Calibri"/>
                <w:sz w:val="16"/>
                <w:szCs w:val="26"/>
                <w:lang w:val="fr-CH"/>
              </w:rPr>
            </w:pPr>
          </w:p>
          <w:p w:rsidR="00723D79" w:rsidRPr="00AF0C8C" w:rsidRDefault="00723D79" w:rsidP="00FC6215">
            <w:pPr>
              <w:widowControl w:val="0"/>
              <w:spacing w:line="220" w:lineRule="atLeast"/>
              <w:ind w:left="34" w:right="742"/>
              <w:rPr>
                <w:rFonts w:cs="Calibri"/>
                <w:sz w:val="16"/>
                <w:szCs w:val="26"/>
                <w:lang w:val="fr-CH"/>
              </w:rPr>
            </w:pPr>
          </w:p>
          <w:p w:rsidR="00723D79" w:rsidRPr="00AF0C8C" w:rsidRDefault="00723D79" w:rsidP="00FC6215">
            <w:pPr>
              <w:widowControl w:val="0"/>
              <w:spacing w:line="220" w:lineRule="atLeast"/>
              <w:ind w:left="34" w:right="742"/>
              <w:rPr>
                <w:rFonts w:cs="Calibri"/>
                <w:sz w:val="16"/>
                <w:szCs w:val="26"/>
                <w:lang w:val="fr-CH"/>
              </w:rPr>
            </w:pPr>
          </w:p>
          <w:p w:rsidR="00723D79" w:rsidRPr="00AF0C8C" w:rsidRDefault="00723D79" w:rsidP="00FC6215">
            <w:pPr>
              <w:widowControl w:val="0"/>
              <w:spacing w:line="220" w:lineRule="atLeast"/>
              <w:ind w:left="34" w:right="742"/>
              <w:rPr>
                <w:rFonts w:cs="Calibri"/>
                <w:sz w:val="16"/>
                <w:szCs w:val="26"/>
                <w:lang w:val="fr-CH"/>
              </w:rPr>
            </w:pPr>
          </w:p>
          <w:p w:rsidR="00723D79" w:rsidRPr="002F7055" w:rsidRDefault="00723D79" w:rsidP="005D1FA2">
            <w:pPr>
              <w:widowControl w:val="0"/>
              <w:spacing w:line="220" w:lineRule="atLeast"/>
              <w:ind w:left="34" w:right="742"/>
              <w:rPr>
                <w:rFonts w:cs="Calibri"/>
                <w:b/>
                <w:sz w:val="16"/>
                <w:szCs w:val="26"/>
                <w:lang w:val="en-US"/>
              </w:rPr>
            </w:pPr>
            <w:r w:rsidRPr="002F7055">
              <w:rPr>
                <w:rFonts w:cs="Calibri"/>
                <w:b/>
                <w:sz w:val="16"/>
                <w:szCs w:val="26"/>
                <w:lang w:val="en-US"/>
              </w:rPr>
              <w:t>Sacha Cahn, Practice Leader Executive Rewards, New Bridge Street / Aon</w:t>
            </w:r>
            <w:r w:rsidR="005D1FA2" w:rsidRPr="002F7055">
              <w:rPr>
                <w:rFonts w:cs="Calibri"/>
                <w:b/>
                <w:sz w:val="16"/>
                <w:szCs w:val="26"/>
                <w:lang w:val="en-US"/>
              </w:rPr>
              <w:br/>
            </w:r>
            <w:r w:rsidRPr="002F7055">
              <w:rPr>
                <w:rFonts w:cs="Calibri"/>
                <w:b/>
                <w:sz w:val="16"/>
                <w:szCs w:val="26"/>
                <w:lang w:val="en-US"/>
              </w:rPr>
              <w:t>Hewitt S</w:t>
            </w:r>
            <w:r w:rsidR="005D1FA2" w:rsidRPr="002F7055">
              <w:rPr>
                <w:rFonts w:cs="Calibri"/>
                <w:b/>
                <w:sz w:val="16"/>
                <w:szCs w:val="26"/>
                <w:lang w:val="en-US"/>
              </w:rPr>
              <w:t>uisse</w:t>
            </w:r>
          </w:p>
        </w:tc>
      </w:tr>
    </w:tbl>
    <w:p w:rsidR="00723D79" w:rsidRPr="002F7055" w:rsidRDefault="00723D79" w:rsidP="00723D79">
      <w:pPr>
        <w:widowControl w:val="0"/>
        <w:spacing w:line="312" w:lineRule="auto"/>
        <w:ind w:right="992"/>
        <w:rPr>
          <w:rFonts w:ascii="Helvetica" w:hAnsi="Helvetica"/>
          <w:sz w:val="16"/>
          <w:lang w:val="en-US"/>
        </w:rPr>
      </w:pPr>
    </w:p>
    <w:p w:rsidR="00723D79" w:rsidRPr="009B597F" w:rsidRDefault="00E91542" w:rsidP="00723D79">
      <w:pPr>
        <w:widowControl w:val="0"/>
        <w:spacing w:line="312" w:lineRule="auto"/>
        <w:ind w:right="992"/>
        <w:rPr>
          <w:rFonts w:ascii="Helvetica" w:hAnsi="Helvetica"/>
          <w:sz w:val="16"/>
          <w:lang w:val="fr-CH"/>
        </w:rPr>
      </w:pPr>
      <w:r>
        <w:rPr>
          <w:rFonts w:ascii="Helvetica" w:hAnsi="Helvetica"/>
          <w:sz w:val="16"/>
          <w:lang w:val="fr-CH"/>
        </w:rPr>
        <w:t>Cette</w:t>
      </w:r>
      <w:r w:rsidR="009B597F" w:rsidRPr="009B597F">
        <w:rPr>
          <w:rFonts w:ascii="Helvetica" w:hAnsi="Helvetica"/>
          <w:sz w:val="16"/>
          <w:lang w:val="fr-CH"/>
        </w:rPr>
        <w:t xml:space="preserve"> photographie à haute résolution est à votre disposition sur</w:t>
      </w:r>
      <w:r w:rsidR="00723D79" w:rsidRPr="009B597F">
        <w:rPr>
          <w:rFonts w:ascii="Helvetica" w:hAnsi="Helvetica"/>
          <w:sz w:val="16"/>
          <w:lang w:val="fr-CH"/>
        </w:rPr>
        <w:t xml:space="preserve"> </w:t>
      </w:r>
      <w:hyperlink r:id="rId8" w:history="1">
        <w:r w:rsidR="00723D79" w:rsidRPr="009B597F">
          <w:rPr>
            <w:rFonts w:ascii="Helvetica" w:hAnsi="Helvetica"/>
            <w:sz w:val="16"/>
            <w:lang w:val="fr-CH"/>
          </w:rPr>
          <w:t>www.press-n-relations.ch</w:t>
        </w:r>
      </w:hyperlink>
      <w:r w:rsidR="00723D79" w:rsidRPr="009B597F">
        <w:rPr>
          <w:rFonts w:ascii="Helvetica" w:hAnsi="Helvetica"/>
          <w:sz w:val="16"/>
          <w:lang w:val="fr-CH"/>
        </w:rPr>
        <w:t xml:space="preserve"> </w:t>
      </w:r>
      <w:r w:rsidR="009B597F" w:rsidRPr="009B597F">
        <w:rPr>
          <w:rFonts w:ascii="Helvetica" w:hAnsi="Helvetica"/>
          <w:sz w:val="16"/>
          <w:lang w:val="fr-CH"/>
        </w:rPr>
        <w:t>aux fins de</w:t>
      </w:r>
      <w:r w:rsidR="009B597F">
        <w:rPr>
          <w:rFonts w:ascii="Helvetica" w:hAnsi="Helvetica"/>
          <w:sz w:val="16"/>
          <w:lang w:val="fr-CH"/>
        </w:rPr>
        <w:br/>
      </w:r>
      <w:r w:rsidR="009B597F" w:rsidRPr="009B597F">
        <w:rPr>
          <w:rFonts w:ascii="Helvetica" w:hAnsi="Helvetica"/>
          <w:sz w:val="16"/>
          <w:lang w:val="fr-CH"/>
        </w:rPr>
        <w:t>téléchargement</w:t>
      </w:r>
      <w:r w:rsidR="00723D79" w:rsidRPr="009B597F">
        <w:rPr>
          <w:rFonts w:ascii="Helvetica" w:hAnsi="Helvetica"/>
          <w:sz w:val="16"/>
          <w:lang w:val="fr-CH"/>
        </w:rPr>
        <w:t xml:space="preserve"> (</w:t>
      </w:r>
      <w:r w:rsidR="009B597F" w:rsidRPr="009B597F">
        <w:rPr>
          <w:rFonts w:ascii="Helvetica" w:hAnsi="Helvetica"/>
          <w:sz w:val="16"/>
          <w:lang w:val="fr-CH"/>
        </w:rPr>
        <w:t xml:space="preserve">elle figure en annexe au texte publié </w:t>
      </w:r>
      <w:r w:rsidR="00EA7A9F">
        <w:rPr>
          <w:rFonts w:ascii="Helvetica" w:hAnsi="Helvetica"/>
          <w:sz w:val="16"/>
          <w:lang w:val="fr-CH"/>
        </w:rPr>
        <w:t>sous ce lien</w:t>
      </w:r>
      <w:r w:rsidR="00723D79" w:rsidRPr="009B597F">
        <w:rPr>
          <w:rFonts w:ascii="Helvetica" w:hAnsi="Helvetica"/>
          <w:sz w:val="16"/>
          <w:lang w:val="fr-CH"/>
        </w:rPr>
        <w:t xml:space="preserve">). </w:t>
      </w:r>
    </w:p>
    <w:p w:rsidR="00723D79" w:rsidRPr="009B597F" w:rsidRDefault="00723D79" w:rsidP="00723D79">
      <w:pPr>
        <w:widowControl w:val="0"/>
        <w:spacing w:line="312" w:lineRule="auto"/>
        <w:ind w:right="992"/>
        <w:rPr>
          <w:rFonts w:ascii="Helvetica" w:hAnsi="Helvetica"/>
          <w:sz w:val="16"/>
          <w:lang w:val="fr-CH"/>
        </w:rPr>
      </w:pPr>
    </w:p>
    <w:tbl>
      <w:tblPr>
        <w:tblW w:w="9142" w:type="dxa"/>
        <w:tblCellMar>
          <w:left w:w="70" w:type="dxa"/>
          <w:right w:w="70" w:type="dxa"/>
        </w:tblCellMar>
        <w:tblLook w:val="0000"/>
      </w:tblPr>
      <w:tblGrid>
        <w:gridCol w:w="4606"/>
        <w:gridCol w:w="4536"/>
      </w:tblGrid>
      <w:tr w:rsidR="00723D79" w:rsidRPr="00DF3FAB">
        <w:trPr>
          <w:trHeight w:val="1064"/>
        </w:trPr>
        <w:tc>
          <w:tcPr>
            <w:tcW w:w="4606" w:type="dxa"/>
          </w:tcPr>
          <w:p w:rsidR="00723D79" w:rsidRPr="002F7055" w:rsidRDefault="006B551D" w:rsidP="007067FA">
            <w:pPr>
              <w:ind w:right="72"/>
              <w:rPr>
                <w:sz w:val="16"/>
                <w:lang w:val="en-US"/>
              </w:rPr>
            </w:pPr>
            <w:r w:rsidRPr="002F7055">
              <w:rPr>
                <w:b/>
                <w:sz w:val="16"/>
                <w:lang w:val="en-US"/>
              </w:rPr>
              <w:t>C</w:t>
            </w:r>
            <w:r w:rsidR="00723D79" w:rsidRPr="002F7055">
              <w:rPr>
                <w:b/>
                <w:sz w:val="16"/>
                <w:lang w:val="en-US"/>
              </w:rPr>
              <w:t>onta</w:t>
            </w:r>
            <w:r w:rsidRPr="002F7055">
              <w:rPr>
                <w:b/>
                <w:sz w:val="16"/>
                <w:lang w:val="en-US"/>
              </w:rPr>
              <w:t>c</w:t>
            </w:r>
            <w:r w:rsidR="00723D79" w:rsidRPr="002F7055">
              <w:rPr>
                <w:b/>
                <w:sz w:val="16"/>
                <w:lang w:val="en-US"/>
              </w:rPr>
              <w:t>t:</w:t>
            </w:r>
            <w:r w:rsidR="00723D79" w:rsidRPr="002F7055">
              <w:rPr>
                <w:sz w:val="16"/>
                <w:lang w:val="en-US"/>
              </w:rPr>
              <w:br/>
              <w:t xml:space="preserve">Aon </w:t>
            </w:r>
            <w:r w:rsidR="00723D79" w:rsidRPr="002F7055">
              <w:rPr>
                <w:noProof/>
                <w:sz w:val="16"/>
                <w:szCs w:val="18"/>
                <w:lang w:val="en-US"/>
              </w:rPr>
              <w:t>Hewitt (Switzerland) AG – Fabio Peyer</w:t>
            </w:r>
          </w:p>
          <w:p w:rsidR="00723D79" w:rsidRPr="002F7055" w:rsidRDefault="00723D79" w:rsidP="006B551D">
            <w:pPr>
              <w:ind w:right="72"/>
              <w:rPr>
                <w:sz w:val="16"/>
                <w:szCs w:val="18"/>
                <w:lang w:val="de-CH"/>
              </w:rPr>
            </w:pPr>
            <w:r w:rsidRPr="002F7055">
              <w:rPr>
                <w:sz w:val="16"/>
                <w:lang w:val="de-CH"/>
              </w:rPr>
              <w:t>Lagerstrasse 33 – 8021 Z</w:t>
            </w:r>
            <w:r w:rsidR="006B551D" w:rsidRPr="002F7055">
              <w:rPr>
                <w:sz w:val="16"/>
                <w:lang w:val="de-CH"/>
              </w:rPr>
              <w:t>u</w:t>
            </w:r>
            <w:r w:rsidRPr="002F7055">
              <w:rPr>
                <w:sz w:val="16"/>
                <w:lang w:val="de-CH"/>
              </w:rPr>
              <w:t>rich</w:t>
            </w:r>
            <w:r w:rsidRPr="002F7055">
              <w:rPr>
                <w:sz w:val="16"/>
                <w:lang w:val="de-CH"/>
              </w:rPr>
              <w:br/>
              <w:t>T</w:t>
            </w:r>
            <w:r w:rsidR="006B551D" w:rsidRPr="002F7055">
              <w:rPr>
                <w:sz w:val="16"/>
                <w:lang w:val="de-CH"/>
              </w:rPr>
              <w:t>é</w:t>
            </w:r>
            <w:r w:rsidRPr="002F7055">
              <w:rPr>
                <w:sz w:val="16"/>
                <w:lang w:val="de-CH"/>
              </w:rPr>
              <w:t>l.: +41 58 266 88 22</w:t>
            </w:r>
            <w:r w:rsidRPr="002F7055">
              <w:rPr>
                <w:sz w:val="16"/>
                <w:lang w:val="de-CH"/>
              </w:rPr>
              <w:br/>
            </w:r>
            <w:hyperlink r:id="rId9" w:history="1">
              <w:r w:rsidRPr="002F7055">
                <w:rPr>
                  <w:noProof/>
                  <w:sz w:val="16"/>
                  <w:szCs w:val="18"/>
                  <w:lang w:val="de-CH"/>
                </w:rPr>
                <w:t>fabio.peyer@aonhewitt.com</w:t>
              </w:r>
            </w:hyperlink>
            <w:r w:rsidRPr="002F7055">
              <w:rPr>
                <w:noProof/>
                <w:sz w:val="16"/>
                <w:szCs w:val="18"/>
                <w:lang w:val="de-CH"/>
              </w:rPr>
              <w:t xml:space="preserve"> – ww.aonhewitt.ch</w:t>
            </w:r>
          </w:p>
        </w:tc>
        <w:tc>
          <w:tcPr>
            <w:tcW w:w="4536" w:type="dxa"/>
          </w:tcPr>
          <w:p w:rsidR="00723D79" w:rsidRPr="00AF0C8C" w:rsidRDefault="00723D79" w:rsidP="007067FA">
            <w:pPr>
              <w:rPr>
                <w:sz w:val="16"/>
                <w:lang w:val="fr-CH"/>
              </w:rPr>
            </w:pPr>
            <w:r w:rsidRPr="00AF0C8C">
              <w:rPr>
                <w:b/>
                <w:sz w:val="16"/>
                <w:lang w:val="fr-CH"/>
              </w:rPr>
              <w:t>Presse</w:t>
            </w:r>
            <w:r w:rsidR="006B551D">
              <w:rPr>
                <w:b/>
                <w:sz w:val="16"/>
                <w:lang w:val="fr-CH"/>
              </w:rPr>
              <w:t xml:space="preserve"> et relations publiques</w:t>
            </w:r>
            <w:r w:rsidRPr="00AF0C8C">
              <w:rPr>
                <w:b/>
                <w:sz w:val="16"/>
                <w:lang w:val="fr-CH"/>
              </w:rPr>
              <w:t>:</w:t>
            </w:r>
            <w:r w:rsidRPr="00AF0C8C">
              <w:rPr>
                <w:sz w:val="16"/>
                <w:lang w:val="fr-CH"/>
              </w:rPr>
              <w:br/>
            </w:r>
            <w:r w:rsidRPr="00AF0C8C">
              <w:rPr>
                <w:noProof/>
                <w:sz w:val="16"/>
                <w:szCs w:val="18"/>
                <w:lang w:val="fr-CH"/>
              </w:rPr>
              <w:t>Press’n’Relations GmbH – Markus Häfliger</w:t>
            </w:r>
          </w:p>
          <w:p w:rsidR="00723D79" w:rsidRPr="002F7055" w:rsidRDefault="00723D79" w:rsidP="006B551D">
            <w:pPr>
              <w:rPr>
                <w:sz w:val="16"/>
                <w:lang w:val="de-CH"/>
              </w:rPr>
            </w:pPr>
            <w:r w:rsidRPr="002F7055">
              <w:rPr>
                <w:noProof/>
                <w:sz w:val="16"/>
                <w:szCs w:val="18"/>
                <w:lang w:val="de-CH"/>
              </w:rPr>
              <w:t>Hirslanderstrasse 51 – 8032 Z</w:t>
            </w:r>
            <w:r w:rsidR="006B551D" w:rsidRPr="002F7055">
              <w:rPr>
                <w:noProof/>
                <w:sz w:val="16"/>
                <w:szCs w:val="18"/>
                <w:lang w:val="de-CH"/>
              </w:rPr>
              <w:t>u</w:t>
            </w:r>
            <w:r w:rsidRPr="002F7055">
              <w:rPr>
                <w:noProof/>
                <w:sz w:val="16"/>
                <w:szCs w:val="18"/>
                <w:lang w:val="de-CH"/>
              </w:rPr>
              <w:t>rich</w:t>
            </w:r>
            <w:r w:rsidRPr="002F7055">
              <w:rPr>
                <w:noProof/>
                <w:sz w:val="16"/>
                <w:szCs w:val="18"/>
                <w:lang w:val="de-CH"/>
              </w:rPr>
              <w:br/>
              <w:t>T</w:t>
            </w:r>
            <w:r w:rsidR="006B551D" w:rsidRPr="002F7055">
              <w:rPr>
                <w:noProof/>
                <w:sz w:val="16"/>
                <w:szCs w:val="18"/>
                <w:lang w:val="de-CH"/>
              </w:rPr>
              <w:t>é</w:t>
            </w:r>
            <w:r w:rsidRPr="002F7055">
              <w:rPr>
                <w:noProof/>
                <w:sz w:val="16"/>
                <w:szCs w:val="18"/>
                <w:lang w:val="de-CH"/>
              </w:rPr>
              <w:t>l.:</w:t>
            </w:r>
            <w:r w:rsidRPr="002F7055">
              <w:rPr>
                <w:sz w:val="16"/>
                <w:szCs w:val="18"/>
                <w:lang w:val="de-CH"/>
              </w:rPr>
              <w:t xml:space="preserve"> </w:t>
            </w:r>
            <w:r w:rsidRPr="002F7055">
              <w:rPr>
                <w:noProof/>
                <w:sz w:val="16"/>
                <w:szCs w:val="18"/>
                <w:lang w:val="de-CH"/>
              </w:rPr>
              <w:t>+41 43 344 58 65 – Fax:</w:t>
            </w:r>
            <w:r w:rsidRPr="002F7055">
              <w:rPr>
                <w:sz w:val="16"/>
                <w:szCs w:val="18"/>
                <w:lang w:val="de-CH"/>
              </w:rPr>
              <w:t xml:space="preserve"> +41 43 344 58 69</w:t>
            </w:r>
            <w:r w:rsidRPr="002F7055">
              <w:rPr>
                <w:sz w:val="16"/>
                <w:szCs w:val="18"/>
                <w:lang w:val="de-CH"/>
              </w:rPr>
              <w:br/>
              <w:t>mh@press-n-relations.ch –</w:t>
            </w:r>
            <w:r w:rsidRPr="002F7055">
              <w:rPr>
                <w:noProof/>
                <w:sz w:val="16"/>
                <w:szCs w:val="18"/>
                <w:lang w:val="de-CH"/>
              </w:rPr>
              <w:t xml:space="preserve"> www.press-n-relations.ch</w:t>
            </w:r>
          </w:p>
        </w:tc>
      </w:tr>
    </w:tbl>
    <w:p w:rsidR="00723D79" w:rsidRPr="002F7055" w:rsidRDefault="00723D79" w:rsidP="00723D79">
      <w:pPr>
        <w:rPr>
          <w:sz w:val="18"/>
          <w:lang w:val="de-CH"/>
        </w:rPr>
      </w:pPr>
    </w:p>
    <w:p w:rsidR="00723D79" w:rsidRPr="002F7055" w:rsidRDefault="00723D79" w:rsidP="00723D79">
      <w:pPr>
        <w:rPr>
          <w:sz w:val="18"/>
          <w:lang w:val="de-CH"/>
        </w:rPr>
      </w:pPr>
    </w:p>
    <w:p w:rsidR="00762DD2" w:rsidRPr="00021712" w:rsidRDefault="00762DD2" w:rsidP="00762DD2">
      <w:pPr>
        <w:rPr>
          <w:lang w:val="fr-CH"/>
        </w:rPr>
      </w:pPr>
    </w:p>
    <w:p w:rsidR="00762DD2" w:rsidRPr="001531BE" w:rsidRDefault="00762DD2" w:rsidP="00762DD2">
      <w:pPr>
        <w:autoSpaceDE w:val="0"/>
        <w:autoSpaceDN w:val="0"/>
        <w:adjustRightInd w:val="0"/>
        <w:rPr>
          <w:b/>
          <w:sz w:val="18"/>
        </w:rPr>
      </w:pPr>
      <w:r w:rsidRPr="001531BE">
        <w:rPr>
          <w:b/>
          <w:sz w:val="18"/>
        </w:rPr>
        <w:t>A propos d'Aon Hewitt</w:t>
      </w:r>
    </w:p>
    <w:p w:rsidR="00762DD2" w:rsidRPr="001531BE" w:rsidRDefault="00762DD2" w:rsidP="00762DD2">
      <w:pPr>
        <w:rPr>
          <w:sz w:val="18"/>
        </w:rPr>
      </w:pPr>
      <w:r w:rsidRPr="001531BE">
        <w:rPr>
          <w:sz w:val="18"/>
        </w:rPr>
        <w:t xml:space="preserve">Aon Hewitt </w:t>
      </w:r>
      <w:proofErr w:type="gramStart"/>
      <w:r w:rsidRPr="001531BE">
        <w:rPr>
          <w:sz w:val="18"/>
        </w:rPr>
        <w:t>est</w:t>
      </w:r>
      <w:proofErr w:type="gramEnd"/>
      <w:r w:rsidRPr="001531BE">
        <w:rPr>
          <w:sz w:val="18"/>
        </w:rPr>
        <w:t xml:space="preserve"> leader mondial en matière de solutions RH. L'entreprise travaille en partenariat avec </w:t>
      </w:r>
      <w:proofErr w:type="gramStart"/>
      <w:r w:rsidRPr="001531BE">
        <w:rPr>
          <w:sz w:val="18"/>
        </w:rPr>
        <w:t>ses</w:t>
      </w:r>
      <w:proofErr w:type="gramEnd"/>
      <w:r w:rsidRPr="001531BE">
        <w:rPr>
          <w:sz w:val="18"/>
        </w:rPr>
        <w:t xml:space="preserve"> clients afin de résoudre les défis les plus complexes liés aux avantages sociaux, aux talents et aux questions fina</w:t>
      </w:r>
      <w:r w:rsidRPr="001531BE">
        <w:rPr>
          <w:sz w:val="18"/>
        </w:rPr>
        <w:t>n</w:t>
      </w:r>
      <w:r w:rsidRPr="001531BE">
        <w:rPr>
          <w:sz w:val="18"/>
        </w:rPr>
        <w:t xml:space="preserve">cières associées et d'améliorer les résultats. Aon Hewitt conçoit, met en œuvre, communique </w:t>
      </w:r>
      <w:proofErr w:type="gramStart"/>
      <w:r w:rsidRPr="001531BE">
        <w:rPr>
          <w:sz w:val="18"/>
        </w:rPr>
        <w:t>et</w:t>
      </w:r>
      <w:proofErr w:type="gramEnd"/>
      <w:r w:rsidRPr="001531BE">
        <w:rPr>
          <w:sz w:val="18"/>
        </w:rPr>
        <w:t xml:space="preserve"> gère une large gamme de stratégies concernant les ressources humaines, la prévoyance professionnelle, la gestion des placements, la santé, la rémunération ainsi que la gestion des talents. Avec 29'000 collaborateurs, Aon Hewitt </w:t>
      </w:r>
      <w:proofErr w:type="gramStart"/>
      <w:r w:rsidRPr="001531BE">
        <w:rPr>
          <w:sz w:val="18"/>
        </w:rPr>
        <w:t>est</w:t>
      </w:r>
      <w:proofErr w:type="gramEnd"/>
      <w:r w:rsidRPr="001531BE">
        <w:rPr>
          <w:sz w:val="18"/>
        </w:rPr>
        <w:t xml:space="preserve"> représentée dans 90 pays du monde. En Suisse, plus de 200 collaborateurs s'engagent pour vous dans les bureaux d'Aon Hewitt à Berne, Neuchâtel, Nyon et Zurich. Pour de plus amples informations sur Aon Hewitt, visitez le site: www.aonhewitt.ch.</w:t>
      </w:r>
    </w:p>
    <w:p w:rsidR="00762DD2" w:rsidRDefault="00762DD2" w:rsidP="00762DD2">
      <w:pPr>
        <w:rPr>
          <w:b/>
          <w:sz w:val="18"/>
        </w:rPr>
      </w:pPr>
    </w:p>
    <w:p w:rsidR="00762DD2" w:rsidRDefault="00762DD2" w:rsidP="00762DD2">
      <w:pPr>
        <w:rPr>
          <w:b/>
          <w:sz w:val="18"/>
        </w:rPr>
      </w:pPr>
      <w:r>
        <w:rPr>
          <w:b/>
          <w:sz w:val="18"/>
        </w:rPr>
        <w:t>A propos d’Aon</w:t>
      </w:r>
    </w:p>
    <w:p w:rsidR="00762DD2" w:rsidRDefault="00762DD2" w:rsidP="00762DD2">
      <w:pPr>
        <w:rPr>
          <w:rFonts w:ascii="Times New Roman" w:hAnsi="Times New Roman"/>
          <w:color w:val="auto"/>
        </w:rPr>
      </w:pPr>
      <w:r>
        <w:rPr>
          <w:sz w:val="18"/>
        </w:rPr>
        <w:t xml:space="preserve">Le groupe Aon </w:t>
      </w:r>
      <w:proofErr w:type="gramStart"/>
      <w:r>
        <w:rPr>
          <w:sz w:val="18"/>
        </w:rPr>
        <w:t>est</w:t>
      </w:r>
      <w:proofErr w:type="gramEnd"/>
      <w:r>
        <w:rPr>
          <w:sz w:val="18"/>
        </w:rPr>
        <w:t xml:space="preserve"> le leader mondial dans le domaine de la gestion des risques, des solutions RH, des services d’externalisation et du courtage en assurance et en réassurance. Grâce au savoir-faire de pointe et aux co</w:t>
      </w:r>
      <w:r>
        <w:rPr>
          <w:sz w:val="18"/>
        </w:rPr>
        <w:t>n</w:t>
      </w:r>
      <w:r>
        <w:rPr>
          <w:sz w:val="18"/>
        </w:rPr>
        <w:t xml:space="preserve">naissances spécialisées de plus de 65 000 collaborateurs répartis dans plus 120 pays, Aon apporte une valeur ajoutée décisive aux clients en leur offrant des solutions innovantes et efficaces en matière de gestion des risques et de productivité. Aon a été récompensé à plusieurs reprises en tant que meilleure société de courtage, meilleur courtier en assurance </w:t>
      </w:r>
      <w:proofErr w:type="gramStart"/>
      <w:r>
        <w:rPr>
          <w:sz w:val="18"/>
        </w:rPr>
        <w:t>et</w:t>
      </w:r>
      <w:proofErr w:type="gramEnd"/>
      <w:r>
        <w:rPr>
          <w:sz w:val="18"/>
        </w:rPr>
        <w:t xml:space="preserve"> en réassurance, gérant de sociétés captives et conseiller en assu</w:t>
      </w:r>
      <w:r>
        <w:rPr>
          <w:sz w:val="18"/>
        </w:rPr>
        <w:t>r</w:t>
      </w:r>
      <w:r>
        <w:rPr>
          <w:sz w:val="18"/>
        </w:rPr>
        <w:t xml:space="preserve">ances sociales. Pour plus d’informations sur Aon: www.aon.com. Pour plus d’informations sur le partenariat mondial entre Aon </w:t>
      </w:r>
      <w:proofErr w:type="gramStart"/>
      <w:r>
        <w:rPr>
          <w:sz w:val="18"/>
        </w:rPr>
        <w:t>et</w:t>
      </w:r>
      <w:proofErr w:type="gramEnd"/>
      <w:r>
        <w:rPr>
          <w:sz w:val="18"/>
        </w:rPr>
        <w:t xml:space="preserve"> Manchester United, y compris sur le sponsoring des maillots du club par Aon: www.aon.com/unitedin2010.</w:t>
      </w:r>
    </w:p>
    <w:p w:rsidR="007067FA" w:rsidRPr="002F7055" w:rsidRDefault="007067FA">
      <w:pPr>
        <w:rPr>
          <w:rFonts w:ascii="Times New Roman" w:hAnsi="Times New Roman"/>
          <w:color w:val="auto"/>
          <w:lang w:val="de-CH"/>
        </w:rPr>
      </w:pPr>
    </w:p>
    <w:sectPr w:rsidR="007067FA" w:rsidRPr="002F7055" w:rsidSect="007067FA">
      <w:headerReference w:type="even" r:id="rId10"/>
      <w:headerReference w:type="default" r:id="rId11"/>
      <w:pgSz w:w="11900" w:h="16840"/>
      <w:pgMar w:top="2552" w:right="1416"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9AB" w:rsidRDefault="00EB19AB">
      <w:r>
        <w:separator/>
      </w:r>
    </w:p>
  </w:endnote>
  <w:endnote w:type="continuationSeparator" w:id="0">
    <w:p w:rsidR="00EB19AB" w:rsidRDefault="00EB19AB">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ＭＳ 明朝"/>
    <w:panose1 w:val="00000000000000000000"/>
    <w:charset w:val="80"/>
    <w:family w:val="auto"/>
    <w:notTrueType/>
    <w:pitch w:val="variable"/>
    <w:sig w:usb0="00000000" w:usb1="08070000" w:usb2="00000010" w:usb3="00000000" w:csb0="00020000" w:csb1="00000000"/>
  </w:font>
  <w:font w:name="MS Mincho">
    <w:altName w:val="ＭＳ 明朝"/>
    <w:charset w:val="80"/>
    <w:family w:val="modern"/>
    <w:pitch w:val="fixed"/>
    <w:sig w:usb0="E00002FF" w:usb1="6AC7FDFB" w:usb2="00000012" w:usb3="00000000" w:csb0="0002009F" w:csb1="00000000"/>
  </w:font>
  <w:font w:name="Lucida Grande">
    <w:panose1 w:val="020B06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9AB" w:rsidRDefault="00EB19AB">
      <w:r>
        <w:separator/>
      </w:r>
    </w:p>
  </w:footnote>
  <w:footnote w:type="continuationSeparator" w:id="0">
    <w:p w:rsidR="00EB19AB" w:rsidRDefault="00EB19A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972" w:rsidRDefault="00171972">
    <w:pPr>
      <w:pStyle w:val="Kopfzeile"/>
      <w:spacing w:line="336" w:lineRule="auto"/>
      <w:rPr>
        <w:sz w:val="18"/>
        <w:lang w:val="de-DE"/>
      </w:rPr>
    </w:pPr>
  </w:p>
  <w:p w:rsidR="00171972" w:rsidRDefault="00171972">
    <w:pPr>
      <w:pStyle w:val="Kopfzeile"/>
      <w:spacing w:line="336" w:lineRule="auto"/>
      <w:rPr>
        <w:sz w:val="18"/>
      </w:rPr>
    </w:pPr>
  </w:p>
  <w:p w:rsidR="00171972" w:rsidRDefault="00171972">
    <w:pPr>
      <w:spacing w:line="336" w:lineRule="auto"/>
      <w:rPr>
        <w:sz w:val="18"/>
      </w:rPr>
    </w:pPr>
  </w:p>
  <w:p w:rsidR="00171972" w:rsidRDefault="00171972">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60288"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972" w:rsidRDefault="00171972">
    <w:pPr>
      <w:pStyle w:val="Kopfzeile"/>
      <w:spacing w:line="336" w:lineRule="auto"/>
      <w:rPr>
        <w:sz w:val="18"/>
        <w:lang w:val="de-DE"/>
      </w:rPr>
    </w:pPr>
  </w:p>
  <w:p w:rsidR="00171972" w:rsidRDefault="00171972">
    <w:pPr>
      <w:pStyle w:val="Kopfzeile"/>
      <w:spacing w:line="336" w:lineRule="auto"/>
      <w:rPr>
        <w:sz w:val="18"/>
      </w:rPr>
    </w:pPr>
  </w:p>
  <w:p w:rsidR="00171972" w:rsidRDefault="00171972">
    <w:pPr>
      <w:spacing w:line="336" w:lineRule="auto"/>
      <w:rPr>
        <w:sz w:val="18"/>
      </w:rPr>
    </w:pPr>
  </w:p>
  <w:p w:rsidR="00171972" w:rsidRDefault="00171972">
    <w:pPr>
      <w:pStyle w:val="Kopfzeile"/>
      <w:tabs>
        <w:tab w:val="clear" w:pos="4153"/>
        <w:tab w:val="clear" w:pos="8306"/>
        <w:tab w:val="left" w:pos="2715"/>
      </w:tabs>
      <w:ind w:left="720" w:hanging="720"/>
      <w:rPr>
        <w:rFonts w:ascii="Times New Roman" w:hAnsi="Times New Roman"/>
        <w:color w:val="auto"/>
        <w:lang w:val="de-DE"/>
      </w:rPr>
    </w:pPr>
    <w:r>
      <w:rPr>
        <w:noProof/>
        <w:lang w:val="de-DE"/>
      </w:rPr>
      <w:drawing>
        <wp:anchor distT="0" distB="0" distL="114300" distR="114300" simplePos="0" relativeHeight="251659264"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r w:rsidR="00EA2B34">
      <w:rPr>
        <w:color w:val="CF0006"/>
        <w:sz w:val="40"/>
        <w:lang w:val="de-DE"/>
      </w:rPr>
      <w:t xml:space="preserve">Communiqué </w:t>
    </w:r>
    <w:r w:rsidR="00EA2B34" w:rsidRPr="00EA2B34">
      <w:rPr>
        <w:color w:val="CF0006"/>
        <w:sz w:val="40"/>
        <w:lang w:val="fr-CH"/>
      </w:rPr>
      <w:t>aux médias</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7C0120"/>
    <w:multiLevelType w:val="hybridMultilevel"/>
    <w:tmpl w:val="AC187E8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672364"/>
    <w:rsid w:val="00043D57"/>
    <w:rsid w:val="00047E80"/>
    <w:rsid w:val="00054DA6"/>
    <w:rsid w:val="00056E27"/>
    <w:rsid w:val="00062275"/>
    <w:rsid w:val="00067498"/>
    <w:rsid w:val="000855D0"/>
    <w:rsid w:val="00094EC2"/>
    <w:rsid w:val="000A6F19"/>
    <w:rsid w:val="000B4AAA"/>
    <w:rsid w:val="000B6190"/>
    <w:rsid w:val="000D04E5"/>
    <w:rsid w:val="000E3470"/>
    <w:rsid w:val="000F7E31"/>
    <w:rsid w:val="00106F0B"/>
    <w:rsid w:val="0013749E"/>
    <w:rsid w:val="00141306"/>
    <w:rsid w:val="00142207"/>
    <w:rsid w:val="0015612F"/>
    <w:rsid w:val="00166A9C"/>
    <w:rsid w:val="00171972"/>
    <w:rsid w:val="001920E2"/>
    <w:rsid w:val="001A3B55"/>
    <w:rsid w:val="001B338B"/>
    <w:rsid w:val="00203DFB"/>
    <w:rsid w:val="002106F1"/>
    <w:rsid w:val="00212B8E"/>
    <w:rsid w:val="00222F83"/>
    <w:rsid w:val="00230870"/>
    <w:rsid w:val="00245D86"/>
    <w:rsid w:val="0026000A"/>
    <w:rsid w:val="00261E6F"/>
    <w:rsid w:val="0027609E"/>
    <w:rsid w:val="00280F39"/>
    <w:rsid w:val="00286D85"/>
    <w:rsid w:val="002958CF"/>
    <w:rsid w:val="002C12E4"/>
    <w:rsid w:val="002C4AEB"/>
    <w:rsid w:val="002E0DE8"/>
    <w:rsid w:val="002E242F"/>
    <w:rsid w:val="002F7055"/>
    <w:rsid w:val="00303CC0"/>
    <w:rsid w:val="00310B8A"/>
    <w:rsid w:val="00314646"/>
    <w:rsid w:val="00315F4B"/>
    <w:rsid w:val="0032136E"/>
    <w:rsid w:val="00324758"/>
    <w:rsid w:val="0033051F"/>
    <w:rsid w:val="00331EDF"/>
    <w:rsid w:val="0035040F"/>
    <w:rsid w:val="00376AE5"/>
    <w:rsid w:val="00382468"/>
    <w:rsid w:val="003C5282"/>
    <w:rsid w:val="003D5BE7"/>
    <w:rsid w:val="003E0CD6"/>
    <w:rsid w:val="003E26D9"/>
    <w:rsid w:val="00406F04"/>
    <w:rsid w:val="0040725D"/>
    <w:rsid w:val="004171D2"/>
    <w:rsid w:val="00427DCD"/>
    <w:rsid w:val="00427E26"/>
    <w:rsid w:val="00437042"/>
    <w:rsid w:val="00455888"/>
    <w:rsid w:val="0047264E"/>
    <w:rsid w:val="00483444"/>
    <w:rsid w:val="004A3A81"/>
    <w:rsid w:val="004C2FAB"/>
    <w:rsid w:val="004E10C3"/>
    <w:rsid w:val="004E3CE6"/>
    <w:rsid w:val="005163C7"/>
    <w:rsid w:val="005200AF"/>
    <w:rsid w:val="005319C5"/>
    <w:rsid w:val="00556BFC"/>
    <w:rsid w:val="00562C2C"/>
    <w:rsid w:val="005728A7"/>
    <w:rsid w:val="005740F5"/>
    <w:rsid w:val="00575CB7"/>
    <w:rsid w:val="0057676D"/>
    <w:rsid w:val="00584C0A"/>
    <w:rsid w:val="005B0B5B"/>
    <w:rsid w:val="005B158C"/>
    <w:rsid w:val="005C1F4A"/>
    <w:rsid w:val="005D1FA2"/>
    <w:rsid w:val="005D74CC"/>
    <w:rsid w:val="00600EFE"/>
    <w:rsid w:val="006159AB"/>
    <w:rsid w:val="006201E4"/>
    <w:rsid w:val="006453CF"/>
    <w:rsid w:val="006627FA"/>
    <w:rsid w:val="00672364"/>
    <w:rsid w:val="00690FB4"/>
    <w:rsid w:val="006A5323"/>
    <w:rsid w:val="006B551D"/>
    <w:rsid w:val="006E2BF4"/>
    <w:rsid w:val="006F076D"/>
    <w:rsid w:val="00700BA5"/>
    <w:rsid w:val="007067FA"/>
    <w:rsid w:val="00710A63"/>
    <w:rsid w:val="00710D3F"/>
    <w:rsid w:val="00712062"/>
    <w:rsid w:val="00712D8D"/>
    <w:rsid w:val="00723D79"/>
    <w:rsid w:val="0073157C"/>
    <w:rsid w:val="00753A45"/>
    <w:rsid w:val="00762DD2"/>
    <w:rsid w:val="00765D38"/>
    <w:rsid w:val="00770E55"/>
    <w:rsid w:val="00772F78"/>
    <w:rsid w:val="00782DD4"/>
    <w:rsid w:val="007A3086"/>
    <w:rsid w:val="007A3905"/>
    <w:rsid w:val="007A5EDA"/>
    <w:rsid w:val="007B0BC5"/>
    <w:rsid w:val="007C6D1A"/>
    <w:rsid w:val="007D5C25"/>
    <w:rsid w:val="007D70C3"/>
    <w:rsid w:val="0081440F"/>
    <w:rsid w:val="00832D24"/>
    <w:rsid w:val="00836DC9"/>
    <w:rsid w:val="00846E21"/>
    <w:rsid w:val="008520B0"/>
    <w:rsid w:val="00857701"/>
    <w:rsid w:val="00860748"/>
    <w:rsid w:val="00865B57"/>
    <w:rsid w:val="008760A6"/>
    <w:rsid w:val="00891213"/>
    <w:rsid w:val="00893BC0"/>
    <w:rsid w:val="0089514A"/>
    <w:rsid w:val="008B43AA"/>
    <w:rsid w:val="008C77C8"/>
    <w:rsid w:val="0090157A"/>
    <w:rsid w:val="00905668"/>
    <w:rsid w:val="009269E7"/>
    <w:rsid w:val="00930873"/>
    <w:rsid w:val="00940306"/>
    <w:rsid w:val="009404AA"/>
    <w:rsid w:val="00940D5C"/>
    <w:rsid w:val="009473B4"/>
    <w:rsid w:val="00953569"/>
    <w:rsid w:val="00957BA1"/>
    <w:rsid w:val="00960A2F"/>
    <w:rsid w:val="0097189B"/>
    <w:rsid w:val="0098305A"/>
    <w:rsid w:val="00985D68"/>
    <w:rsid w:val="009A524C"/>
    <w:rsid w:val="009B597F"/>
    <w:rsid w:val="009C578E"/>
    <w:rsid w:val="009C7C20"/>
    <w:rsid w:val="009D19A8"/>
    <w:rsid w:val="009D1C23"/>
    <w:rsid w:val="009E4ACE"/>
    <w:rsid w:val="009E6029"/>
    <w:rsid w:val="009E689F"/>
    <w:rsid w:val="009F122C"/>
    <w:rsid w:val="009F5E85"/>
    <w:rsid w:val="00A0169F"/>
    <w:rsid w:val="00A038BE"/>
    <w:rsid w:val="00A345F2"/>
    <w:rsid w:val="00A50087"/>
    <w:rsid w:val="00A5339D"/>
    <w:rsid w:val="00A71469"/>
    <w:rsid w:val="00A760BA"/>
    <w:rsid w:val="00A77129"/>
    <w:rsid w:val="00A865A1"/>
    <w:rsid w:val="00A91605"/>
    <w:rsid w:val="00A93299"/>
    <w:rsid w:val="00A9610C"/>
    <w:rsid w:val="00AA3920"/>
    <w:rsid w:val="00AB6C33"/>
    <w:rsid w:val="00AC5AE2"/>
    <w:rsid w:val="00AE74AC"/>
    <w:rsid w:val="00AF013E"/>
    <w:rsid w:val="00AF0C8C"/>
    <w:rsid w:val="00AF1F49"/>
    <w:rsid w:val="00AF21AB"/>
    <w:rsid w:val="00AF49AF"/>
    <w:rsid w:val="00AF4B85"/>
    <w:rsid w:val="00B1130F"/>
    <w:rsid w:val="00B17598"/>
    <w:rsid w:val="00B34E06"/>
    <w:rsid w:val="00B61B22"/>
    <w:rsid w:val="00B9128C"/>
    <w:rsid w:val="00B9649C"/>
    <w:rsid w:val="00BA66EE"/>
    <w:rsid w:val="00BB6CA8"/>
    <w:rsid w:val="00BC0745"/>
    <w:rsid w:val="00BD028C"/>
    <w:rsid w:val="00BD0834"/>
    <w:rsid w:val="00BE2053"/>
    <w:rsid w:val="00C253BF"/>
    <w:rsid w:val="00C2656D"/>
    <w:rsid w:val="00C334DC"/>
    <w:rsid w:val="00C372BB"/>
    <w:rsid w:val="00C50243"/>
    <w:rsid w:val="00C52D15"/>
    <w:rsid w:val="00C552C4"/>
    <w:rsid w:val="00C65ACC"/>
    <w:rsid w:val="00CA704B"/>
    <w:rsid w:val="00CC7F3F"/>
    <w:rsid w:val="00CD2BFE"/>
    <w:rsid w:val="00CD6397"/>
    <w:rsid w:val="00CE6A18"/>
    <w:rsid w:val="00CF1B47"/>
    <w:rsid w:val="00CF4FD2"/>
    <w:rsid w:val="00D15964"/>
    <w:rsid w:val="00D343B9"/>
    <w:rsid w:val="00D35B46"/>
    <w:rsid w:val="00D35C78"/>
    <w:rsid w:val="00D43E78"/>
    <w:rsid w:val="00D51F4D"/>
    <w:rsid w:val="00D54048"/>
    <w:rsid w:val="00D5708F"/>
    <w:rsid w:val="00D635D6"/>
    <w:rsid w:val="00D839ED"/>
    <w:rsid w:val="00D8481B"/>
    <w:rsid w:val="00DC0E72"/>
    <w:rsid w:val="00DC521D"/>
    <w:rsid w:val="00DD2760"/>
    <w:rsid w:val="00DF3FAB"/>
    <w:rsid w:val="00E1658B"/>
    <w:rsid w:val="00E4360F"/>
    <w:rsid w:val="00E45961"/>
    <w:rsid w:val="00E462F8"/>
    <w:rsid w:val="00E6166B"/>
    <w:rsid w:val="00E67F36"/>
    <w:rsid w:val="00E83A25"/>
    <w:rsid w:val="00E91542"/>
    <w:rsid w:val="00E91569"/>
    <w:rsid w:val="00EA2B34"/>
    <w:rsid w:val="00EA7A9F"/>
    <w:rsid w:val="00EB0C43"/>
    <w:rsid w:val="00EB19AB"/>
    <w:rsid w:val="00EC6B57"/>
    <w:rsid w:val="00EE213C"/>
    <w:rsid w:val="00F04124"/>
    <w:rsid w:val="00F07BE3"/>
    <w:rsid w:val="00F13BE7"/>
    <w:rsid w:val="00F157E2"/>
    <w:rsid w:val="00F31D48"/>
    <w:rsid w:val="00F51445"/>
    <w:rsid w:val="00F60721"/>
    <w:rsid w:val="00F75BD9"/>
    <w:rsid w:val="00F76428"/>
    <w:rsid w:val="00F81CE0"/>
    <w:rsid w:val="00FA10EB"/>
    <w:rsid w:val="00FD0CFF"/>
    <w:rsid w:val="00FE2DE4"/>
    <w:rsid w:val="00FE3706"/>
    <w:rsid w:val="00FE74FB"/>
    <w:rsid w:val="00FF795E"/>
    <w:rsid w:val="00FF7F96"/>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72364"/>
    <w:rPr>
      <w:rFonts w:ascii="Arial" w:eastAsia="?????? Pro W3" w:hAnsi="Arial" w:cs="Times New Roman"/>
      <w:color w:val="000000"/>
      <w:sz w:val="20"/>
      <w:szCs w:val="20"/>
      <w:lang w:val="en-GB"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672364"/>
    <w:pPr>
      <w:tabs>
        <w:tab w:val="center" w:pos="4153"/>
        <w:tab w:val="right" w:pos="8306"/>
      </w:tabs>
    </w:pPr>
  </w:style>
  <w:style w:type="character" w:customStyle="1" w:styleId="KopfzeileZeichen">
    <w:name w:val="Kopfzeile Zeichen"/>
    <w:basedOn w:val="Absatzstandardschriftart"/>
    <w:link w:val="Kopfzeile"/>
    <w:uiPriority w:val="99"/>
    <w:rsid w:val="00672364"/>
    <w:rPr>
      <w:rFonts w:ascii="Arial" w:eastAsia="?????? Pro W3" w:hAnsi="Arial" w:cs="Times New Roman"/>
      <w:color w:val="000000"/>
      <w:sz w:val="20"/>
      <w:szCs w:val="20"/>
      <w:lang w:val="en-GB" w:eastAsia="de-DE"/>
    </w:rPr>
  </w:style>
  <w:style w:type="paragraph" w:styleId="Fuzeile">
    <w:name w:val="footer"/>
    <w:basedOn w:val="Standard"/>
    <w:link w:val="FuzeileZeichen"/>
    <w:uiPriority w:val="99"/>
    <w:unhideWhenUsed/>
    <w:rsid w:val="00672364"/>
    <w:pPr>
      <w:tabs>
        <w:tab w:val="center" w:pos="4536"/>
        <w:tab w:val="right" w:pos="9072"/>
      </w:tabs>
    </w:pPr>
  </w:style>
  <w:style w:type="character" w:customStyle="1" w:styleId="FuzeileZeichen">
    <w:name w:val="Fußzeile Zeichen"/>
    <w:basedOn w:val="Absatzstandardschriftart"/>
    <w:link w:val="Fuzeile"/>
    <w:uiPriority w:val="99"/>
    <w:rsid w:val="00672364"/>
    <w:rPr>
      <w:rFonts w:ascii="Arial" w:eastAsia="?????? Pro W3" w:hAnsi="Arial" w:cs="Times New Roman"/>
      <w:color w:val="000000"/>
      <w:sz w:val="20"/>
      <w:szCs w:val="20"/>
      <w:lang w:val="en-GB" w:eastAsia="de-DE"/>
    </w:rPr>
  </w:style>
  <w:style w:type="paragraph" w:customStyle="1" w:styleId="2ColumnBody">
    <w:name w:val="2 Column Body"/>
    <w:basedOn w:val="Standard"/>
    <w:rsid w:val="00056E27"/>
    <w:pPr>
      <w:spacing w:after="120"/>
    </w:pPr>
    <w:rPr>
      <w:rFonts w:eastAsia="MS Mincho"/>
      <w:color w:val="auto"/>
      <w:lang w:val="de-CH" w:eastAsia="de-CH"/>
    </w:rPr>
  </w:style>
  <w:style w:type="paragraph" w:styleId="Sprechblasentext">
    <w:name w:val="Balloon Text"/>
    <w:basedOn w:val="Standard"/>
    <w:link w:val="SprechblasentextZeichen"/>
    <w:uiPriority w:val="99"/>
    <w:semiHidden/>
    <w:unhideWhenUsed/>
    <w:rsid w:val="0089514A"/>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9514A"/>
    <w:rPr>
      <w:rFonts w:ascii="Lucida Grande" w:eastAsia="?????? Pro W3" w:hAnsi="Lucida Grande" w:cs="Lucida Grande"/>
      <w:color w:val="000000"/>
      <w:sz w:val="18"/>
      <w:szCs w:val="18"/>
      <w:lang w:val="en-GB" w:eastAsia="de-DE"/>
    </w:rPr>
  </w:style>
  <w:style w:type="character" w:styleId="Kommentarzeichen">
    <w:name w:val="annotation reference"/>
    <w:basedOn w:val="Absatzstandardschriftart"/>
    <w:uiPriority w:val="99"/>
    <w:semiHidden/>
    <w:unhideWhenUsed/>
    <w:rsid w:val="0089514A"/>
    <w:rPr>
      <w:sz w:val="18"/>
      <w:szCs w:val="18"/>
    </w:rPr>
  </w:style>
  <w:style w:type="paragraph" w:styleId="Kommentartext">
    <w:name w:val="annotation text"/>
    <w:basedOn w:val="Standard"/>
    <w:link w:val="KommentartextZeichen"/>
    <w:uiPriority w:val="99"/>
    <w:semiHidden/>
    <w:unhideWhenUsed/>
    <w:rsid w:val="0089514A"/>
    <w:rPr>
      <w:sz w:val="24"/>
      <w:szCs w:val="24"/>
    </w:rPr>
  </w:style>
  <w:style w:type="character" w:customStyle="1" w:styleId="KommentartextZeichen">
    <w:name w:val="Kommentartext Zeichen"/>
    <w:basedOn w:val="Absatzstandardschriftart"/>
    <w:link w:val="Kommentartext"/>
    <w:uiPriority w:val="99"/>
    <w:semiHidden/>
    <w:rsid w:val="0089514A"/>
    <w:rPr>
      <w:rFonts w:ascii="Arial" w:eastAsia="?????? Pro W3" w:hAnsi="Arial" w:cs="Times New Roman"/>
      <w:color w:val="000000"/>
      <w:lang w:val="en-GB" w:eastAsia="de-DE"/>
    </w:rPr>
  </w:style>
  <w:style w:type="paragraph" w:styleId="Kommentarthema">
    <w:name w:val="annotation subject"/>
    <w:basedOn w:val="Kommentartext"/>
    <w:next w:val="Kommentartext"/>
    <w:link w:val="KommentarthemaZeichen"/>
    <w:uiPriority w:val="99"/>
    <w:semiHidden/>
    <w:unhideWhenUsed/>
    <w:rsid w:val="0089514A"/>
    <w:rPr>
      <w:b/>
      <w:bCs/>
      <w:sz w:val="20"/>
      <w:szCs w:val="20"/>
    </w:rPr>
  </w:style>
  <w:style w:type="character" w:customStyle="1" w:styleId="KommentarthemaZeichen">
    <w:name w:val="Kommentarthema Zeichen"/>
    <w:basedOn w:val="KommentartextZeichen"/>
    <w:link w:val="Kommentarthema"/>
    <w:uiPriority w:val="99"/>
    <w:semiHidden/>
    <w:rsid w:val="0089514A"/>
    <w:rPr>
      <w:rFonts w:ascii="Arial" w:eastAsia="?????? Pro W3" w:hAnsi="Arial" w:cs="Times New Roman"/>
      <w:b/>
      <w:bCs/>
      <w:color w:val="000000"/>
      <w:sz w:val="20"/>
      <w:szCs w:val="20"/>
      <w:lang w:val="en-GB"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364"/>
    <w:rPr>
      <w:rFonts w:ascii="Arial" w:eastAsia="?????? Pro W3" w:hAnsi="Arial" w:cs="Times New Roman"/>
      <w:color w:val="000000"/>
      <w:sz w:val="20"/>
      <w:szCs w:val="20"/>
      <w:lang w:val="en-GB"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iPriority w:val="99"/>
    <w:rsid w:val="00672364"/>
    <w:pPr>
      <w:tabs>
        <w:tab w:val="center" w:pos="4153"/>
        <w:tab w:val="right" w:pos="8306"/>
      </w:tabs>
    </w:pPr>
  </w:style>
  <w:style w:type="character" w:customStyle="1" w:styleId="HeaderChar">
    <w:name w:val="Header Char"/>
    <w:basedOn w:val="DefaultParagraphFont"/>
    <w:link w:val="Header"/>
    <w:uiPriority w:val="99"/>
    <w:rsid w:val="00672364"/>
    <w:rPr>
      <w:rFonts w:ascii="Arial" w:eastAsia="?????? Pro W3" w:hAnsi="Arial" w:cs="Times New Roman"/>
      <w:color w:val="000000"/>
      <w:sz w:val="20"/>
      <w:szCs w:val="20"/>
      <w:lang w:val="en-GB" w:eastAsia="de-DE"/>
    </w:rPr>
  </w:style>
  <w:style w:type="paragraph" w:styleId="Footer">
    <w:name w:val="footer"/>
    <w:basedOn w:val="Normal"/>
    <w:link w:val="FooterChar"/>
    <w:uiPriority w:val="99"/>
    <w:unhideWhenUsed/>
    <w:rsid w:val="00672364"/>
    <w:pPr>
      <w:tabs>
        <w:tab w:val="center" w:pos="4536"/>
        <w:tab w:val="right" w:pos="9072"/>
      </w:tabs>
    </w:pPr>
  </w:style>
  <w:style w:type="character" w:customStyle="1" w:styleId="FooterChar">
    <w:name w:val="Footer Char"/>
    <w:basedOn w:val="DefaultParagraphFont"/>
    <w:link w:val="Footer"/>
    <w:uiPriority w:val="99"/>
    <w:rsid w:val="00672364"/>
    <w:rPr>
      <w:rFonts w:ascii="Arial" w:eastAsia="?????? Pro W3" w:hAnsi="Arial" w:cs="Times New Roman"/>
      <w:color w:val="000000"/>
      <w:sz w:val="20"/>
      <w:szCs w:val="20"/>
      <w:lang w:val="en-GB" w:eastAsia="de-DE"/>
    </w:rPr>
  </w:style>
  <w:style w:type="paragraph" w:customStyle="1" w:styleId="2ColumnBody">
    <w:name w:val="2 Column Body"/>
    <w:basedOn w:val="Normal"/>
    <w:rsid w:val="00056E27"/>
    <w:pPr>
      <w:spacing w:after="120"/>
    </w:pPr>
    <w:rPr>
      <w:rFonts w:eastAsia="MS Mincho"/>
      <w:color w:val="auto"/>
      <w:lang w:val="de-CH" w:eastAsia="de-CH"/>
    </w:rPr>
  </w:style>
  <w:style w:type="paragraph" w:styleId="BalloonText">
    <w:name w:val="Balloon Text"/>
    <w:basedOn w:val="Normal"/>
    <w:link w:val="BalloonTextChar"/>
    <w:uiPriority w:val="99"/>
    <w:semiHidden/>
    <w:unhideWhenUsed/>
    <w:rsid w:val="008951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9514A"/>
    <w:rPr>
      <w:rFonts w:ascii="Lucida Grande" w:eastAsia="?????? Pro W3" w:hAnsi="Lucida Grande" w:cs="Lucida Grande"/>
      <w:color w:val="000000"/>
      <w:sz w:val="18"/>
      <w:szCs w:val="18"/>
      <w:lang w:val="en-GB" w:eastAsia="de-DE"/>
    </w:rPr>
  </w:style>
  <w:style w:type="character" w:styleId="CommentReference">
    <w:name w:val="annotation reference"/>
    <w:basedOn w:val="DefaultParagraphFont"/>
    <w:uiPriority w:val="99"/>
    <w:semiHidden/>
    <w:unhideWhenUsed/>
    <w:rsid w:val="0089514A"/>
    <w:rPr>
      <w:sz w:val="18"/>
      <w:szCs w:val="18"/>
    </w:rPr>
  </w:style>
  <w:style w:type="paragraph" w:styleId="CommentText">
    <w:name w:val="annotation text"/>
    <w:basedOn w:val="Normal"/>
    <w:link w:val="CommentTextChar"/>
    <w:uiPriority w:val="99"/>
    <w:semiHidden/>
    <w:unhideWhenUsed/>
    <w:rsid w:val="0089514A"/>
    <w:rPr>
      <w:sz w:val="24"/>
      <w:szCs w:val="24"/>
    </w:rPr>
  </w:style>
  <w:style w:type="character" w:customStyle="1" w:styleId="CommentTextChar">
    <w:name w:val="Comment Text Char"/>
    <w:basedOn w:val="DefaultParagraphFont"/>
    <w:link w:val="CommentText"/>
    <w:uiPriority w:val="99"/>
    <w:semiHidden/>
    <w:rsid w:val="0089514A"/>
    <w:rPr>
      <w:rFonts w:ascii="Arial" w:eastAsia="?????? Pro W3" w:hAnsi="Arial" w:cs="Times New Roman"/>
      <w:color w:val="000000"/>
      <w:lang w:val="en-GB" w:eastAsia="de-DE"/>
    </w:rPr>
  </w:style>
  <w:style w:type="paragraph" w:styleId="CommentSubject">
    <w:name w:val="annotation subject"/>
    <w:basedOn w:val="CommentText"/>
    <w:next w:val="CommentText"/>
    <w:link w:val="CommentSubjectChar"/>
    <w:uiPriority w:val="99"/>
    <w:semiHidden/>
    <w:unhideWhenUsed/>
    <w:rsid w:val="0089514A"/>
    <w:rPr>
      <w:b/>
      <w:bCs/>
      <w:sz w:val="20"/>
      <w:szCs w:val="20"/>
    </w:rPr>
  </w:style>
  <w:style w:type="character" w:customStyle="1" w:styleId="CommentSubjectChar">
    <w:name w:val="Comment Subject Char"/>
    <w:basedOn w:val="CommentTextChar"/>
    <w:link w:val="CommentSubject"/>
    <w:uiPriority w:val="99"/>
    <w:semiHidden/>
    <w:rsid w:val="0089514A"/>
    <w:rPr>
      <w:rFonts w:ascii="Arial" w:eastAsia="?????? Pro W3" w:hAnsi="Arial" w:cs="Times New Roman"/>
      <w:b/>
      <w:bCs/>
      <w:color w:val="000000"/>
      <w:sz w:val="20"/>
      <w:szCs w:val="20"/>
      <w:lang w:val="en-GB"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press-n-relations.ch" TargetMode="External"/><Relationship Id="rId9" Type="http://schemas.openxmlformats.org/officeDocument/2006/relationships/hyperlink" Target="mailto:fabio.peyer@aonhewitt.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1341</Words>
  <Characters>7645</Characters>
  <Application>Microsoft Macintosh Word</Application>
  <DocSecurity>0</DocSecurity>
  <Lines>63</Lines>
  <Paragraphs>15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Press'n'Relations</Company>
  <LinksUpToDate>false</LinksUpToDate>
  <CharactersWithSpaces>9388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6</cp:revision>
  <cp:lastPrinted>2014-03-20T08:22:00Z</cp:lastPrinted>
  <dcterms:created xsi:type="dcterms:W3CDTF">2014-05-23T08:42:00Z</dcterms:created>
  <dcterms:modified xsi:type="dcterms:W3CDTF">2014-05-23T10:31:00Z</dcterms:modified>
</cp:coreProperties>
</file>