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155A" w:rsidRPr="00564323" w:rsidRDefault="00421CC7" w:rsidP="002F155A">
      <w:pPr>
        <w:widowControl w:val="0"/>
        <w:spacing w:line="312" w:lineRule="auto"/>
        <w:ind w:right="-1"/>
        <w:rPr>
          <w:bCs/>
          <w:noProof/>
          <w:sz w:val="22"/>
          <w:szCs w:val="22"/>
        </w:rPr>
      </w:pPr>
      <w:r>
        <w:rPr>
          <w:noProof/>
          <w:sz w:val="22"/>
        </w:rPr>
        <w:t>Zurich, le 19  s</w:t>
      </w:r>
      <w:r w:rsidR="002F155A">
        <w:rPr>
          <w:noProof/>
          <w:sz w:val="22"/>
        </w:rPr>
        <w:t xml:space="preserve">eptembre 2014 </w:t>
      </w:r>
    </w:p>
    <w:p w:rsidR="002F155A" w:rsidRPr="00564323" w:rsidRDefault="002F155A" w:rsidP="002F155A">
      <w:pPr>
        <w:widowControl w:val="0"/>
        <w:spacing w:line="312" w:lineRule="auto"/>
        <w:ind w:right="-1"/>
        <w:rPr>
          <w:noProof/>
          <w:sz w:val="16"/>
          <w:szCs w:val="16"/>
        </w:rPr>
      </w:pPr>
    </w:p>
    <w:p w:rsidR="002F155A" w:rsidRPr="002B6E90" w:rsidRDefault="002F155A" w:rsidP="002F155A">
      <w:pPr>
        <w:widowControl w:val="0"/>
        <w:overflowPunct/>
        <w:spacing w:line="312" w:lineRule="auto"/>
        <w:ind w:right="425"/>
        <w:textAlignment w:val="auto"/>
        <w:rPr>
          <w:bCs/>
          <w:sz w:val="24"/>
          <w:szCs w:val="28"/>
        </w:rPr>
      </w:pPr>
      <w:r w:rsidRPr="002B6E90">
        <w:rPr>
          <w:b/>
          <w:sz w:val="24"/>
        </w:rPr>
        <w:t>L'année prochaine, les salaires augmenteront de 2.1% pour tous</w:t>
      </w:r>
    </w:p>
    <w:p w:rsidR="002F155A" w:rsidRPr="008374D0" w:rsidRDefault="002F155A" w:rsidP="002F155A">
      <w:pPr>
        <w:widowControl w:val="0"/>
        <w:overflowPunct/>
        <w:spacing w:line="312" w:lineRule="auto"/>
        <w:ind w:right="992"/>
        <w:textAlignment w:val="auto"/>
      </w:pPr>
      <w:r>
        <w:t>Grâce au faible renchérissement, les augmentations de salaire réelles se situent dans la moyenne européenne</w:t>
      </w:r>
    </w:p>
    <w:p w:rsidR="002F155A" w:rsidRPr="008374D0" w:rsidRDefault="002F155A" w:rsidP="002F155A">
      <w:pPr>
        <w:widowControl w:val="0"/>
        <w:overflowPunct/>
        <w:spacing w:line="312" w:lineRule="auto"/>
        <w:ind w:right="992"/>
        <w:textAlignment w:val="auto"/>
        <w:rPr>
          <w:b/>
        </w:rPr>
      </w:pPr>
    </w:p>
    <w:p w:rsidR="002F155A" w:rsidRDefault="002F155A" w:rsidP="002F155A">
      <w:pPr>
        <w:widowControl w:val="0"/>
        <w:overflowPunct/>
        <w:spacing w:line="312" w:lineRule="auto"/>
        <w:ind w:right="992"/>
        <w:textAlignment w:val="auto"/>
        <w:rPr>
          <w:b/>
        </w:rPr>
      </w:pPr>
      <w:r>
        <w:rPr>
          <w:b/>
        </w:rPr>
        <w:t>L'année prochaine, les salariés suisses verront leur salaire augmenter en moyenne de 2.1%. Toutes les catégories de salaire – de celle de l'ouvrier</w:t>
      </w:r>
      <w:r w:rsidR="0059404C">
        <w:rPr>
          <w:b/>
        </w:rPr>
        <w:t>,</w:t>
      </w:r>
      <w:r>
        <w:rPr>
          <w:b/>
        </w:rPr>
        <w:t xml:space="preserve"> à celle du top management – bénéficieront, en terme</w:t>
      </w:r>
      <w:r w:rsidR="009D46EF">
        <w:rPr>
          <w:b/>
        </w:rPr>
        <w:t>s</w:t>
      </w:r>
      <w:r>
        <w:rPr>
          <w:b/>
        </w:rPr>
        <w:t xml:space="preserve"> de pourcentage, d'une augmentation identique. C'est ce qui ressort de l'étude "Global Salary Increase Survey 2014/2015", réalisée par la société de conseil RH Aon Hewitt, à laquelle 191 entreprises suisses des secteurs de services et </w:t>
      </w:r>
      <w:r w:rsidR="004E2E33">
        <w:rPr>
          <w:b/>
        </w:rPr>
        <w:t xml:space="preserve">de </w:t>
      </w:r>
      <w:r>
        <w:rPr>
          <w:b/>
        </w:rPr>
        <w:t xml:space="preserve">produits manufacturés ont participé. Compte tenu du renchérissement de 0.5%, l'augmentation réelle s'élève à 1.6%, ce qui se situe dans la fourchette des valeurs européennes. Ainsi, selon l'étude, l'Allemagne connaîtra par </w:t>
      </w:r>
      <w:r w:rsidR="004E2E33">
        <w:rPr>
          <w:b/>
        </w:rPr>
        <w:t>exemple</w:t>
      </w:r>
      <w:r>
        <w:rPr>
          <w:b/>
        </w:rPr>
        <w:t xml:space="preserve"> une augmentation de 3.0%, mais compte tenu du renchérisse</w:t>
      </w:r>
      <w:r w:rsidR="004E2E33">
        <w:rPr>
          <w:b/>
        </w:rPr>
        <w:t xml:space="preserve">ment plus élevé, l'augmentation </w:t>
      </w:r>
      <w:r>
        <w:rPr>
          <w:b/>
        </w:rPr>
        <w:t xml:space="preserve">réelle ne sera que de 1.8%. "Pour </w:t>
      </w:r>
      <w:r w:rsidR="004E2E33">
        <w:rPr>
          <w:b/>
        </w:rPr>
        <w:t>diverses</w:t>
      </w:r>
      <w:r>
        <w:rPr>
          <w:b/>
        </w:rPr>
        <w:t xml:space="preserve"> raisons, les perspectives économiques des entreprises suisses ont légèrement été revues à la baisse", commente Sacha Cahn, Associate Partner et expert en matière de rémunérations auprès d'A</w:t>
      </w:r>
      <w:r w:rsidR="00F1133D">
        <w:rPr>
          <w:b/>
        </w:rPr>
        <w:t>o</w:t>
      </w:r>
      <w:r>
        <w:rPr>
          <w:b/>
        </w:rPr>
        <w:t>n Hewitt Suisse. "Dans ce contexte, les augmentations salariales seront à peu près identiques à celles des dernières années."</w:t>
      </w:r>
    </w:p>
    <w:p w:rsidR="002F155A" w:rsidRDefault="002F155A" w:rsidP="002F155A">
      <w:pPr>
        <w:widowControl w:val="0"/>
        <w:overflowPunct/>
        <w:spacing w:line="312" w:lineRule="auto"/>
        <w:ind w:right="992"/>
        <w:textAlignment w:val="auto"/>
        <w:rPr>
          <w:b/>
        </w:rPr>
      </w:pPr>
    </w:p>
    <w:p w:rsidR="002F155A" w:rsidRDefault="002F155A" w:rsidP="002F155A">
      <w:pPr>
        <w:widowControl w:val="0"/>
        <w:overflowPunct/>
        <w:spacing w:line="312" w:lineRule="auto"/>
        <w:ind w:right="992"/>
        <w:textAlignment w:val="auto"/>
      </w:pPr>
      <w:r>
        <w:t>Avec 2.1%, en moyenne, les augmentations salariales ressemblent à celles des quatre dernières années</w:t>
      </w:r>
      <w:r w:rsidR="004E2E33">
        <w:t>,</w:t>
      </w:r>
      <w:r>
        <w:t xml:space="preserve"> avec une légère tendance à la baisse depuis 2011, </w:t>
      </w:r>
      <w:r w:rsidR="0070259F">
        <w:t xml:space="preserve">alors </w:t>
      </w:r>
      <w:r>
        <w:t xml:space="preserve">que les augmentations atteignaient en moyenne 2.3%. Les augmentations </w:t>
      </w:r>
      <w:r w:rsidRPr="00713221">
        <w:t xml:space="preserve">de </w:t>
      </w:r>
      <w:r w:rsidR="00713221" w:rsidRPr="00713221">
        <w:t>2.0</w:t>
      </w:r>
      <w:r w:rsidRPr="00713221">
        <w:t>% de cette</w:t>
      </w:r>
      <w:r>
        <w:t xml:space="preserve"> année sont légèrement inférieures aux attentes de 2.2% des entreprises, il y a un an. </w:t>
      </w:r>
    </w:p>
    <w:p w:rsidR="002F155A" w:rsidRDefault="002F155A" w:rsidP="002F155A">
      <w:pPr>
        <w:widowControl w:val="0"/>
        <w:overflowPunct/>
        <w:spacing w:line="312" w:lineRule="auto"/>
        <w:ind w:right="992"/>
        <w:textAlignment w:val="auto"/>
      </w:pPr>
    </w:p>
    <w:p w:rsidR="002F155A" w:rsidRDefault="002F155A" w:rsidP="002F155A">
      <w:pPr>
        <w:widowControl w:val="0"/>
        <w:overflowPunct/>
        <w:spacing w:line="312" w:lineRule="auto"/>
        <w:ind w:right="992"/>
        <w:textAlignment w:val="auto"/>
      </w:pPr>
      <w:r>
        <w:rPr>
          <w:b/>
        </w:rPr>
        <w:t>Global Salary Increase Survey</w:t>
      </w:r>
    </w:p>
    <w:p w:rsidR="002F155A" w:rsidRDefault="002F155A" w:rsidP="002F155A">
      <w:pPr>
        <w:widowControl w:val="0"/>
        <w:overflowPunct/>
        <w:spacing w:line="312" w:lineRule="auto"/>
        <w:ind w:right="992"/>
        <w:textAlignment w:val="auto"/>
        <w:rPr>
          <w:bCs/>
        </w:rPr>
      </w:pPr>
      <w:r>
        <w:t>L'enquête menée chaque année livre des informations sur les augmentations salariales dans 120 pays et analyse les pratiques en matière de rémunération d'un échantillon global de 12'690 entreprises. Le rapport contient les augmentations actuelles et attendues recensées pour l'année à venir et des évaluations détaillées par niveaux hiérarchiques, branches économiques, taille de l'org</w:t>
      </w:r>
      <w:r w:rsidR="00931C6E">
        <w:t>anisation et pays. En 2014, 191 </w:t>
      </w:r>
      <w:r>
        <w:t>entreprises ont participé à l'enquête en Suisse.</w:t>
      </w:r>
    </w:p>
    <w:tbl>
      <w:tblPr>
        <w:tblW w:w="9072" w:type="dxa"/>
        <w:tblInd w:w="108" w:type="dxa"/>
        <w:tblLayout w:type="fixed"/>
        <w:tblLook w:val="00A0"/>
      </w:tblPr>
      <w:tblGrid>
        <w:gridCol w:w="1985"/>
        <w:gridCol w:w="7087"/>
      </w:tblGrid>
      <w:tr w:rsidR="002F155A" w:rsidRPr="00421CC7">
        <w:trPr>
          <w:trHeight w:val="2410"/>
        </w:trPr>
        <w:tc>
          <w:tcPr>
            <w:tcW w:w="1985" w:type="dxa"/>
          </w:tcPr>
          <w:p w:rsidR="002F155A" w:rsidRPr="00124AF2" w:rsidRDefault="002F155A" w:rsidP="00FC6215">
            <w:pPr>
              <w:widowControl w:val="0"/>
              <w:tabs>
                <w:tab w:val="left" w:pos="3969"/>
              </w:tabs>
              <w:spacing w:line="220" w:lineRule="atLeast"/>
              <w:ind w:right="176"/>
              <w:rPr>
                <w:rFonts w:cs="Calibri"/>
                <w:sz w:val="16"/>
                <w:szCs w:val="26"/>
              </w:rPr>
            </w:pPr>
            <w:r>
              <w:rPr>
                <w:rFonts w:cs="Calibri"/>
                <w:noProof/>
                <w:sz w:val="16"/>
                <w:szCs w:val="26"/>
                <w:lang w:val="de-DE" w:eastAsia="de-DE" w:bidi="ar-SA"/>
              </w:rPr>
              <w:drawing>
                <wp:inline distT="0" distB="0" distL="0" distR="0">
                  <wp:extent cx="1125855" cy="1515745"/>
                  <wp:effectExtent l="25400" t="0" r="0" b="0"/>
                  <wp:docPr id="2" name="Bild 1" descr=":::Bildschirmfoto 2014-01-21 um 09.35.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4-01-21 um 09.35.32.png"/>
                          <pic:cNvPicPr>
                            <a:picLocks noChangeAspect="1" noChangeArrowheads="1"/>
                          </pic:cNvPicPr>
                        </pic:nvPicPr>
                        <pic:blipFill>
                          <a:blip r:embed="rId6"/>
                          <a:srcRect/>
                          <a:stretch>
                            <a:fillRect/>
                          </a:stretch>
                        </pic:blipFill>
                        <pic:spPr bwMode="auto">
                          <a:xfrm>
                            <a:off x="0" y="0"/>
                            <a:ext cx="1125855" cy="1515745"/>
                          </a:xfrm>
                          <a:prstGeom prst="rect">
                            <a:avLst/>
                          </a:prstGeom>
                          <a:noFill/>
                          <a:ln w="9525">
                            <a:noFill/>
                            <a:miter lim="800000"/>
                            <a:headEnd/>
                            <a:tailEnd/>
                          </a:ln>
                        </pic:spPr>
                      </pic:pic>
                    </a:graphicData>
                  </a:graphic>
                </wp:inline>
              </w:drawing>
            </w:r>
          </w:p>
        </w:tc>
        <w:tc>
          <w:tcPr>
            <w:tcW w:w="7087" w:type="dxa"/>
          </w:tcPr>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C3581D" w:rsidRDefault="002F155A" w:rsidP="00FC6215">
            <w:pPr>
              <w:widowControl w:val="0"/>
              <w:spacing w:line="220" w:lineRule="atLeast"/>
              <w:ind w:left="34" w:right="742"/>
              <w:rPr>
                <w:rFonts w:cs="Calibri"/>
                <w:sz w:val="16"/>
                <w:szCs w:val="26"/>
              </w:rPr>
            </w:pPr>
          </w:p>
          <w:p w:rsidR="002F155A" w:rsidRPr="007A69D0" w:rsidRDefault="002F155A" w:rsidP="00FC6215">
            <w:pPr>
              <w:widowControl w:val="0"/>
              <w:spacing w:line="220" w:lineRule="atLeast"/>
              <w:ind w:left="34" w:right="742"/>
              <w:rPr>
                <w:rFonts w:cs="Calibri"/>
                <w:b/>
                <w:sz w:val="16"/>
                <w:szCs w:val="26"/>
                <w:lang w:val="en-US"/>
              </w:rPr>
            </w:pPr>
            <w:r w:rsidRPr="007A69D0">
              <w:rPr>
                <w:b/>
                <w:sz w:val="16"/>
                <w:lang w:val="en-US"/>
              </w:rPr>
              <w:t>Sacha Cahn, Practice Leader Executive Rewards, New Bridge Street / Aon Hewitt Suisse</w:t>
            </w:r>
          </w:p>
        </w:tc>
      </w:tr>
    </w:tbl>
    <w:p w:rsidR="002F155A" w:rsidRPr="007A69D0" w:rsidRDefault="002F155A" w:rsidP="002F155A">
      <w:pPr>
        <w:widowControl w:val="0"/>
        <w:spacing w:line="312" w:lineRule="auto"/>
        <w:ind w:right="992"/>
        <w:rPr>
          <w:rFonts w:ascii="Helvetica" w:hAnsi="Helvetica"/>
          <w:sz w:val="16"/>
          <w:lang w:val="en-US"/>
        </w:rPr>
      </w:pPr>
    </w:p>
    <w:p w:rsidR="002F155A" w:rsidRDefault="002F155A" w:rsidP="002F155A">
      <w:pPr>
        <w:widowControl w:val="0"/>
        <w:spacing w:line="312" w:lineRule="auto"/>
        <w:ind w:right="992"/>
        <w:rPr>
          <w:rFonts w:ascii="Helvetica" w:hAnsi="Helvetica"/>
          <w:sz w:val="16"/>
        </w:rPr>
      </w:pPr>
      <w:r>
        <w:rPr>
          <w:rFonts w:ascii="Helvetica" w:hAnsi="Helvetica"/>
          <w:sz w:val="16"/>
        </w:rPr>
        <w:t>La photo en haute résolution peut être téléchargée</w:t>
      </w:r>
      <w:r>
        <w:t xml:space="preserve"> sur </w:t>
      </w:r>
      <w:hyperlink r:id="rId7" w:history="1">
        <w:r>
          <w:rPr>
            <w:rFonts w:ascii="Helvetica" w:hAnsi="Helvetica"/>
            <w:sz w:val="16"/>
          </w:rPr>
          <w:t>www.press-n-relations.ch</w:t>
        </w:r>
      </w:hyperlink>
      <w:r>
        <w:t xml:space="preserve"> </w:t>
      </w:r>
      <w:r>
        <w:rPr>
          <w:rFonts w:ascii="Helvetica" w:hAnsi="Helvetica"/>
          <w:sz w:val="16"/>
        </w:rPr>
        <w:t>(en annexe au texte publié à cet endroit)</w:t>
      </w:r>
      <w:r>
        <w:t>.</w:t>
      </w:r>
      <w:r>
        <w:rPr>
          <w:rFonts w:ascii="Helvetica" w:hAnsi="Helvetica"/>
          <w:sz w:val="16"/>
        </w:rPr>
        <w:t xml:space="preserve"> </w:t>
      </w:r>
    </w:p>
    <w:p w:rsidR="002F155A" w:rsidRPr="008374D0" w:rsidRDefault="002F155A" w:rsidP="002F155A">
      <w:pPr>
        <w:widowControl w:val="0"/>
        <w:spacing w:line="312" w:lineRule="auto"/>
        <w:ind w:right="992"/>
        <w:rPr>
          <w:rFonts w:ascii="Helvetica" w:hAnsi="Helvetica"/>
          <w:sz w:val="16"/>
        </w:rPr>
      </w:pPr>
    </w:p>
    <w:tbl>
      <w:tblPr>
        <w:tblW w:w="9142" w:type="dxa"/>
        <w:tblCellMar>
          <w:left w:w="70" w:type="dxa"/>
          <w:right w:w="70" w:type="dxa"/>
        </w:tblCellMar>
        <w:tblLook w:val="0000"/>
      </w:tblPr>
      <w:tblGrid>
        <w:gridCol w:w="4606"/>
        <w:gridCol w:w="4536"/>
      </w:tblGrid>
      <w:tr w:rsidR="00931C6E" w:rsidRPr="00421CC7">
        <w:trPr>
          <w:trHeight w:val="1064"/>
        </w:trPr>
        <w:tc>
          <w:tcPr>
            <w:tcW w:w="4606" w:type="dxa"/>
          </w:tcPr>
          <w:p w:rsidR="00931C6E" w:rsidRPr="00931C6E" w:rsidRDefault="00931C6E" w:rsidP="00BD5631">
            <w:pPr>
              <w:ind w:right="72"/>
              <w:rPr>
                <w:sz w:val="16"/>
              </w:rPr>
            </w:pPr>
            <w:r w:rsidRPr="00931C6E">
              <w:rPr>
                <w:b/>
                <w:sz w:val="16"/>
              </w:rPr>
              <w:t>Contact:</w:t>
            </w:r>
            <w:r w:rsidRPr="00931C6E">
              <w:rPr>
                <w:sz w:val="16"/>
              </w:rPr>
              <w:br/>
              <w:t xml:space="preserve">Aon </w:t>
            </w:r>
            <w:r w:rsidRPr="00931C6E">
              <w:rPr>
                <w:noProof/>
                <w:sz w:val="16"/>
                <w:szCs w:val="18"/>
              </w:rPr>
              <w:t>Hewitt (Suisse) SA – Fabio Peyer</w:t>
            </w:r>
          </w:p>
          <w:p w:rsidR="00931C6E" w:rsidRPr="001252FF" w:rsidRDefault="00931C6E" w:rsidP="00BD5631">
            <w:pPr>
              <w:ind w:right="72"/>
              <w:rPr>
                <w:sz w:val="16"/>
                <w:szCs w:val="18"/>
                <w:lang w:val="de-DE"/>
              </w:rPr>
            </w:pPr>
            <w:r>
              <w:rPr>
                <w:sz w:val="16"/>
                <w:lang w:val="de-DE"/>
              </w:rPr>
              <w:t>Lagerstras</w:t>
            </w:r>
            <w:bookmarkStart w:id="0" w:name="_GoBack"/>
            <w:bookmarkEnd w:id="0"/>
            <w:r>
              <w:rPr>
                <w:sz w:val="16"/>
                <w:lang w:val="de-DE"/>
              </w:rPr>
              <w:t>se 33 – 8021 Zürich</w:t>
            </w:r>
            <w:r>
              <w:rPr>
                <w:sz w:val="16"/>
                <w:lang w:val="de-DE"/>
              </w:rPr>
              <w:br/>
              <w:t>Té</w:t>
            </w:r>
            <w:r w:rsidRPr="001252FF">
              <w:rPr>
                <w:sz w:val="16"/>
                <w:lang w:val="de-DE"/>
              </w:rPr>
              <w:t>l.: +41 58 266 88 22</w:t>
            </w:r>
            <w:r w:rsidRPr="001252FF">
              <w:rPr>
                <w:sz w:val="16"/>
                <w:lang w:val="de-DE"/>
              </w:rPr>
              <w:br/>
            </w:r>
            <w:hyperlink r:id="rId8" w:history="1">
              <w:r w:rsidRPr="001252FF">
                <w:rPr>
                  <w:noProof/>
                  <w:sz w:val="16"/>
                  <w:szCs w:val="18"/>
                  <w:lang w:val="de-CH"/>
                </w:rPr>
                <w:t>fabio.peyer@aonhewitt.com</w:t>
              </w:r>
            </w:hyperlink>
            <w:r w:rsidRPr="001252FF">
              <w:rPr>
                <w:noProof/>
                <w:sz w:val="16"/>
                <w:szCs w:val="18"/>
                <w:lang w:val="de-CH"/>
              </w:rPr>
              <w:t xml:space="preserve"> – ww.aonhewitt.ch</w:t>
            </w:r>
          </w:p>
        </w:tc>
        <w:tc>
          <w:tcPr>
            <w:tcW w:w="4536" w:type="dxa"/>
          </w:tcPr>
          <w:p w:rsidR="00931C6E" w:rsidRPr="00FD2298" w:rsidRDefault="00933EB7" w:rsidP="00BD5631">
            <w:pPr>
              <w:rPr>
                <w:sz w:val="16"/>
                <w:lang w:val="de-DE"/>
              </w:rPr>
            </w:pPr>
            <w:r w:rsidRPr="00933EB7">
              <w:rPr>
                <w:b/>
                <w:sz w:val="16"/>
              </w:rPr>
              <w:t>Relations publiques:</w:t>
            </w:r>
            <w:r w:rsidR="00931C6E" w:rsidRPr="00FD2298">
              <w:rPr>
                <w:sz w:val="16"/>
                <w:lang w:val="de-DE"/>
              </w:rPr>
              <w:br/>
            </w:r>
            <w:r w:rsidR="00931C6E" w:rsidRPr="00FD2298">
              <w:rPr>
                <w:noProof/>
                <w:sz w:val="16"/>
                <w:szCs w:val="18"/>
                <w:lang w:val="de-CH"/>
              </w:rPr>
              <w:t>Press’n’Relations GmbH – Markus Häfliger</w:t>
            </w:r>
          </w:p>
          <w:p w:rsidR="00931C6E" w:rsidRPr="00FD2298" w:rsidRDefault="00931C6E" w:rsidP="00BD5631">
            <w:pPr>
              <w:rPr>
                <w:sz w:val="16"/>
                <w:lang w:val="de-DE"/>
              </w:rPr>
            </w:pPr>
            <w:r w:rsidRPr="00FD2298">
              <w:rPr>
                <w:noProof/>
                <w:sz w:val="16"/>
                <w:szCs w:val="18"/>
                <w:lang w:val="de-CH"/>
              </w:rPr>
              <w:t>Hirsl</w:t>
            </w:r>
            <w:r>
              <w:rPr>
                <w:noProof/>
                <w:sz w:val="16"/>
                <w:szCs w:val="18"/>
                <w:lang w:val="de-CH"/>
              </w:rPr>
              <w:t>anderstrasse 51 – 8032 Zürich</w:t>
            </w:r>
            <w:r>
              <w:rPr>
                <w:noProof/>
                <w:sz w:val="16"/>
                <w:szCs w:val="18"/>
                <w:lang w:val="de-CH"/>
              </w:rPr>
              <w:br/>
              <w:t>Té</w:t>
            </w:r>
            <w:r w:rsidRPr="00FD2298">
              <w:rPr>
                <w:noProof/>
                <w:sz w:val="16"/>
                <w:szCs w:val="18"/>
                <w:lang w:val="de-CH"/>
              </w:rPr>
              <w:t>l.:</w:t>
            </w:r>
            <w:r w:rsidRPr="00FD2298">
              <w:rPr>
                <w:sz w:val="16"/>
                <w:szCs w:val="18"/>
                <w:lang w:val="de-DE"/>
              </w:rPr>
              <w:t xml:space="preserve"> </w:t>
            </w:r>
            <w:r w:rsidRPr="00FD2298">
              <w:rPr>
                <w:noProof/>
                <w:sz w:val="16"/>
                <w:szCs w:val="18"/>
                <w:lang w:val="de-CH"/>
              </w:rPr>
              <w:t>+41 43 344 58 65 – Fax:</w:t>
            </w:r>
            <w:r w:rsidRPr="00FD2298">
              <w:rPr>
                <w:sz w:val="16"/>
                <w:szCs w:val="18"/>
                <w:lang w:val="de-DE"/>
              </w:rPr>
              <w:t xml:space="preserve"> +41 43 344 58 69</w:t>
            </w:r>
            <w:r w:rsidRPr="00FD2298">
              <w:rPr>
                <w:sz w:val="16"/>
                <w:szCs w:val="18"/>
                <w:lang w:val="de-DE"/>
              </w:rPr>
              <w:br/>
              <w:t>mh@press-n-relations.ch –</w:t>
            </w:r>
            <w:r w:rsidRPr="00FD2298">
              <w:rPr>
                <w:noProof/>
                <w:sz w:val="16"/>
                <w:szCs w:val="18"/>
                <w:lang w:val="de-CH"/>
              </w:rPr>
              <w:t xml:space="preserve"> www.press-n-relations.ch</w:t>
            </w:r>
          </w:p>
        </w:tc>
      </w:tr>
    </w:tbl>
    <w:p w:rsidR="002F155A" w:rsidRPr="007A69D0" w:rsidRDefault="002F155A" w:rsidP="002F155A">
      <w:pPr>
        <w:ind w:right="-1"/>
        <w:rPr>
          <w:b/>
          <w:bCs/>
          <w:iCs/>
          <w:noProof/>
          <w:lang w:val="de-CH"/>
        </w:rPr>
      </w:pPr>
    </w:p>
    <w:p w:rsidR="00421CC7" w:rsidRPr="00421CC7" w:rsidRDefault="00421CC7" w:rsidP="00421CC7">
      <w:pPr>
        <w:rPr>
          <w:rFonts w:ascii="Helv" w:hAnsi="Helv" w:cs="Helv"/>
          <w:b/>
          <w:bCs/>
          <w:sz w:val="16"/>
          <w:szCs w:val="16"/>
          <w:lang w:val="fr-FR"/>
        </w:rPr>
      </w:pPr>
      <w:r w:rsidRPr="00421CC7">
        <w:rPr>
          <w:rFonts w:ascii="Helv" w:hAnsi="Helv" w:cs="Helv"/>
          <w:b/>
          <w:bCs/>
          <w:sz w:val="16"/>
          <w:szCs w:val="16"/>
          <w:lang w:val="fr-FR"/>
        </w:rPr>
        <w:t>A propos d'Aon Hewitt</w:t>
      </w:r>
    </w:p>
    <w:p w:rsidR="00421CC7" w:rsidRPr="00421CC7" w:rsidRDefault="00421CC7" w:rsidP="00421CC7">
      <w:pPr>
        <w:rPr>
          <w:sz w:val="16"/>
          <w:szCs w:val="16"/>
          <w:lang w:val="fr-FR"/>
        </w:rPr>
      </w:pPr>
      <w:r w:rsidRPr="00421CC7">
        <w:rPr>
          <w:sz w:val="16"/>
          <w:szCs w:val="16"/>
          <w:lang w:val="fr-FR"/>
        </w:rPr>
        <w:t>Aon Hewitt est leader mondial en matière de solutions RH. L'entreprise travaille en partenariat avec ses clients afin de résoudre les défis les plus complexes liés aux avantages sociaux, aux talents et aux questions financières associées et d'améliorer les résultats. Aon Hewitt conçoit, met en œuvre, communique et gère une large gamme de stratégies concernant les ressources humaines, la prévoyance professionnelle, la gestion des placements, la santé, la rémunération ainsi que la gestion des talents. Avec 29'000 collaborateurs, Aon Hewitt est représentée dans 90 pays du monde. En Suisse, plus de 200 collaborateurs s'engagent pour vous dans les bureaux d'Aon Hewitt à Berne, Neuchâtel, Nyon et Zurich. Pour de plus amples informations sur Aon Hewitt, visitez le site: www.aonhewitt.ch.</w:t>
      </w:r>
    </w:p>
    <w:p w:rsidR="002F155A" w:rsidRPr="00421CC7" w:rsidRDefault="002F155A" w:rsidP="002F155A">
      <w:pPr>
        <w:ind w:right="-1"/>
        <w:rPr>
          <w:b/>
          <w:bCs/>
          <w:iCs/>
          <w:noProof/>
          <w:sz w:val="16"/>
          <w:szCs w:val="16"/>
          <w:lang w:val="fr-FR"/>
        </w:rPr>
      </w:pPr>
    </w:p>
    <w:p w:rsidR="00421CC7" w:rsidRPr="00421CC7" w:rsidRDefault="00421CC7" w:rsidP="00421CC7">
      <w:pPr>
        <w:rPr>
          <w:b/>
          <w:bCs/>
          <w:sz w:val="16"/>
          <w:szCs w:val="16"/>
          <w:lang w:val="fr-FR"/>
        </w:rPr>
      </w:pPr>
      <w:r w:rsidRPr="00421CC7">
        <w:rPr>
          <w:b/>
          <w:bCs/>
          <w:sz w:val="16"/>
          <w:szCs w:val="16"/>
          <w:lang w:val="fr-FR"/>
        </w:rPr>
        <w:t>A propos d'Aon</w:t>
      </w:r>
    </w:p>
    <w:p w:rsidR="00421CC7" w:rsidRPr="00421CC7" w:rsidRDefault="00421CC7" w:rsidP="00421CC7">
      <w:pPr>
        <w:rPr>
          <w:sz w:val="16"/>
          <w:szCs w:val="16"/>
          <w:lang w:val="fr-FR"/>
        </w:rPr>
      </w:pPr>
      <w:r w:rsidRPr="00421CC7">
        <w:rPr>
          <w:sz w:val="16"/>
          <w:szCs w:val="16"/>
          <w:lang w:val="fr-FR"/>
        </w:rPr>
        <w:t xml:space="preserve">Aon plc (NYSE: AON) est leader mondial dans le domaine de la gestion des risques, du courtage d'assurance et de réassurance, du conseil en ressources humaines ainsi que d'externalisation de services. Avec plus de 66'000 collaborateurs dans plus de 120 pays à travers le monde, le Groupe dispose des ressources de pointe et de l'expertise nécessaires lui permettant d'offrir à ses clients des solutions mondiales innovantes en gestion des risques et des ressources humaines. A maintes reprises, Aon a été nommée par différents magazines spécialisés en tant que meilleur courtier, meilleur intermédiaire en assurances et en réassurance, gérant de sociétés captives et meilleure société de conseil en protection sociale. Pour de plus amples informations sur Aon, connectez-vous sur  </w:t>
      </w:r>
      <w:hyperlink r:id="rId9" w:history="1">
        <w:r w:rsidRPr="00421CC7">
          <w:rPr>
            <w:rStyle w:val="Link"/>
            <w:color w:val="auto"/>
            <w:sz w:val="16"/>
            <w:szCs w:val="16"/>
            <w:lang w:val="fr-FR"/>
          </w:rPr>
          <w:t>http://www.aon.com</w:t>
        </w:r>
      </w:hyperlink>
      <w:r w:rsidRPr="00421CC7">
        <w:rPr>
          <w:sz w:val="16"/>
          <w:szCs w:val="16"/>
          <w:lang w:val="fr-FR"/>
        </w:rPr>
        <w:t xml:space="preserve"> et sur </w:t>
      </w:r>
      <w:hyperlink r:id="rId10" w:history="1">
        <w:r w:rsidRPr="00421CC7">
          <w:rPr>
            <w:rStyle w:val="Link"/>
            <w:color w:val="auto"/>
            <w:sz w:val="16"/>
            <w:szCs w:val="16"/>
            <w:lang w:val="fr-FR"/>
          </w:rPr>
          <w:t>http://www.aon.com/manchesterunited</w:t>
        </w:r>
      </w:hyperlink>
      <w:r w:rsidRPr="00421CC7">
        <w:rPr>
          <w:sz w:val="16"/>
          <w:szCs w:val="16"/>
          <w:lang w:val="fr-FR"/>
        </w:rPr>
        <w:t xml:space="preserve"> pour en savoir plus sur le partenariat d'Aon avec Manchester United.</w:t>
      </w:r>
    </w:p>
    <w:p w:rsidR="00421CC7" w:rsidRPr="00421CC7" w:rsidRDefault="00421CC7" w:rsidP="00421CC7">
      <w:pPr>
        <w:rPr>
          <w:sz w:val="16"/>
          <w:szCs w:val="16"/>
          <w:lang w:val="fr-FR"/>
        </w:rPr>
      </w:pPr>
    </w:p>
    <w:p w:rsidR="00421CC7" w:rsidRPr="00421CC7" w:rsidRDefault="00421CC7" w:rsidP="002F155A">
      <w:pPr>
        <w:ind w:right="-1"/>
        <w:rPr>
          <w:b/>
          <w:bCs/>
          <w:iCs/>
          <w:noProof/>
          <w:lang w:val="fr-FR"/>
        </w:rPr>
      </w:pPr>
    </w:p>
    <w:p w:rsidR="002F155A" w:rsidRPr="00421CC7" w:rsidRDefault="002F155A" w:rsidP="002F155A">
      <w:pPr>
        <w:ind w:right="-1"/>
        <w:rPr>
          <w:szCs w:val="18"/>
        </w:rPr>
      </w:pPr>
    </w:p>
    <w:p w:rsidR="002F155A" w:rsidRPr="00421CC7" w:rsidRDefault="002F155A" w:rsidP="002F155A">
      <w:pPr>
        <w:ind w:right="-1"/>
        <w:rPr>
          <w:szCs w:val="18"/>
        </w:rPr>
      </w:pPr>
    </w:p>
    <w:p w:rsidR="002F155A" w:rsidRPr="00421CC7" w:rsidRDefault="002F155A" w:rsidP="002F155A">
      <w:pPr>
        <w:ind w:right="-1"/>
        <w:rPr>
          <w:szCs w:val="18"/>
        </w:rPr>
      </w:pPr>
      <w:r w:rsidRPr="00421CC7">
        <w:t xml:space="preserve">    </w:t>
      </w:r>
    </w:p>
    <w:p w:rsidR="002F155A" w:rsidRPr="00421CC7" w:rsidRDefault="002F155A" w:rsidP="002F155A">
      <w:pPr>
        <w:ind w:right="-1"/>
        <w:rPr>
          <w:sz w:val="18"/>
          <w:szCs w:val="18"/>
        </w:rPr>
      </w:pPr>
    </w:p>
    <w:p w:rsidR="002F155A" w:rsidRPr="00421CC7" w:rsidRDefault="002F155A" w:rsidP="002F155A">
      <w:pPr>
        <w:ind w:right="-1"/>
        <w:rPr>
          <w:sz w:val="18"/>
          <w:szCs w:val="18"/>
        </w:rPr>
      </w:pPr>
    </w:p>
    <w:p w:rsidR="002F155A" w:rsidRPr="00421CC7" w:rsidRDefault="002F155A" w:rsidP="002F155A">
      <w:pPr>
        <w:ind w:right="-1"/>
        <w:rPr>
          <w:sz w:val="18"/>
          <w:szCs w:val="18"/>
        </w:rPr>
      </w:pPr>
    </w:p>
    <w:p w:rsidR="002F155A" w:rsidRPr="00421CC7" w:rsidRDefault="002F155A" w:rsidP="002F155A"/>
    <w:p w:rsidR="002F155A" w:rsidRPr="00421CC7" w:rsidRDefault="002F155A" w:rsidP="002F155A"/>
    <w:p w:rsidR="002F155A" w:rsidRPr="00421CC7" w:rsidRDefault="002F155A" w:rsidP="002F155A"/>
    <w:p w:rsidR="002F155A" w:rsidRPr="00421CC7" w:rsidRDefault="002F155A" w:rsidP="002F155A"/>
    <w:p w:rsidR="002F155A" w:rsidRPr="00421CC7" w:rsidRDefault="002F155A" w:rsidP="002F155A"/>
    <w:p w:rsidR="002F155A" w:rsidRPr="00421CC7" w:rsidRDefault="002F155A" w:rsidP="002F155A"/>
    <w:p w:rsidR="002F155A" w:rsidRPr="00421CC7" w:rsidRDefault="002F155A" w:rsidP="002F155A"/>
    <w:p w:rsidR="00CE35C2" w:rsidRPr="00421CC7" w:rsidRDefault="00CE35C2"/>
    <w:sectPr w:rsidR="00CE35C2" w:rsidRPr="00421CC7" w:rsidSect="00CE35C2">
      <w:headerReference w:type="default" r:id="rId11"/>
      <w:pgSz w:w="11906" w:h="16838" w:code="9"/>
      <w:pgMar w:top="2552" w:right="1416" w:bottom="1560" w:left="1560" w:header="567"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22E8" w:rsidRDefault="00F722E8">
      <w:r>
        <w:separator/>
      </w:r>
    </w:p>
  </w:endnote>
  <w:endnote w:type="continuationSeparator" w:id="0">
    <w:p w:rsidR="00F722E8" w:rsidRDefault="00F722E8">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Helv">
    <w:altName w:val="Helvetica"/>
    <w:panose1 w:val="00000000000000000000"/>
    <w:charset w:val="4D"/>
    <w:family w:val="swiss"/>
    <w:notTrueType/>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22E8" w:rsidRDefault="00F722E8">
      <w:r>
        <w:separator/>
      </w:r>
    </w:p>
  </w:footnote>
  <w:footnote w:type="continuationSeparator" w:id="0">
    <w:p w:rsidR="00F722E8" w:rsidRDefault="00F722E8">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3DC7" w:rsidRDefault="00EC3DC7" w:rsidP="00CE35C2">
    <w:pPr>
      <w:pStyle w:val="Kopfzeile"/>
      <w:spacing w:line="336" w:lineRule="auto"/>
      <w:rPr>
        <w:sz w:val="18"/>
        <w:szCs w:val="18"/>
      </w:rPr>
    </w:pPr>
    <w:r>
      <w:rPr>
        <w:noProof/>
        <w:lang w:val="de-DE" w:eastAsia="de-DE" w:bidi="ar-SA"/>
      </w:rPr>
      <w:drawing>
        <wp:anchor distT="0" distB="0" distL="114300" distR="114300" simplePos="0" relativeHeight="251659264" behindDoc="0" locked="0" layoutInCell="1" allowOverlap="1">
          <wp:simplePos x="0" y="0"/>
          <wp:positionH relativeFrom="column">
            <wp:posOffset>3795395</wp:posOffset>
          </wp:positionH>
          <wp:positionV relativeFrom="paragraph">
            <wp:posOffset>152400</wp:posOffset>
          </wp:positionV>
          <wp:extent cx="2210435" cy="860425"/>
          <wp:effectExtent l="0" t="0" r="0" b="3175"/>
          <wp:wrapNone/>
          <wp:docPr id="5"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pic:spPr>
              </pic:pic>
            </a:graphicData>
          </a:graphic>
        </wp:anchor>
      </w:drawing>
    </w:r>
  </w:p>
  <w:p w:rsidR="00EC3DC7" w:rsidRDefault="00EC3DC7" w:rsidP="00CE35C2">
    <w:pPr>
      <w:pStyle w:val="Kopfzeile"/>
      <w:spacing w:line="336" w:lineRule="auto"/>
      <w:rPr>
        <w:sz w:val="18"/>
        <w:szCs w:val="18"/>
      </w:rPr>
    </w:pPr>
  </w:p>
  <w:p w:rsidR="00EC3DC7" w:rsidRDefault="00EC3DC7" w:rsidP="00CE35C2">
    <w:pPr>
      <w:spacing w:line="336" w:lineRule="auto"/>
      <w:rPr>
        <w:sz w:val="18"/>
        <w:szCs w:val="18"/>
      </w:rPr>
    </w:pPr>
  </w:p>
  <w:p w:rsidR="00EC3DC7" w:rsidRPr="00F65173" w:rsidRDefault="001A4FE4" w:rsidP="00CE35C2">
    <w:pPr>
      <w:pStyle w:val="Kopfzeile"/>
      <w:tabs>
        <w:tab w:val="clear" w:pos="4153"/>
        <w:tab w:val="clear" w:pos="8306"/>
        <w:tab w:val="left" w:pos="2715"/>
      </w:tabs>
      <w:ind w:left="720" w:hanging="720"/>
      <w:rPr>
        <w:color w:val="DB0000"/>
        <w:sz w:val="40"/>
        <w:szCs w:val="18"/>
      </w:rPr>
    </w:pPr>
    <w:r>
      <w:rPr>
        <w:color w:val="DB0000"/>
        <w:sz w:val="40"/>
      </w:rPr>
      <w:t>Communiqué de presse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CE35C2"/>
    <w:rsid w:val="000065E2"/>
    <w:rsid w:val="00082788"/>
    <w:rsid w:val="00106DE9"/>
    <w:rsid w:val="00151AFE"/>
    <w:rsid w:val="00160F42"/>
    <w:rsid w:val="00197A15"/>
    <w:rsid w:val="001A4FE4"/>
    <w:rsid w:val="002215E5"/>
    <w:rsid w:val="00233DF1"/>
    <w:rsid w:val="00242A67"/>
    <w:rsid w:val="00283E2F"/>
    <w:rsid w:val="00285D01"/>
    <w:rsid w:val="002B6E90"/>
    <w:rsid w:val="002F155A"/>
    <w:rsid w:val="003A67B2"/>
    <w:rsid w:val="00421CC7"/>
    <w:rsid w:val="004E2E33"/>
    <w:rsid w:val="00552FDC"/>
    <w:rsid w:val="005718A6"/>
    <w:rsid w:val="00581EA2"/>
    <w:rsid w:val="0059404C"/>
    <w:rsid w:val="0061245D"/>
    <w:rsid w:val="00644D0A"/>
    <w:rsid w:val="006F239B"/>
    <w:rsid w:val="0070259F"/>
    <w:rsid w:val="00713221"/>
    <w:rsid w:val="00732DE3"/>
    <w:rsid w:val="007A69D0"/>
    <w:rsid w:val="00815A7F"/>
    <w:rsid w:val="008374D0"/>
    <w:rsid w:val="00931C6E"/>
    <w:rsid w:val="00933EB7"/>
    <w:rsid w:val="009568A4"/>
    <w:rsid w:val="009D46EF"/>
    <w:rsid w:val="00A24AF6"/>
    <w:rsid w:val="00AB4F2B"/>
    <w:rsid w:val="00AC6C55"/>
    <w:rsid w:val="00B467CD"/>
    <w:rsid w:val="00B74351"/>
    <w:rsid w:val="00BD0E45"/>
    <w:rsid w:val="00BE4826"/>
    <w:rsid w:val="00C53292"/>
    <w:rsid w:val="00CE35C2"/>
    <w:rsid w:val="00D07CDF"/>
    <w:rsid w:val="00D64ED7"/>
    <w:rsid w:val="00E40FAA"/>
    <w:rsid w:val="00EC3DC7"/>
    <w:rsid w:val="00F1133D"/>
    <w:rsid w:val="00F722E8"/>
    <w:rsid w:val="00F8764C"/>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fr-CH" w:eastAsia="fr-CH" w:bidi="fr-CH"/>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CE35C2"/>
    <w:pPr>
      <w:overflowPunct w:val="0"/>
      <w:autoSpaceDE w:val="0"/>
      <w:autoSpaceDN w:val="0"/>
      <w:adjustRightInd w:val="0"/>
      <w:textAlignment w:val="baseline"/>
    </w:pPr>
    <w:rPr>
      <w:rFonts w:ascii="Arial" w:eastAsia="Times New Roman" w:hAnsi="Arial" w:cs="Arial"/>
      <w:color w:val="000000"/>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rsid w:val="00CE35C2"/>
    <w:pPr>
      <w:tabs>
        <w:tab w:val="center" w:pos="4153"/>
        <w:tab w:val="right" w:pos="8306"/>
      </w:tabs>
    </w:pPr>
  </w:style>
  <w:style w:type="character" w:customStyle="1" w:styleId="KopfzeileZeichen">
    <w:name w:val="Kopfzeile Zeichen"/>
    <w:basedOn w:val="Absatzstandardschriftart"/>
    <w:link w:val="Kopfzeile"/>
    <w:uiPriority w:val="99"/>
    <w:rsid w:val="00CE35C2"/>
    <w:rPr>
      <w:rFonts w:ascii="Arial" w:eastAsia="Times New Roman" w:hAnsi="Arial" w:cs="Arial"/>
      <w:color w:val="000000"/>
      <w:sz w:val="20"/>
      <w:szCs w:val="20"/>
      <w:lang w:val="fr-CH" w:eastAsia="fr-CH"/>
    </w:rPr>
  </w:style>
  <w:style w:type="character" w:styleId="Link">
    <w:name w:val="Hyperlink"/>
    <w:uiPriority w:val="99"/>
    <w:rsid w:val="00CE35C2"/>
    <w:rPr>
      <w:rFonts w:cs="Times New Roman"/>
      <w:color w:val="0000FF"/>
      <w:u w:val="single"/>
    </w:rPr>
  </w:style>
  <w:style w:type="paragraph" w:styleId="Fuzeile">
    <w:name w:val="footer"/>
    <w:basedOn w:val="Standard"/>
    <w:link w:val="FuzeileZeichen"/>
    <w:uiPriority w:val="99"/>
    <w:semiHidden/>
    <w:unhideWhenUsed/>
    <w:rsid w:val="001A4FE4"/>
    <w:pPr>
      <w:tabs>
        <w:tab w:val="center" w:pos="4536"/>
        <w:tab w:val="right" w:pos="9072"/>
      </w:tabs>
    </w:pPr>
  </w:style>
  <w:style w:type="character" w:customStyle="1" w:styleId="FuzeileZeichen">
    <w:name w:val="Fußzeile Zeichen"/>
    <w:basedOn w:val="Absatzstandardschriftart"/>
    <w:link w:val="Fuzeile"/>
    <w:uiPriority w:val="99"/>
    <w:semiHidden/>
    <w:rsid w:val="001A4FE4"/>
    <w:rPr>
      <w:rFonts w:ascii="Arial" w:eastAsia="Times New Roman" w:hAnsi="Arial" w:cs="Arial"/>
      <w:color w:val="000000"/>
      <w:sz w:val="20"/>
      <w:szCs w:val="20"/>
      <w:lang w:val="fr-CH" w:eastAsia="fr-CH"/>
    </w:rPr>
  </w:style>
  <w:style w:type="paragraph" w:styleId="Sprechblasentext">
    <w:name w:val="Balloon Text"/>
    <w:basedOn w:val="Standard"/>
    <w:link w:val="SprechblasentextZeichen"/>
    <w:uiPriority w:val="99"/>
    <w:semiHidden/>
    <w:unhideWhenUsed/>
    <w:rsid w:val="005718A6"/>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5718A6"/>
    <w:rPr>
      <w:rFonts w:ascii="Tahoma" w:eastAsia="Times New Roman" w:hAnsi="Tahoma" w:cs="Tahoma"/>
      <w:color w:val="000000"/>
      <w:sz w:val="16"/>
      <w:szCs w:val="16"/>
      <w:lang w:val="fr-CH" w:eastAsia="fr-CH"/>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fr-CH" w:eastAsia="fr-CH" w:bidi="fr-C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35C2"/>
    <w:pPr>
      <w:overflowPunct w:val="0"/>
      <w:autoSpaceDE w:val="0"/>
      <w:autoSpaceDN w:val="0"/>
      <w:adjustRightInd w:val="0"/>
      <w:textAlignment w:val="baseline"/>
    </w:pPr>
    <w:rPr>
      <w:rFonts w:ascii="Arial" w:eastAsia="Times New Roman" w:hAnsi="Arial" w:cs="Arial"/>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CE35C2"/>
    <w:pPr>
      <w:tabs>
        <w:tab w:val="center" w:pos="4153"/>
        <w:tab w:val="right" w:pos="8306"/>
      </w:tabs>
    </w:pPr>
  </w:style>
  <w:style w:type="character" w:customStyle="1" w:styleId="HeaderChar">
    <w:name w:val="Header Char"/>
    <w:basedOn w:val="DefaultParagraphFont"/>
    <w:link w:val="Header"/>
    <w:uiPriority w:val="99"/>
    <w:rsid w:val="00CE35C2"/>
    <w:rPr>
      <w:rFonts w:ascii="Arial" w:eastAsia="Times New Roman" w:hAnsi="Arial" w:cs="Arial"/>
      <w:color w:val="000000"/>
      <w:sz w:val="20"/>
      <w:szCs w:val="20"/>
      <w:lang w:val="fr-CH" w:eastAsia="fr-CH"/>
    </w:rPr>
  </w:style>
  <w:style w:type="character" w:styleId="Hyperlink">
    <w:name w:val="Hyperlink"/>
    <w:uiPriority w:val="99"/>
    <w:rsid w:val="00CE35C2"/>
    <w:rPr>
      <w:rFonts w:cs="Times New Roman"/>
      <w:color w:val="0000FF"/>
      <w:u w:val="single"/>
    </w:rPr>
  </w:style>
  <w:style w:type="paragraph" w:styleId="Footer">
    <w:name w:val="footer"/>
    <w:basedOn w:val="Normal"/>
    <w:link w:val="FooterChar"/>
    <w:uiPriority w:val="99"/>
    <w:semiHidden/>
    <w:unhideWhenUsed/>
    <w:rsid w:val="001A4FE4"/>
    <w:pPr>
      <w:tabs>
        <w:tab w:val="center" w:pos="4536"/>
        <w:tab w:val="right" w:pos="9072"/>
      </w:tabs>
    </w:pPr>
  </w:style>
  <w:style w:type="character" w:customStyle="1" w:styleId="FooterChar">
    <w:name w:val="Footer Char"/>
    <w:basedOn w:val="DefaultParagraphFont"/>
    <w:link w:val="Footer"/>
    <w:uiPriority w:val="99"/>
    <w:semiHidden/>
    <w:rsid w:val="001A4FE4"/>
    <w:rPr>
      <w:rFonts w:ascii="Arial" w:eastAsia="Times New Roman" w:hAnsi="Arial" w:cs="Arial"/>
      <w:color w:val="000000"/>
      <w:sz w:val="20"/>
      <w:szCs w:val="20"/>
      <w:lang w:val="fr-CH" w:eastAsia="fr-CH"/>
    </w:rPr>
  </w:style>
  <w:style w:type="paragraph" w:styleId="BalloonText">
    <w:name w:val="Balloon Text"/>
    <w:basedOn w:val="Normal"/>
    <w:link w:val="BalloonTextChar"/>
    <w:uiPriority w:val="99"/>
    <w:semiHidden/>
    <w:unhideWhenUsed/>
    <w:rsid w:val="005718A6"/>
    <w:rPr>
      <w:rFonts w:ascii="Tahoma" w:hAnsi="Tahoma" w:cs="Tahoma"/>
      <w:sz w:val="16"/>
      <w:szCs w:val="16"/>
    </w:rPr>
  </w:style>
  <w:style w:type="character" w:customStyle="1" w:styleId="BalloonTextChar">
    <w:name w:val="Balloon Text Char"/>
    <w:basedOn w:val="DefaultParagraphFont"/>
    <w:link w:val="BalloonText"/>
    <w:uiPriority w:val="99"/>
    <w:semiHidden/>
    <w:rsid w:val="005718A6"/>
    <w:rPr>
      <w:rFonts w:ascii="Tahoma" w:eastAsia="Times New Roman" w:hAnsi="Tahoma" w:cs="Tahoma"/>
      <w:color w:val="000000"/>
      <w:sz w:val="16"/>
      <w:szCs w:val="16"/>
      <w:lang w:val="fr-CH" w:eastAsia="fr-CH"/>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hyperlink" Target="http://www.press-n-relations.ch/" TargetMode="External"/><Relationship Id="rId8" Type="http://schemas.openxmlformats.org/officeDocument/2006/relationships/hyperlink" Target="mailto:fabio.peyer@aonhewitt.com" TargetMode="External"/><Relationship Id="rId9" Type="http://schemas.openxmlformats.org/officeDocument/2006/relationships/hyperlink" Target="http://www.aon.com" TargetMode="External"/><Relationship Id="rId10" Type="http://schemas.openxmlformats.org/officeDocument/2006/relationships/hyperlink" Target="http://www.aon.com/manchesterunite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672</Words>
  <Characters>3835</Characters>
  <Application>Microsoft Macintosh Word</Application>
  <DocSecurity>0</DocSecurity>
  <Lines>31</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Press'n'Relations</Company>
  <LinksUpToDate>false</LinksUpToDate>
  <CharactersWithSpaces>4709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9</cp:revision>
  <cp:lastPrinted>2014-09-18T13:38:00Z</cp:lastPrinted>
  <dcterms:created xsi:type="dcterms:W3CDTF">2014-09-18T14:10:00Z</dcterms:created>
  <dcterms:modified xsi:type="dcterms:W3CDTF">2014-09-19T06:30:00Z</dcterms:modified>
</cp:coreProperties>
</file>