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96A" w:rsidRDefault="006E096A" w:rsidP="006E096A">
      <w:pPr>
        <w:widowControl w:val="0"/>
        <w:spacing w:line="312" w:lineRule="auto"/>
        <w:ind w:right="-1"/>
        <w:rPr>
          <w:sz w:val="22"/>
          <w:szCs w:val="24"/>
          <w:lang w:val="fr-FR"/>
        </w:rPr>
      </w:pPr>
      <w:r w:rsidRPr="00A52950">
        <w:rPr>
          <w:sz w:val="22"/>
          <w:szCs w:val="24"/>
          <w:lang w:val="fr-FR"/>
        </w:rPr>
        <w:t xml:space="preserve">Zurich, le </w:t>
      </w:r>
      <w:r>
        <w:rPr>
          <w:sz w:val="22"/>
          <w:szCs w:val="24"/>
          <w:lang w:val="fr-FR"/>
        </w:rPr>
        <w:t>21 janvier 2014</w:t>
      </w:r>
    </w:p>
    <w:p w:rsidR="006E096A" w:rsidRPr="003622E0" w:rsidRDefault="006E096A" w:rsidP="006E096A">
      <w:pPr>
        <w:widowControl w:val="0"/>
        <w:spacing w:line="312" w:lineRule="auto"/>
        <w:ind w:right="-1"/>
        <w:rPr>
          <w:noProof/>
          <w:color w:val="auto"/>
          <w:sz w:val="16"/>
          <w:szCs w:val="16"/>
          <w:lang w:val="fr-FR"/>
        </w:rPr>
      </w:pPr>
    </w:p>
    <w:p w:rsidR="006E096A" w:rsidRPr="003622E0" w:rsidRDefault="006E096A" w:rsidP="006E096A">
      <w:pPr>
        <w:widowControl w:val="0"/>
        <w:overflowPunct/>
        <w:spacing w:line="320" w:lineRule="auto"/>
        <w:ind w:right="425"/>
        <w:textAlignment w:val="auto"/>
        <w:rPr>
          <w:rFonts w:cs="Times New Roman"/>
          <w:b/>
          <w:color w:val="auto"/>
          <w:sz w:val="24"/>
          <w:szCs w:val="24"/>
          <w:lang w:val="fr-FR"/>
        </w:rPr>
      </w:pPr>
      <w:r w:rsidRPr="003622E0">
        <w:rPr>
          <w:rFonts w:cs="Times New Roman"/>
          <w:b/>
          <w:color w:val="auto"/>
          <w:sz w:val="28"/>
          <w:szCs w:val="24"/>
          <w:lang w:val="fr-FR"/>
        </w:rPr>
        <w:t>New Bridge Street étend sa présence en Suisse</w:t>
      </w:r>
    </w:p>
    <w:p w:rsidR="006E096A" w:rsidRPr="001855E0" w:rsidRDefault="006E096A" w:rsidP="006E096A">
      <w:pPr>
        <w:widowControl w:val="0"/>
        <w:overflowPunct/>
        <w:spacing w:line="320" w:lineRule="auto"/>
        <w:ind w:right="992"/>
        <w:textAlignment w:val="auto"/>
        <w:rPr>
          <w:rFonts w:cs="Times New Roman"/>
          <w:color w:val="auto"/>
          <w:szCs w:val="24"/>
          <w:lang w:val="fr-FR"/>
        </w:rPr>
      </w:pPr>
      <w:r w:rsidRPr="001855E0">
        <w:rPr>
          <w:rFonts w:cs="Times New Roman"/>
          <w:color w:val="auto"/>
          <w:szCs w:val="24"/>
          <w:lang w:val="fr-FR"/>
        </w:rPr>
        <w:t>Sacha Cahn est nommé practice leader</w:t>
      </w:r>
      <w:r>
        <w:rPr>
          <w:rFonts w:cs="Times New Roman"/>
          <w:color w:val="auto"/>
          <w:szCs w:val="24"/>
          <w:lang w:val="fr-FR"/>
        </w:rPr>
        <w:t>,</w:t>
      </w:r>
      <w:r w:rsidRPr="001855E0">
        <w:rPr>
          <w:rFonts w:cs="Times New Roman"/>
          <w:color w:val="auto"/>
          <w:szCs w:val="24"/>
          <w:lang w:val="fr-FR"/>
        </w:rPr>
        <w:t xml:space="preserve"> responsable du Conseil en rémunération des dirigeants auprès de la filiale d'Aon Hewitt en Suisse. </w:t>
      </w:r>
    </w:p>
    <w:p w:rsidR="006E096A" w:rsidRPr="003622E0" w:rsidRDefault="006E096A" w:rsidP="006E096A">
      <w:pPr>
        <w:widowControl w:val="0"/>
        <w:overflowPunct/>
        <w:spacing w:line="312" w:lineRule="auto"/>
        <w:ind w:right="992"/>
        <w:textAlignment w:val="auto"/>
        <w:rPr>
          <w:b/>
          <w:color w:val="auto"/>
          <w:lang w:val="fr-FR" w:eastAsia="en-GB"/>
        </w:rPr>
      </w:pPr>
    </w:p>
    <w:p w:rsidR="006E096A" w:rsidRPr="003622E0" w:rsidRDefault="006E096A" w:rsidP="006E096A">
      <w:pPr>
        <w:widowControl w:val="0"/>
        <w:overflowPunct/>
        <w:spacing w:line="320" w:lineRule="auto"/>
        <w:ind w:right="992"/>
        <w:textAlignment w:val="auto"/>
        <w:rPr>
          <w:rFonts w:cs="Times New Roman"/>
          <w:color w:val="auto"/>
          <w:szCs w:val="24"/>
          <w:lang w:val="fr-FR"/>
        </w:rPr>
      </w:pPr>
      <w:r w:rsidRPr="003622E0">
        <w:rPr>
          <w:rFonts w:cs="Times New Roman"/>
          <w:b/>
          <w:color w:val="auto"/>
          <w:szCs w:val="24"/>
          <w:lang w:val="fr-FR"/>
        </w:rPr>
        <w:t xml:space="preserve">New Bridge Street, société de conseil leader européen en matière de rémunération des dirigeants, étend ses activités en Suisse. La filiale de la société de conseil en RH Aon Hewitt répond ainsi à une demande croissante dans ce domaine. </w:t>
      </w:r>
      <w:r w:rsidRPr="007D320A">
        <w:rPr>
          <w:rFonts w:cs="Times New Roman"/>
          <w:b/>
          <w:color w:val="auto"/>
          <w:szCs w:val="24"/>
          <w:lang w:val="fr-FR"/>
        </w:rPr>
        <w:t xml:space="preserve">Avec la </w:t>
      </w:r>
      <w:r>
        <w:rPr>
          <w:rFonts w:cs="Times New Roman"/>
          <w:b/>
          <w:color w:val="auto"/>
          <w:szCs w:val="24"/>
          <w:lang w:val="fr-FR"/>
        </w:rPr>
        <w:t>désignation</w:t>
      </w:r>
      <w:r w:rsidRPr="007D320A">
        <w:rPr>
          <w:rFonts w:cs="Times New Roman"/>
          <w:b/>
          <w:color w:val="auto"/>
          <w:szCs w:val="24"/>
          <w:lang w:val="fr-FR"/>
        </w:rPr>
        <w:t xml:space="preserve"> de Sacha Cahn</w:t>
      </w:r>
      <w:r>
        <w:rPr>
          <w:rFonts w:cs="Times New Roman"/>
          <w:b/>
          <w:color w:val="auto"/>
          <w:szCs w:val="24"/>
          <w:lang w:val="fr-FR"/>
        </w:rPr>
        <w:t xml:space="preserve"> en tant que practice leader, </w:t>
      </w:r>
      <w:r w:rsidRPr="007D320A">
        <w:rPr>
          <w:rFonts w:cs="Times New Roman"/>
          <w:b/>
          <w:color w:val="auto"/>
          <w:szCs w:val="24"/>
          <w:lang w:val="fr-FR"/>
        </w:rPr>
        <w:t xml:space="preserve">un expert chevronné vient renforcer la présence de New Bridge Street sur le marché </w:t>
      </w:r>
      <w:r>
        <w:rPr>
          <w:rFonts w:cs="Times New Roman"/>
          <w:b/>
          <w:color w:val="auto"/>
          <w:szCs w:val="24"/>
          <w:lang w:val="fr-FR"/>
        </w:rPr>
        <w:t>s</w:t>
      </w:r>
      <w:r w:rsidRPr="007D320A">
        <w:rPr>
          <w:rFonts w:cs="Times New Roman"/>
          <w:b/>
          <w:color w:val="auto"/>
          <w:szCs w:val="24"/>
          <w:lang w:val="fr-FR"/>
        </w:rPr>
        <w:t>uisse</w:t>
      </w:r>
      <w:r>
        <w:rPr>
          <w:rFonts w:cs="Times New Roman"/>
          <w:b/>
          <w:color w:val="auto"/>
          <w:szCs w:val="24"/>
          <w:lang w:val="fr-FR"/>
        </w:rPr>
        <w:t>.</w:t>
      </w:r>
      <w:r w:rsidRPr="007D320A">
        <w:rPr>
          <w:rFonts w:cs="Times New Roman"/>
          <w:b/>
          <w:color w:val="auto"/>
          <w:szCs w:val="24"/>
          <w:lang w:val="fr-FR"/>
        </w:rPr>
        <w:t xml:space="preserve"> </w:t>
      </w:r>
      <w:r w:rsidRPr="003622E0">
        <w:rPr>
          <w:rFonts w:cs="Times New Roman"/>
          <w:b/>
          <w:color w:val="auto"/>
          <w:szCs w:val="24"/>
          <w:lang w:val="fr-FR"/>
        </w:rPr>
        <w:t>"Suite à l'acceptation de l'initiative Minder, de nouvelles directives de gouvernance d'entreprise ont vu le jour et les comités de rémunération ainsi que les conseils d'administration ont un plus grand besoin de soutien lors de la définition ou de l'adaptation de leurs stratégies d</w:t>
      </w:r>
      <w:r>
        <w:rPr>
          <w:rFonts w:cs="Times New Roman"/>
          <w:b/>
          <w:color w:val="auto"/>
          <w:szCs w:val="24"/>
          <w:lang w:val="fr-FR"/>
        </w:rPr>
        <w:t>e rémunération des dirigeants", explique Sacha Cahn.</w:t>
      </w:r>
      <w:r w:rsidRPr="003622E0">
        <w:rPr>
          <w:rFonts w:cs="Times New Roman"/>
          <w:b/>
          <w:color w:val="auto"/>
          <w:szCs w:val="24"/>
          <w:lang w:val="fr-FR"/>
        </w:rPr>
        <w:t xml:space="preserve"> New Bridge Street conseille déjà de grandes sociétés en Suisse dans des questions liées à la rémunération des cadres supérieurs. </w:t>
      </w:r>
      <w:r>
        <w:rPr>
          <w:rFonts w:cs="Times New Roman"/>
          <w:b/>
          <w:color w:val="auto"/>
          <w:szCs w:val="24"/>
          <w:lang w:val="fr-FR"/>
        </w:rPr>
        <w:t>La nomination de Sacha Cahn souligne la décision stratégique d'Aon Hewitt de développer le domaine du conseil en rémunération des dirigeants dont la complexité ne cesse de grandir.</w:t>
      </w:r>
    </w:p>
    <w:p w:rsidR="006E096A" w:rsidRPr="003622E0" w:rsidRDefault="006E096A" w:rsidP="006E096A">
      <w:pPr>
        <w:widowControl w:val="0"/>
        <w:overflowPunct/>
        <w:spacing w:line="312" w:lineRule="auto"/>
        <w:ind w:right="992"/>
        <w:textAlignment w:val="auto"/>
        <w:rPr>
          <w:b/>
          <w:color w:val="auto"/>
          <w:lang w:val="fr-FR" w:eastAsia="en-GB"/>
        </w:rPr>
      </w:pPr>
    </w:p>
    <w:p w:rsidR="006E096A" w:rsidRDefault="006E096A" w:rsidP="006E096A">
      <w:pPr>
        <w:widowControl w:val="0"/>
        <w:overflowPunct/>
        <w:spacing w:line="320" w:lineRule="auto"/>
        <w:ind w:right="992"/>
        <w:textAlignment w:val="auto"/>
        <w:rPr>
          <w:rFonts w:cs="Times New Roman"/>
          <w:color w:val="auto"/>
          <w:szCs w:val="24"/>
          <w:lang w:val="fr-FR"/>
        </w:rPr>
      </w:pPr>
      <w:bookmarkStart w:id="0" w:name="tw4winUpto"/>
      <w:bookmarkStart w:id="1" w:name="tw4winFrom"/>
      <w:bookmarkEnd w:id="0"/>
      <w:bookmarkEnd w:id="1"/>
      <w:r w:rsidRPr="003622E0">
        <w:rPr>
          <w:rFonts w:cs="Times New Roman"/>
          <w:color w:val="auto"/>
          <w:szCs w:val="24"/>
          <w:lang w:val="fr-FR"/>
        </w:rPr>
        <w:t>Sacha Cahn dispose d'une longue expérience</w:t>
      </w:r>
      <w:r>
        <w:rPr>
          <w:rFonts w:cs="Times New Roman"/>
          <w:color w:val="auto"/>
          <w:szCs w:val="24"/>
          <w:lang w:val="fr-FR"/>
        </w:rPr>
        <w:t xml:space="preserve"> </w:t>
      </w:r>
      <w:r w:rsidRPr="007D320A">
        <w:rPr>
          <w:rFonts w:cs="Times New Roman"/>
          <w:color w:val="auto"/>
          <w:szCs w:val="24"/>
          <w:lang w:val="fr-FR"/>
        </w:rPr>
        <w:t xml:space="preserve">dans des </w:t>
      </w:r>
      <w:r>
        <w:rPr>
          <w:rFonts w:cs="Times New Roman"/>
          <w:color w:val="auto"/>
          <w:szCs w:val="24"/>
          <w:lang w:val="fr-FR"/>
        </w:rPr>
        <w:t>fonctions</w:t>
      </w:r>
      <w:r w:rsidRPr="007D320A">
        <w:rPr>
          <w:rFonts w:cs="Times New Roman"/>
          <w:color w:val="auto"/>
          <w:szCs w:val="24"/>
          <w:lang w:val="fr-FR"/>
        </w:rPr>
        <w:t xml:space="preserve"> dirigeantes</w:t>
      </w:r>
      <w:r w:rsidRPr="003622E0">
        <w:rPr>
          <w:rFonts w:cs="Times New Roman"/>
          <w:color w:val="auto"/>
          <w:szCs w:val="24"/>
          <w:lang w:val="fr-FR"/>
        </w:rPr>
        <w:t xml:space="preserve"> dans le domaine du conseil en rémunération des cadres</w:t>
      </w:r>
      <w:r>
        <w:rPr>
          <w:rFonts w:cs="Times New Roman"/>
          <w:color w:val="auto"/>
          <w:szCs w:val="24"/>
          <w:lang w:val="fr-FR"/>
        </w:rPr>
        <w:t xml:space="preserve"> </w:t>
      </w:r>
      <w:r w:rsidRPr="007D320A">
        <w:rPr>
          <w:rFonts w:cs="Times New Roman"/>
          <w:color w:val="auto"/>
          <w:szCs w:val="24"/>
          <w:lang w:val="fr-FR"/>
        </w:rPr>
        <w:t>tant vis-à-vis des clients</w:t>
      </w:r>
      <w:r>
        <w:rPr>
          <w:rFonts w:cs="Times New Roman"/>
          <w:color w:val="auto"/>
          <w:szCs w:val="24"/>
          <w:lang w:val="fr-FR"/>
        </w:rPr>
        <w:t xml:space="preserve"> qu'au sein d'entreprises</w:t>
      </w:r>
      <w:r w:rsidRPr="007D320A">
        <w:rPr>
          <w:rFonts w:cs="Times New Roman"/>
          <w:color w:val="auto"/>
          <w:szCs w:val="24"/>
          <w:lang w:val="fr-FR"/>
        </w:rPr>
        <w:t>.</w:t>
      </w:r>
      <w:r>
        <w:rPr>
          <w:rFonts w:cs="Times New Roman"/>
          <w:color w:val="auto"/>
          <w:szCs w:val="24"/>
          <w:lang w:val="fr-FR"/>
        </w:rPr>
        <w:t xml:space="preserve"> </w:t>
      </w:r>
      <w:r w:rsidRPr="003622E0">
        <w:rPr>
          <w:rFonts w:cs="Times New Roman"/>
          <w:color w:val="auto"/>
          <w:szCs w:val="24"/>
          <w:lang w:val="fr-FR"/>
        </w:rPr>
        <w:t xml:space="preserve"> Avant son arrivée chez New Bridge Street, il était responsable </w:t>
      </w:r>
      <w:r>
        <w:rPr>
          <w:rFonts w:cs="Times New Roman"/>
          <w:color w:val="auto"/>
          <w:szCs w:val="24"/>
          <w:lang w:val="fr-FR"/>
        </w:rPr>
        <w:t>du département</w:t>
      </w:r>
      <w:r w:rsidRPr="003622E0">
        <w:rPr>
          <w:rFonts w:cs="Times New Roman"/>
          <w:color w:val="auto"/>
          <w:szCs w:val="24"/>
          <w:lang w:val="fr-FR"/>
        </w:rPr>
        <w:t xml:space="preserve"> RH auprès de la société de conseil </w:t>
      </w:r>
      <w:r>
        <w:rPr>
          <w:rFonts w:cs="Times New Roman"/>
          <w:color w:val="auto"/>
          <w:szCs w:val="24"/>
          <w:lang w:val="fr-FR"/>
        </w:rPr>
        <w:t>en ressources humaines</w:t>
      </w:r>
      <w:r w:rsidRPr="003622E0">
        <w:rPr>
          <w:rFonts w:cs="Times New Roman"/>
          <w:color w:val="auto"/>
          <w:szCs w:val="24"/>
          <w:lang w:val="fr-FR"/>
        </w:rPr>
        <w:t xml:space="preserve"> Mercer, où il a mis en place l'activi</w:t>
      </w:r>
      <w:r>
        <w:rPr>
          <w:rFonts w:cs="Times New Roman"/>
          <w:color w:val="auto"/>
          <w:szCs w:val="24"/>
          <w:lang w:val="fr-FR"/>
        </w:rPr>
        <w:t>té du</w:t>
      </w:r>
      <w:r w:rsidRPr="003622E0">
        <w:rPr>
          <w:rFonts w:cs="Times New Roman"/>
          <w:color w:val="auto"/>
          <w:szCs w:val="24"/>
          <w:lang w:val="fr-FR"/>
        </w:rPr>
        <w:t xml:space="preserve"> conseil en rémunération des dirigeants. La conception et la mise en place de programmes de rémunération variables pour les dirigeants, la systématisation et l'évaluation de certaines positions dans l'environnement de sociétés mondiales (global grading) ainsi que l'établissement d'études comparatives occupaient le premier plan de son activité. Auparavant, il travaillait dans le secteur financier auprès du </w:t>
      </w:r>
      <w:r>
        <w:rPr>
          <w:rFonts w:cs="Times New Roman"/>
          <w:color w:val="auto"/>
          <w:szCs w:val="24"/>
          <w:lang w:val="fr-FR"/>
        </w:rPr>
        <w:t xml:space="preserve">groupe </w:t>
      </w:r>
      <w:r w:rsidRPr="003622E0">
        <w:rPr>
          <w:rFonts w:cs="Times New Roman"/>
          <w:color w:val="auto"/>
          <w:szCs w:val="24"/>
          <w:lang w:val="fr-FR"/>
        </w:rPr>
        <w:t xml:space="preserve">Zurich </w:t>
      </w:r>
      <w:r>
        <w:rPr>
          <w:rFonts w:cs="Times New Roman"/>
          <w:color w:val="auto"/>
          <w:szCs w:val="24"/>
          <w:lang w:val="fr-FR"/>
        </w:rPr>
        <w:t>Assurances</w:t>
      </w:r>
      <w:r w:rsidRPr="003622E0">
        <w:rPr>
          <w:rFonts w:cs="Times New Roman"/>
          <w:color w:val="auto"/>
          <w:szCs w:val="24"/>
          <w:lang w:val="fr-FR"/>
        </w:rPr>
        <w:t xml:space="preserve"> dans une fonction dirigeante dans le conseil en matière de rémunération. </w:t>
      </w:r>
      <w:r>
        <w:rPr>
          <w:rFonts w:cs="Times New Roman"/>
          <w:color w:val="auto"/>
          <w:szCs w:val="24"/>
          <w:lang w:val="fr-FR"/>
        </w:rPr>
        <w:t>D</w:t>
      </w:r>
      <w:r w:rsidRPr="003622E0">
        <w:rPr>
          <w:rFonts w:cs="Times New Roman"/>
          <w:color w:val="auto"/>
          <w:szCs w:val="24"/>
          <w:lang w:val="fr-FR"/>
        </w:rPr>
        <w:t>'autres étapes de sa carrière furent le département Group Compensation &amp; Benefits chez UBS Suisse et le département d'audits financiers chez Ernst &amp; Young</w:t>
      </w:r>
      <w:r>
        <w:rPr>
          <w:rFonts w:cs="Times New Roman"/>
          <w:color w:val="auto"/>
          <w:szCs w:val="24"/>
          <w:lang w:val="fr-FR"/>
        </w:rPr>
        <w:t>.</w:t>
      </w:r>
    </w:p>
    <w:p w:rsidR="006E096A" w:rsidRDefault="006E096A" w:rsidP="006E096A">
      <w:pPr>
        <w:widowControl w:val="0"/>
        <w:overflowPunct/>
        <w:ind w:right="992"/>
        <w:textAlignment w:val="auto"/>
        <w:rPr>
          <w:rFonts w:cs="Times New Roman"/>
          <w:color w:val="auto"/>
          <w:szCs w:val="24"/>
          <w:lang w:val="fr-FR"/>
        </w:rPr>
      </w:pPr>
    </w:p>
    <w:p w:rsidR="006E096A" w:rsidRPr="003622E0" w:rsidRDefault="006E096A" w:rsidP="006E096A">
      <w:pPr>
        <w:widowControl w:val="0"/>
        <w:overflowPunct/>
        <w:spacing w:line="320" w:lineRule="auto"/>
        <w:ind w:right="992"/>
        <w:textAlignment w:val="auto"/>
        <w:rPr>
          <w:rFonts w:cs="Times New Roman"/>
          <w:b/>
          <w:color w:val="auto"/>
          <w:szCs w:val="24"/>
          <w:lang w:val="fr-FR"/>
        </w:rPr>
      </w:pPr>
      <w:r w:rsidRPr="003622E0">
        <w:rPr>
          <w:rFonts w:cs="Times New Roman"/>
          <w:b/>
          <w:color w:val="auto"/>
          <w:szCs w:val="24"/>
          <w:lang w:val="fr-FR"/>
        </w:rPr>
        <w:t>A propos de New Bridge Street</w:t>
      </w:r>
    </w:p>
    <w:p w:rsidR="006E096A" w:rsidRPr="003622E0" w:rsidRDefault="006E096A" w:rsidP="006E096A">
      <w:pPr>
        <w:widowControl w:val="0"/>
        <w:overflowPunct/>
        <w:spacing w:line="320" w:lineRule="auto"/>
        <w:ind w:right="992"/>
        <w:textAlignment w:val="auto"/>
        <w:rPr>
          <w:rFonts w:cs="Times New Roman"/>
          <w:color w:val="auto"/>
          <w:szCs w:val="24"/>
          <w:lang w:val="fr-FR"/>
        </w:rPr>
      </w:pPr>
      <w:r w:rsidRPr="003622E0">
        <w:rPr>
          <w:rFonts w:cs="Times New Roman"/>
          <w:color w:val="auto"/>
          <w:szCs w:val="24"/>
          <w:lang w:val="fr-FR"/>
        </w:rPr>
        <w:t xml:space="preserve">New Bridge Street est une société de conseil leader </w:t>
      </w:r>
      <w:r>
        <w:rPr>
          <w:rFonts w:cs="Times New Roman"/>
          <w:color w:val="auto"/>
          <w:szCs w:val="24"/>
          <w:lang w:val="fr-FR"/>
        </w:rPr>
        <w:t>en Europe</w:t>
      </w:r>
      <w:r w:rsidRPr="003622E0">
        <w:rPr>
          <w:rFonts w:cs="Times New Roman"/>
          <w:color w:val="auto"/>
          <w:szCs w:val="24"/>
          <w:lang w:val="fr-FR"/>
        </w:rPr>
        <w:t xml:space="preserve"> dans le domaine de la rémunéra</w:t>
      </w:r>
      <w:r>
        <w:rPr>
          <w:rFonts w:cs="Times New Roman"/>
          <w:color w:val="auto"/>
          <w:szCs w:val="24"/>
          <w:lang w:val="fr-FR"/>
        </w:rPr>
        <w:t>tion des dirigeants</w:t>
      </w:r>
      <w:r w:rsidRPr="007D320A">
        <w:rPr>
          <w:rFonts w:cs="Times New Roman"/>
          <w:color w:val="auto"/>
          <w:szCs w:val="24"/>
          <w:lang w:val="fr-FR"/>
        </w:rPr>
        <w:t>. Plus de 300</w:t>
      </w:r>
      <w:r w:rsidRPr="003622E0">
        <w:rPr>
          <w:rFonts w:cs="Times New Roman"/>
          <w:color w:val="auto"/>
          <w:szCs w:val="24"/>
          <w:lang w:val="fr-FR"/>
        </w:rPr>
        <w:t xml:space="preserve"> </w:t>
      </w:r>
      <w:r w:rsidRPr="007D320A">
        <w:rPr>
          <w:rFonts w:cs="Times New Roman"/>
          <w:color w:val="auto"/>
          <w:szCs w:val="24"/>
          <w:lang w:val="fr-FR"/>
        </w:rPr>
        <w:t>sociétés dans 12 pays, dont un nombre important de grandes sociétés suisses</w:t>
      </w:r>
      <w:r>
        <w:rPr>
          <w:rFonts w:cs="Times New Roman"/>
          <w:color w:val="auto"/>
          <w:szCs w:val="24"/>
          <w:lang w:val="fr-FR"/>
        </w:rPr>
        <w:t>,</w:t>
      </w:r>
      <w:r w:rsidRPr="007D320A">
        <w:rPr>
          <w:rFonts w:cs="Times New Roman"/>
          <w:color w:val="auto"/>
          <w:szCs w:val="24"/>
          <w:lang w:val="fr-FR"/>
        </w:rPr>
        <w:t xml:space="preserve"> lui font confiance</w:t>
      </w:r>
      <w:r w:rsidRPr="003622E0">
        <w:rPr>
          <w:rFonts w:cs="Times New Roman"/>
          <w:color w:val="auto"/>
          <w:szCs w:val="24"/>
          <w:lang w:val="fr-FR"/>
        </w:rPr>
        <w:t xml:space="preserve">. New Bridge Street fait partie du département du conseil en </w:t>
      </w:r>
      <w:r>
        <w:rPr>
          <w:rFonts w:cs="Times New Roman"/>
          <w:color w:val="auto"/>
          <w:szCs w:val="24"/>
          <w:lang w:val="fr-FR"/>
        </w:rPr>
        <w:t>ressources humaines</w:t>
      </w:r>
      <w:r w:rsidRPr="003622E0">
        <w:rPr>
          <w:rFonts w:cs="Times New Roman"/>
          <w:color w:val="auto"/>
          <w:szCs w:val="24"/>
          <w:lang w:val="fr-FR"/>
        </w:rPr>
        <w:t xml:space="preserve"> d'Aon Hewitt qui, avec plus de 29'000 collabora</w:t>
      </w:r>
      <w:r>
        <w:rPr>
          <w:rFonts w:cs="Times New Roman"/>
          <w:color w:val="auto"/>
          <w:szCs w:val="24"/>
          <w:lang w:val="fr-FR"/>
        </w:rPr>
        <w:t>teurs est présent dans plus de 90 pays</w:t>
      </w:r>
      <w:r w:rsidRPr="003622E0">
        <w:rPr>
          <w:rFonts w:cs="Times New Roman"/>
          <w:color w:val="auto"/>
          <w:szCs w:val="24"/>
          <w:lang w:val="fr-FR"/>
        </w:rPr>
        <w:t xml:space="preserve">. </w:t>
      </w:r>
    </w:p>
    <w:p w:rsidR="00C414BD" w:rsidRDefault="00C414BD" w:rsidP="006E096A">
      <w:pPr>
        <w:widowControl w:val="0"/>
        <w:overflowPunct/>
        <w:spacing w:line="312" w:lineRule="auto"/>
        <w:ind w:right="992"/>
        <w:textAlignment w:val="auto"/>
        <w:rPr>
          <w:rFonts w:ascii="Helvetica" w:hAnsi="Helvetica"/>
          <w:color w:val="auto"/>
          <w:sz w:val="16"/>
          <w:lang w:val="fr-FR"/>
        </w:rPr>
      </w:pPr>
    </w:p>
    <w:tbl>
      <w:tblPr>
        <w:tblW w:w="9072" w:type="dxa"/>
        <w:tblInd w:w="108" w:type="dxa"/>
        <w:tblLayout w:type="fixed"/>
        <w:tblLook w:val="00A0"/>
      </w:tblPr>
      <w:tblGrid>
        <w:gridCol w:w="1985"/>
        <w:gridCol w:w="7087"/>
      </w:tblGrid>
      <w:tr w:rsidR="00C414BD" w:rsidRPr="00970FF9">
        <w:trPr>
          <w:trHeight w:val="2410"/>
        </w:trPr>
        <w:tc>
          <w:tcPr>
            <w:tcW w:w="1985" w:type="dxa"/>
          </w:tcPr>
          <w:p w:rsidR="00C414BD" w:rsidRPr="00124AF2" w:rsidRDefault="00C414BD" w:rsidP="001D169D">
            <w:pPr>
              <w:widowControl w:val="0"/>
              <w:tabs>
                <w:tab w:val="left" w:pos="3969"/>
              </w:tabs>
              <w:spacing w:line="220" w:lineRule="atLeast"/>
              <w:ind w:right="176"/>
              <w:rPr>
                <w:rFonts w:cs="Calibri"/>
                <w:sz w:val="16"/>
                <w:szCs w:val="26"/>
                <w:lang w:val="de-CH" w:eastAsia="de-DE"/>
              </w:rPr>
            </w:pPr>
            <w:r>
              <w:rPr>
                <w:rFonts w:cs="Calibri"/>
                <w:noProof/>
                <w:sz w:val="16"/>
                <w:szCs w:val="26"/>
                <w:lang w:val="de-DE" w:eastAsia="de-DE"/>
              </w:rPr>
              <w:drawing>
                <wp:inline distT="0" distB="0" distL="0" distR="0">
                  <wp:extent cx="1125855" cy="1515745"/>
                  <wp:effectExtent l="25400" t="0" r="0" b="0"/>
                  <wp:docPr id="4" name="Bild 1" descr=":::Bildschirmfoto 2014-01-21 um 09.3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1-21 um 09.35.32.png"/>
                          <pic:cNvPicPr>
                            <a:picLocks noChangeAspect="1" noChangeArrowheads="1"/>
                          </pic:cNvPicPr>
                        </pic:nvPicPr>
                        <pic:blipFill>
                          <a:blip r:embed="rId4"/>
                          <a:srcRect/>
                          <a:stretch>
                            <a:fillRect/>
                          </a:stretch>
                        </pic:blipFill>
                        <pic:spPr bwMode="auto">
                          <a:xfrm>
                            <a:off x="0" y="0"/>
                            <a:ext cx="1125855" cy="1515745"/>
                          </a:xfrm>
                          <a:prstGeom prst="rect">
                            <a:avLst/>
                          </a:prstGeom>
                          <a:noFill/>
                          <a:ln w="9525">
                            <a:noFill/>
                            <a:miter lim="800000"/>
                            <a:headEnd/>
                            <a:tailEnd/>
                          </a:ln>
                        </pic:spPr>
                      </pic:pic>
                    </a:graphicData>
                  </a:graphic>
                </wp:inline>
              </w:drawing>
            </w:r>
          </w:p>
        </w:tc>
        <w:tc>
          <w:tcPr>
            <w:tcW w:w="7087" w:type="dxa"/>
          </w:tcPr>
          <w:p w:rsidR="00C414BD" w:rsidRPr="00C3581D" w:rsidRDefault="00C414BD" w:rsidP="001D169D">
            <w:pPr>
              <w:widowControl w:val="0"/>
              <w:spacing w:line="220" w:lineRule="atLeast"/>
              <w:ind w:left="34" w:right="742"/>
              <w:rPr>
                <w:rFonts w:cs="Calibri"/>
                <w:sz w:val="16"/>
                <w:szCs w:val="26"/>
                <w:lang w:val="de-CH" w:eastAsia="de-DE"/>
              </w:rPr>
            </w:pPr>
          </w:p>
          <w:p w:rsidR="00C414BD" w:rsidRPr="00C3581D" w:rsidRDefault="00C414BD" w:rsidP="001D169D">
            <w:pPr>
              <w:widowControl w:val="0"/>
              <w:spacing w:line="220" w:lineRule="atLeast"/>
              <w:ind w:left="34" w:right="742"/>
              <w:rPr>
                <w:rFonts w:cs="Calibri"/>
                <w:sz w:val="16"/>
                <w:szCs w:val="26"/>
                <w:lang w:val="de-CH" w:eastAsia="de-DE"/>
              </w:rPr>
            </w:pPr>
          </w:p>
          <w:p w:rsidR="00C414BD" w:rsidRPr="00C3581D" w:rsidRDefault="00C414BD" w:rsidP="001D169D">
            <w:pPr>
              <w:widowControl w:val="0"/>
              <w:spacing w:line="220" w:lineRule="atLeast"/>
              <w:ind w:left="34" w:right="742"/>
              <w:rPr>
                <w:rFonts w:cs="Calibri"/>
                <w:sz w:val="16"/>
                <w:szCs w:val="26"/>
                <w:lang w:val="de-CH" w:eastAsia="de-DE"/>
              </w:rPr>
            </w:pPr>
          </w:p>
          <w:p w:rsidR="00C414BD" w:rsidRPr="00C3581D" w:rsidRDefault="00C414BD" w:rsidP="001D169D">
            <w:pPr>
              <w:widowControl w:val="0"/>
              <w:spacing w:line="220" w:lineRule="atLeast"/>
              <w:ind w:left="34" w:right="742"/>
              <w:rPr>
                <w:rFonts w:cs="Calibri"/>
                <w:sz w:val="16"/>
                <w:szCs w:val="26"/>
                <w:lang w:val="de-CH" w:eastAsia="de-DE"/>
              </w:rPr>
            </w:pPr>
          </w:p>
          <w:p w:rsidR="00C414BD" w:rsidRPr="00C3581D" w:rsidRDefault="00C414BD" w:rsidP="001D169D">
            <w:pPr>
              <w:widowControl w:val="0"/>
              <w:spacing w:line="220" w:lineRule="atLeast"/>
              <w:ind w:left="34" w:right="742"/>
              <w:rPr>
                <w:rFonts w:cs="Calibri"/>
                <w:sz w:val="16"/>
                <w:szCs w:val="26"/>
                <w:lang w:val="de-CH" w:eastAsia="de-DE"/>
              </w:rPr>
            </w:pPr>
          </w:p>
          <w:p w:rsidR="00C414BD" w:rsidRPr="00C3581D" w:rsidRDefault="00C414BD" w:rsidP="001D169D">
            <w:pPr>
              <w:widowControl w:val="0"/>
              <w:spacing w:line="220" w:lineRule="atLeast"/>
              <w:ind w:left="34" w:right="742"/>
              <w:rPr>
                <w:rFonts w:cs="Calibri"/>
                <w:sz w:val="16"/>
                <w:szCs w:val="26"/>
                <w:lang w:val="de-CH" w:eastAsia="de-DE"/>
              </w:rPr>
            </w:pPr>
          </w:p>
          <w:p w:rsidR="00C414BD" w:rsidRPr="00C3581D" w:rsidRDefault="00C414BD" w:rsidP="001D169D">
            <w:pPr>
              <w:widowControl w:val="0"/>
              <w:spacing w:line="220" w:lineRule="atLeast"/>
              <w:ind w:left="34" w:right="742"/>
              <w:rPr>
                <w:rFonts w:cs="Calibri"/>
                <w:sz w:val="16"/>
                <w:szCs w:val="26"/>
                <w:lang w:val="de-CH" w:eastAsia="de-DE"/>
              </w:rPr>
            </w:pPr>
          </w:p>
          <w:p w:rsidR="00C414BD" w:rsidRPr="00C3581D" w:rsidRDefault="00C414BD" w:rsidP="001D169D">
            <w:pPr>
              <w:widowControl w:val="0"/>
              <w:spacing w:line="220" w:lineRule="atLeast"/>
              <w:ind w:left="34" w:right="742"/>
              <w:rPr>
                <w:rFonts w:cs="Calibri"/>
                <w:sz w:val="16"/>
                <w:szCs w:val="26"/>
                <w:lang w:val="de-CH" w:eastAsia="de-DE"/>
              </w:rPr>
            </w:pPr>
          </w:p>
          <w:p w:rsidR="00C414BD" w:rsidRPr="00C3581D" w:rsidRDefault="00C414BD" w:rsidP="001D169D">
            <w:pPr>
              <w:widowControl w:val="0"/>
              <w:spacing w:line="220" w:lineRule="atLeast"/>
              <w:ind w:left="34" w:right="742"/>
              <w:rPr>
                <w:rFonts w:cs="Calibri"/>
                <w:sz w:val="16"/>
                <w:szCs w:val="26"/>
                <w:lang w:val="de-CH" w:eastAsia="de-DE"/>
              </w:rPr>
            </w:pPr>
          </w:p>
          <w:p w:rsidR="00C414BD" w:rsidRPr="00970FF9" w:rsidRDefault="00C414BD" w:rsidP="00393224">
            <w:pPr>
              <w:widowControl w:val="0"/>
              <w:spacing w:line="220" w:lineRule="atLeast"/>
              <w:ind w:left="34" w:right="742"/>
              <w:rPr>
                <w:rFonts w:cs="Calibri"/>
                <w:b/>
                <w:sz w:val="16"/>
                <w:szCs w:val="26"/>
                <w:lang w:val="de-DE" w:eastAsia="de-DE"/>
              </w:rPr>
            </w:pPr>
            <w:r>
              <w:rPr>
                <w:rFonts w:cs="Calibri"/>
                <w:b/>
                <w:sz w:val="16"/>
                <w:szCs w:val="26"/>
                <w:lang w:val="de-DE" w:eastAsia="de-DE"/>
              </w:rPr>
              <w:t>Sacha Cahn, Practice Leader Executive Rewards, New Bridge Street / Aon Hewitt Schweiz</w:t>
            </w:r>
          </w:p>
        </w:tc>
      </w:tr>
    </w:tbl>
    <w:p w:rsidR="00C414BD" w:rsidRDefault="00C414BD" w:rsidP="006E096A">
      <w:pPr>
        <w:widowControl w:val="0"/>
        <w:overflowPunct/>
        <w:spacing w:line="312" w:lineRule="auto"/>
        <w:ind w:right="992"/>
        <w:textAlignment w:val="auto"/>
        <w:rPr>
          <w:color w:val="auto"/>
          <w:lang w:val="fr-FR"/>
        </w:rPr>
      </w:pPr>
    </w:p>
    <w:p w:rsidR="00C414BD" w:rsidRPr="003622E0" w:rsidRDefault="00C414BD" w:rsidP="00C414BD">
      <w:pPr>
        <w:widowControl w:val="0"/>
        <w:overflowPunct/>
        <w:spacing w:line="312" w:lineRule="auto"/>
        <w:ind w:right="992"/>
        <w:textAlignment w:val="auto"/>
        <w:rPr>
          <w:color w:val="auto"/>
          <w:lang w:val="fr-FR" w:eastAsia="en-GB"/>
        </w:rPr>
      </w:pPr>
    </w:p>
    <w:p w:rsidR="00C414BD" w:rsidRDefault="00C414BD" w:rsidP="00C414BD">
      <w:pPr>
        <w:widowControl w:val="0"/>
        <w:overflowPunct/>
        <w:spacing w:line="312" w:lineRule="auto"/>
        <w:ind w:right="992"/>
        <w:textAlignment w:val="auto"/>
        <w:rPr>
          <w:rFonts w:ascii="Helvetica" w:hAnsi="Helvetica"/>
          <w:color w:val="auto"/>
          <w:sz w:val="16"/>
          <w:lang w:val="fr-FR"/>
        </w:rPr>
      </w:pPr>
      <w:r w:rsidRPr="003622E0">
        <w:rPr>
          <w:rFonts w:ascii="Helvetica" w:hAnsi="Helvetica"/>
          <w:color w:val="auto"/>
          <w:sz w:val="16"/>
          <w:lang w:val="fr-FR"/>
        </w:rPr>
        <w:t xml:space="preserve">La photo en haute résolution peut être téléchargée sous </w:t>
      </w:r>
      <w:hyperlink r:id="rId5" w:history="1">
        <w:r w:rsidRPr="003622E0">
          <w:rPr>
            <w:rFonts w:ascii="Helvetica" w:hAnsi="Helvetica"/>
            <w:color w:val="auto"/>
            <w:sz w:val="16"/>
            <w:lang w:val="fr-FR"/>
          </w:rPr>
          <w:t>www.press-n-relations.ch</w:t>
        </w:r>
      </w:hyperlink>
      <w:r w:rsidRPr="003622E0">
        <w:rPr>
          <w:rFonts w:ascii="Helvetica" w:hAnsi="Helvetica"/>
          <w:color w:val="auto"/>
          <w:sz w:val="16"/>
          <w:lang w:val="fr-FR"/>
        </w:rPr>
        <w:t xml:space="preserve"> (en annexe au texte publié à cet endroit). </w:t>
      </w:r>
    </w:p>
    <w:p w:rsidR="006E096A" w:rsidRPr="003622E0" w:rsidRDefault="006E096A" w:rsidP="006E096A">
      <w:pPr>
        <w:widowControl w:val="0"/>
        <w:overflowPunct/>
        <w:spacing w:line="312" w:lineRule="auto"/>
        <w:ind w:right="992"/>
        <w:textAlignment w:val="auto"/>
        <w:rPr>
          <w:color w:val="auto"/>
          <w:lang w:val="fr-FR"/>
        </w:rPr>
      </w:pPr>
    </w:p>
    <w:tbl>
      <w:tblPr>
        <w:tblW w:w="9142" w:type="dxa"/>
        <w:tblCellMar>
          <w:left w:w="70" w:type="dxa"/>
          <w:right w:w="70" w:type="dxa"/>
        </w:tblCellMar>
        <w:tblLook w:val="0000"/>
      </w:tblPr>
      <w:tblGrid>
        <w:gridCol w:w="4606"/>
        <w:gridCol w:w="4536"/>
      </w:tblGrid>
      <w:tr w:rsidR="006E096A" w:rsidRPr="003622E0">
        <w:trPr>
          <w:trHeight w:val="1064"/>
        </w:trPr>
        <w:tc>
          <w:tcPr>
            <w:tcW w:w="4606" w:type="dxa"/>
          </w:tcPr>
          <w:p w:rsidR="006E096A" w:rsidRPr="003622E0" w:rsidRDefault="008A6C0E" w:rsidP="00913980">
            <w:pPr>
              <w:ind w:right="72"/>
              <w:rPr>
                <w:color w:val="auto"/>
                <w:sz w:val="16"/>
                <w:lang w:val="de-DE"/>
              </w:rPr>
            </w:pPr>
            <w:r>
              <w:rPr>
                <w:b/>
                <w:color w:val="auto"/>
                <w:sz w:val="16"/>
                <w:lang w:val="de-DE"/>
              </w:rPr>
              <w:t>Contact</w:t>
            </w:r>
            <w:r w:rsidR="006E096A" w:rsidRPr="003622E0">
              <w:rPr>
                <w:b/>
                <w:color w:val="auto"/>
                <w:sz w:val="16"/>
                <w:lang w:val="de-DE"/>
              </w:rPr>
              <w:t>:</w:t>
            </w:r>
            <w:r w:rsidR="006E096A" w:rsidRPr="003622E0">
              <w:rPr>
                <w:color w:val="auto"/>
                <w:sz w:val="16"/>
                <w:lang w:val="de-DE"/>
              </w:rPr>
              <w:br/>
              <w:t xml:space="preserve">Aon </w:t>
            </w:r>
            <w:r w:rsidR="006E096A" w:rsidRPr="003622E0">
              <w:rPr>
                <w:noProof/>
                <w:color w:val="auto"/>
                <w:sz w:val="16"/>
                <w:szCs w:val="18"/>
                <w:lang w:val="de-CH"/>
              </w:rPr>
              <w:t>Hewitt (Switzerland) AG – Fabio Peyer</w:t>
            </w:r>
          </w:p>
          <w:p w:rsidR="006E096A" w:rsidRPr="003622E0" w:rsidRDefault="006E096A" w:rsidP="00913980">
            <w:pPr>
              <w:ind w:right="72"/>
              <w:rPr>
                <w:color w:val="auto"/>
                <w:sz w:val="16"/>
                <w:szCs w:val="18"/>
                <w:lang w:val="de-DE"/>
              </w:rPr>
            </w:pPr>
            <w:r w:rsidRPr="003622E0">
              <w:rPr>
                <w:color w:val="auto"/>
                <w:sz w:val="16"/>
                <w:lang w:val="de-DE"/>
              </w:rPr>
              <w:t>Lagerstrasse 33 – 8021 Zürich</w:t>
            </w:r>
            <w:r w:rsidRPr="003622E0">
              <w:rPr>
                <w:color w:val="auto"/>
                <w:sz w:val="16"/>
                <w:lang w:val="de-DE"/>
              </w:rPr>
              <w:br/>
              <w:t>Tel.: +41 58 266 88 22</w:t>
            </w:r>
            <w:r w:rsidRPr="003622E0">
              <w:rPr>
                <w:color w:val="auto"/>
                <w:sz w:val="16"/>
                <w:lang w:val="de-DE"/>
              </w:rPr>
              <w:br/>
            </w:r>
            <w:hyperlink r:id="rId6" w:history="1">
              <w:r w:rsidRPr="003622E0">
                <w:rPr>
                  <w:noProof/>
                  <w:color w:val="auto"/>
                  <w:sz w:val="16"/>
                  <w:szCs w:val="18"/>
                  <w:lang w:val="de-CH"/>
                </w:rPr>
                <w:t>fabio.peyer@aonhewitt.com</w:t>
              </w:r>
            </w:hyperlink>
            <w:r w:rsidRPr="003622E0">
              <w:rPr>
                <w:noProof/>
                <w:color w:val="auto"/>
                <w:sz w:val="16"/>
                <w:szCs w:val="18"/>
                <w:lang w:val="de-CH"/>
              </w:rPr>
              <w:t xml:space="preserve"> – ww.aonhewitt.ch</w:t>
            </w:r>
          </w:p>
        </w:tc>
        <w:tc>
          <w:tcPr>
            <w:tcW w:w="4536" w:type="dxa"/>
          </w:tcPr>
          <w:p w:rsidR="006E096A" w:rsidRPr="003622E0" w:rsidRDefault="008A6C0E" w:rsidP="00913980">
            <w:pPr>
              <w:rPr>
                <w:color w:val="auto"/>
                <w:sz w:val="16"/>
                <w:lang w:val="de-DE"/>
              </w:rPr>
            </w:pPr>
            <w:r>
              <w:rPr>
                <w:b/>
                <w:color w:val="auto"/>
                <w:sz w:val="16"/>
                <w:lang w:val="de-DE"/>
              </w:rPr>
              <w:t>Relations publiques:</w:t>
            </w:r>
            <w:r w:rsidR="006E096A" w:rsidRPr="003622E0">
              <w:rPr>
                <w:color w:val="auto"/>
                <w:sz w:val="16"/>
                <w:lang w:val="de-DE"/>
              </w:rPr>
              <w:br/>
            </w:r>
            <w:r w:rsidR="006E096A" w:rsidRPr="003622E0">
              <w:rPr>
                <w:noProof/>
                <w:color w:val="auto"/>
                <w:sz w:val="16"/>
                <w:szCs w:val="18"/>
                <w:lang w:val="de-CH"/>
              </w:rPr>
              <w:t>Press’n’Relations GmbH – Markus Häfliger</w:t>
            </w:r>
          </w:p>
          <w:p w:rsidR="006E096A" w:rsidRPr="003622E0" w:rsidRDefault="006E096A" w:rsidP="00913980">
            <w:pPr>
              <w:rPr>
                <w:color w:val="auto"/>
                <w:sz w:val="16"/>
                <w:lang w:val="de-DE"/>
              </w:rPr>
            </w:pPr>
            <w:r w:rsidRPr="003622E0">
              <w:rPr>
                <w:noProof/>
                <w:color w:val="auto"/>
                <w:sz w:val="16"/>
                <w:szCs w:val="18"/>
                <w:lang w:val="de-CH"/>
              </w:rPr>
              <w:t>Hirslanderstrasse 51 – 8032 Zürich</w:t>
            </w:r>
            <w:r w:rsidRPr="003622E0">
              <w:rPr>
                <w:noProof/>
                <w:color w:val="auto"/>
                <w:sz w:val="16"/>
                <w:szCs w:val="18"/>
                <w:lang w:val="de-CH"/>
              </w:rPr>
              <w:br/>
              <w:t>Tel.:</w:t>
            </w:r>
            <w:r w:rsidRPr="003622E0">
              <w:rPr>
                <w:color w:val="auto"/>
                <w:sz w:val="16"/>
                <w:szCs w:val="18"/>
                <w:lang w:val="de-DE"/>
              </w:rPr>
              <w:t xml:space="preserve"> </w:t>
            </w:r>
            <w:r w:rsidRPr="003622E0">
              <w:rPr>
                <w:noProof/>
                <w:color w:val="auto"/>
                <w:sz w:val="16"/>
                <w:szCs w:val="18"/>
                <w:lang w:val="de-CH"/>
              </w:rPr>
              <w:t>+41 43 344 58 65 – Fax:</w:t>
            </w:r>
            <w:r w:rsidRPr="003622E0">
              <w:rPr>
                <w:color w:val="auto"/>
                <w:sz w:val="16"/>
                <w:szCs w:val="18"/>
                <w:lang w:val="de-DE"/>
              </w:rPr>
              <w:t xml:space="preserve"> +41 43 344 58 69</w:t>
            </w:r>
            <w:r w:rsidRPr="003622E0">
              <w:rPr>
                <w:color w:val="auto"/>
                <w:sz w:val="16"/>
                <w:szCs w:val="18"/>
                <w:lang w:val="de-DE"/>
              </w:rPr>
              <w:br/>
              <w:t>mh@press-n-relations.ch –</w:t>
            </w:r>
            <w:r w:rsidRPr="003622E0">
              <w:rPr>
                <w:noProof/>
                <w:color w:val="auto"/>
                <w:sz w:val="16"/>
                <w:szCs w:val="18"/>
                <w:lang w:val="de-CH"/>
              </w:rPr>
              <w:t xml:space="preserve"> www.press-n-relations.ch</w:t>
            </w:r>
          </w:p>
        </w:tc>
      </w:tr>
    </w:tbl>
    <w:p w:rsidR="006E096A" w:rsidRPr="003622E0" w:rsidRDefault="006E096A" w:rsidP="006E096A">
      <w:pPr>
        <w:ind w:right="-1"/>
        <w:rPr>
          <w:b/>
          <w:bCs/>
          <w:iCs/>
          <w:noProof/>
          <w:color w:val="auto"/>
          <w:lang w:val="de-DE" w:eastAsia="ar-SA"/>
        </w:rPr>
      </w:pPr>
    </w:p>
    <w:p w:rsidR="008A6C0E" w:rsidRPr="00233D6E" w:rsidRDefault="008A6C0E" w:rsidP="008A6C0E">
      <w:pPr>
        <w:rPr>
          <w:b/>
          <w:bCs/>
          <w:lang w:val="fr-FR"/>
        </w:rPr>
      </w:pPr>
      <w:r w:rsidRPr="00233D6E">
        <w:rPr>
          <w:b/>
          <w:bCs/>
          <w:lang w:val="fr-FR"/>
        </w:rPr>
        <w:t>A propos d'Aon Hewitt</w:t>
      </w:r>
    </w:p>
    <w:p w:rsidR="008A6C0E" w:rsidRPr="00233D6E" w:rsidRDefault="008A6C0E" w:rsidP="008A6C0E">
      <w:pPr>
        <w:rPr>
          <w:lang w:val="fr-FR"/>
        </w:rPr>
      </w:pPr>
      <w:r w:rsidRPr="00233D6E">
        <w:rPr>
          <w:lang w:val="fr-FR"/>
        </w:rPr>
        <w:t>Aon Hewitt est leader mondial en matière de solutions RH. L'entreprise travaille en partenariat avec ses clients afin de résoudre les défis les plus complexes liés aux avantages sociaux, aux talents et aux questions financières associées et d'améliorer les résultats. Aon Hewitt conçoit, met en œuvre, communique et gère une large gamme de stratégies concernant les ressources humaines, la prévoyance professionnelle, la gestion des placements, la santé, la rémunération ainsi que la gestion des talents. Avec 29'000 collaborateurs, Aon Hewitt est représentée dans 90 pays du monde. En Suisse, 200 collaborateurs s'engagent pour vous dans les bureaux d'Aon Hewitt à Berne, Genève, Neuchâtel, Nyon et Zurich. Pour de plus amples informations sur Aon Hewitt, visitez le site: www.aonhewitt.ch.</w:t>
      </w:r>
    </w:p>
    <w:p w:rsidR="008A6C0E" w:rsidRPr="00233D6E" w:rsidRDefault="008A6C0E" w:rsidP="008A6C0E">
      <w:pPr>
        <w:rPr>
          <w:bCs/>
          <w:lang w:val="fr-FR"/>
        </w:rPr>
      </w:pPr>
    </w:p>
    <w:p w:rsidR="008A6C0E" w:rsidRPr="00233D6E" w:rsidRDefault="008A6C0E" w:rsidP="008A6C0E">
      <w:pPr>
        <w:rPr>
          <w:b/>
          <w:bCs/>
          <w:lang w:val="fr-FR"/>
        </w:rPr>
      </w:pPr>
      <w:r w:rsidRPr="00233D6E">
        <w:rPr>
          <w:b/>
          <w:bCs/>
          <w:lang w:val="fr-FR"/>
        </w:rPr>
        <w:t>A propos d'Aon</w:t>
      </w:r>
    </w:p>
    <w:p w:rsidR="008A6C0E" w:rsidRPr="00233D6E" w:rsidRDefault="008A6C0E" w:rsidP="008A6C0E">
      <w:pPr>
        <w:rPr>
          <w:lang w:val="fr-FR"/>
        </w:rPr>
      </w:pPr>
      <w:r w:rsidRPr="00233D6E">
        <w:rPr>
          <w:lang w:val="fr-FR"/>
        </w:rPr>
        <w:t xml:space="preserve">Aon plc (NYSE: AON) est leader mondial dans le domaine de la gestion des risques, du courtage d'assurance et de réassurance, du conseil en ressources humaines ainsi que d'externalisation de services. Avec plus de 62'000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7" w:history="1">
        <w:r w:rsidRPr="00233D6E">
          <w:rPr>
            <w:rStyle w:val="Link"/>
            <w:color w:val="auto"/>
            <w:lang w:val="fr-FR"/>
          </w:rPr>
          <w:t>http://www.aon.com</w:t>
        </w:r>
      </w:hyperlink>
      <w:r w:rsidRPr="00233D6E">
        <w:rPr>
          <w:lang w:val="fr-FR"/>
        </w:rPr>
        <w:t xml:space="preserve"> et sur </w:t>
      </w:r>
      <w:hyperlink r:id="rId8" w:history="1">
        <w:r w:rsidRPr="00233D6E">
          <w:rPr>
            <w:rStyle w:val="Link"/>
            <w:color w:val="auto"/>
            <w:lang w:val="fr-FR"/>
          </w:rPr>
          <w:t>http://www.aon.com/manchesterunited</w:t>
        </w:r>
      </w:hyperlink>
      <w:r w:rsidRPr="00233D6E">
        <w:rPr>
          <w:lang w:val="fr-FR"/>
        </w:rPr>
        <w:t xml:space="preserve"> pour en savoir plus sur le partenariat et le sponsoring du maillot de Manchester United.</w:t>
      </w:r>
    </w:p>
    <w:p w:rsidR="006E096A" w:rsidRPr="003622E0" w:rsidRDefault="006E096A" w:rsidP="006E096A">
      <w:pPr>
        <w:ind w:right="-1"/>
        <w:rPr>
          <w:color w:val="auto"/>
          <w:sz w:val="18"/>
          <w:szCs w:val="18"/>
          <w:lang w:val="de-DE"/>
        </w:rPr>
      </w:pPr>
    </w:p>
    <w:p w:rsidR="007B1ECA" w:rsidRDefault="00D83AAF"/>
    <w:sectPr w:rsidR="007B1ECA" w:rsidSect="00EF7FE2">
      <w:headerReference w:type="default" r:id="rId9"/>
      <w:pgSz w:w="11906" w:h="16838" w:code="9"/>
      <w:pgMar w:top="2552" w:right="1416" w:bottom="1560" w:left="1560"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B62" w:rsidRDefault="00574100">
    <w:pPr>
      <w:pStyle w:val="Kopfzeile"/>
      <w:spacing w:line="336" w:lineRule="auto"/>
      <w:rPr>
        <w:rFonts w:cs="Times New Roman"/>
        <w:sz w:val="18"/>
        <w:szCs w:val="24"/>
        <w:lang w:val="de-DE"/>
      </w:rPr>
    </w:pPr>
    <w:r w:rsidRPr="00574100">
      <w:rPr>
        <w:noProof/>
        <w:snapToGrid/>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1025" type="#_x0000_t75" style="position:absolute;margin-left:298.85pt;margin-top:12pt;width:174.05pt;height:67.75pt;z-index:251660288;visibility:visible">
          <v:imagedata r:id="rId1" o:title=""/>
        </v:shape>
      </w:pict>
    </w:r>
  </w:p>
  <w:p w:rsidR="00CB3B62" w:rsidRDefault="00D83AAF">
    <w:pPr>
      <w:pStyle w:val="Kopfzeile"/>
      <w:spacing w:line="336" w:lineRule="auto"/>
      <w:rPr>
        <w:rFonts w:cs="Times New Roman"/>
        <w:sz w:val="18"/>
        <w:szCs w:val="24"/>
      </w:rPr>
    </w:pPr>
  </w:p>
  <w:p w:rsidR="00CB3B62" w:rsidRDefault="00D83AAF">
    <w:pPr>
      <w:spacing w:line="336" w:lineRule="auto"/>
      <w:rPr>
        <w:rFonts w:cs="Times New Roman"/>
        <w:sz w:val="18"/>
        <w:szCs w:val="24"/>
      </w:rPr>
    </w:pPr>
  </w:p>
  <w:p w:rsidR="00CB3B62" w:rsidRDefault="00C414BD">
    <w:pPr>
      <w:pStyle w:val="Kopfzeile"/>
      <w:tabs>
        <w:tab w:val="clear" w:pos="4153"/>
        <w:tab w:val="clear" w:pos="8306"/>
        <w:tab w:val="left" w:pos="2715"/>
      </w:tabs>
      <w:ind w:left="720" w:hanging="720"/>
      <w:rPr>
        <w:rFonts w:cs="Times New Roman"/>
        <w:color w:val="DB0000"/>
        <w:sz w:val="40"/>
        <w:szCs w:val="24"/>
        <w:lang w:val="de-DE"/>
      </w:rPr>
    </w:pPr>
    <w:r>
      <w:rPr>
        <w:rFonts w:cs="Times New Roman"/>
        <w:noProof/>
        <w:color w:val="DB0000"/>
        <w:sz w:val="40"/>
        <w:szCs w:val="24"/>
        <w:lang w:val="de-DE"/>
      </w:rPr>
      <w:t>Communiqué de presse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8"/>
    <o:shapelayout v:ext="edit">
      <o:idmap v:ext="edit" data="1"/>
    </o:shapelayout>
  </w:hdrShapeDefaults>
  <w:compat>
    <w:doNotAutofitConstrainedTables/>
    <w:splitPgBreakAndParaMark/>
    <w:doNotVertAlignCellWithSp/>
    <w:doNotBreakConstrainedForcedTable/>
    <w:useAnsiKerningPairs/>
    <w:cachedColBalance/>
  </w:compat>
  <w:rsids>
    <w:rsidRoot w:val="006E096A"/>
    <w:rsid w:val="00574100"/>
    <w:rsid w:val="006E096A"/>
    <w:rsid w:val="008A6C0E"/>
    <w:rsid w:val="00C414BD"/>
    <w:rsid w:val="00D83AAF"/>
    <w:rsid w:val="00EF7FE2"/>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E096A"/>
    <w:pPr>
      <w:overflowPunct w:val="0"/>
      <w:autoSpaceDE w:val="0"/>
      <w:autoSpaceDN w:val="0"/>
      <w:adjustRightInd w:val="0"/>
      <w:textAlignment w:val="baseline"/>
    </w:pPr>
    <w:rPr>
      <w:rFonts w:ascii="Arial" w:eastAsia="Times New Roman" w:hAnsi="Arial" w:cs="Arial"/>
      <w:snapToGrid w:val="0"/>
      <w:color w:val="000000"/>
      <w:sz w:val="20"/>
      <w:szCs w:val="20"/>
      <w:lang w:val="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6E096A"/>
    <w:pPr>
      <w:tabs>
        <w:tab w:val="center" w:pos="4153"/>
        <w:tab w:val="right" w:pos="8306"/>
      </w:tabs>
    </w:pPr>
  </w:style>
  <w:style w:type="character" w:customStyle="1" w:styleId="KopfzeileZeichen">
    <w:name w:val="Kopfzeile Zeichen"/>
    <w:basedOn w:val="Absatzstandardschriftart"/>
    <w:link w:val="Kopfzeile"/>
    <w:rsid w:val="006E096A"/>
    <w:rPr>
      <w:rFonts w:ascii="Arial" w:eastAsia="Times New Roman" w:hAnsi="Arial" w:cs="Arial"/>
      <w:snapToGrid w:val="0"/>
      <w:color w:val="000000"/>
      <w:sz w:val="20"/>
      <w:szCs w:val="20"/>
      <w:lang w:val="en-GB"/>
    </w:rPr>
  </w:style>
  <w:style w:type="character" w:styleId="Link">
    <w:name w:val="Hyperlink"/>
    <w:aliases w:val="Textkörper Zeichen, Char Char Zeichen"/>
    <w:link w:val="Textkrper"/>
    <w:uiPriority w:val="99"/>
    <w:rsid w:val="006E096A"/>
    <w:rPr>
      <w:rFonts w:cs="Times New Roman"/>
      <w:color w:val="0000FF"/>
      <w:u w:val="single"/>
    </w:rPr>
  </w:style>
  <w:style w:type="paragraph" w:styleId="Textkrper">
    <w:name w:val="Body Text"/>
    <w:aliases w:val=" Char Char"/>
    <w:basedOn w:val="Standard"/>
    <w:link w:val="Link"/>
    <w:rsid w:val="006E096A"/>
    <w:pPr>
      <w:widowControl w:val="0"/>
      <w:autoSpaceDN/>
      <w:adjustRightInd/>
      <w:spacing w:after="120"/>
    </w:pPr>
    <w:rPr>
      <w:rFonts w:asciiTheme="minorHAnsi" w:eastAsiaTheme="minorHAnsi" w:hAnsiTheme="minorHAnsi" w:cs="Times New Roman"/>
      <w:snapToGrid/>
      <w:color w:val="0000FF"/>
      <w:sz w:val="24"/>
      <w:szCs w:val="24"/>
      <w:u w:val="single"/>
      <w:lang w:val="de-DE"/>
    </w:rPr>
  </w:style>
  <w:style w:type="character" w:customStyle="1" w:styleId="TextkrperZeichen1">
    <w:name w:val="Textkörper Zeichen1"/>
    <w:basedOn w:val="Absatzstandardschriftart"/>
    <w:link w:val="Textkrper"/>
    <w:uiPriority w:val="99"/>
    <w:semiHidden/>
    <w:rsid w:val="006E096A"/>
    <w:rPr>
      <w:rFonts w:ascii="Arial" w:eastAsia="Times New Roman" w:hAnsi="Arial" w:cs="Arial"/>
      <w:snapToGrid w:val="0"/>
      <w:color w:val="000000"/>
      <w:sz w:val="20"/>
      <w:szCs w:val="20"/>
      <w:lang w:val="en-GB"/>
    </w:rPr>
  </w:style>
  <w:style w:type="paragraph" w:styleId="StandardWeb">
    <w:name w:val="Normal (Web)"/>
    <w:basedOn w:val="Standard"/>
    <w:uiPriority w:val="99"/>
    <w:rsid w:val="006E096A"/>
    <w:pPr>
      <w:overflowPunct/>
      <w:autoSpaceDE/>
      <w:autoSpaceDN/>
      <w:adjustRightInd/>
      <w:spacing w:beforeLines="1" w:afterLines="1"/>
      <w:textAlignment w:val="auto"/>
    </w:pPr>
    <w:rPr>
      <w:rFonts w:ascii="Times New Roman" w:hAnsi="Times New Roman" w:cs="Times New Roman"/>
      <w:color w:val="auto"/>
      <w:lang w:val="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mailto:fabio.peyer@aonhewitt.com" TargetMode="External"/><Relationship Id="rId7" Type="http://schemas.openxmlformats.org/officeDocument/2006/relationships/hyperlink" Target="http://www.aon.com" TargetMode="External"/><Relationship Id="rId8" Type="http://schemas.openxmlformats.org/officeDocument/2006/relationships/hyperlink" Target="http://www.aon.com/manchesterunited"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752</Words>
  <Characters>4292</Characters>
  <Application>Microsoft Macintosh Word</Application>
  <DocSecurity>0</DocSecurity>
  <Lines>35</Lines>
  <Paragraphs>8</Paragraphs>
  <ScaleCrop>false</ScaleCrop>
  <Company>Press'n'Relations </Company>
  <LinksUpToDate>false</LinksUpToDate>
  <CharactersWithSpaces>5270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4</cp:revision>
  <dcterms:created xsi:type="dcterms:W3CDTF">2014-01-21T08:53:00Z</dcterms:created>
  <dcterms:modified xsi:type="dcterms:W3CDTF">2014-01-21T09:28:00Z</dcterms:modified>
</cp:coreProperties>
</file>