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60" w:type="dxa"/>
        <w:tblLayout w:type="fixed"/>
        <w:tblCellMar>
          <w:left w:w="0" w:type="dxa"/>
          <w:right w:w="0" w:type="dxa"/>
        </w:tblCellMar>
        <w:tblLook w:val="00BF"/>
      </w:tblPr>
      <w:tblGrid>
        <w:gridCol w:w="3969"/>
        <w:gridCol w:w="5391"/>
      </w:tblGrid>
      <w:tr w:rsidR="00BA36AE">
        <w:trPr>
          <w:trHeight w:hRule="exact" w:val="845"/>
        </w:trPr>
        <w:tc>
          <w:tcPr>
            <w:tcW w:w="3969" w:type="dxa"/>
          </w:tcPr>
          <w:p w:rsidR="00BA36AE" w:rsidRDefault="00BA36AE" w:rsidP="00C41C96">
            <w:r>
              <w:rPr>
                <w:noProof/>
                <w:lang w:val="de-DE" w:eastAsia="de-DE"/>
              </w:rPr>
              <w:drawing>
                <wp:anchor distT="0" distB="0" distL="114300" distR="114300" simplePos="0" relativeHeight="251659264" behindDoc="0" locked="0" layoutInCell="1" allowOverlap="1">
                  <wp:simplePos x="0" y="0"/>
                  <wp:positionH relativeFrom="page">
                    <wp:posOffset>114300</wp:posOffset>
                  </wp:positionH>
                  <wp:positionV relativeFrom="page">
                    <wp:posOffset>0</wp:posOffset>
                  </wp:positionV>
                  <wp:extent cx="1257300" cy="527685"/>
                  <wp:effectExtent l="0" t="0" r="0" b="5715"/>
                  <wp:wrapNone/>
                  <wp:docPr id="7" name="Bild 2" descr="logo_ato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logo_atos"/>
                          <pic:cNvPicPr>
                            <a:picLocks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xmlns:pic="http://schemas.openxmlformats.org/drawingml/2006/picture" xmlns:a="http://schemas.openxmlformats.org/drawingml/2006/main" xmlns:wne="http://schemas.microsoft.com/office/word/2006/wordml" xmlns:wp="http://schemas.openxmlformats.org/drawingml/2006/wordprocessingDrawing" xmlns:m="http://schemas.openxmlformats.org/officeDocument/2006/math" xmlns:r="http://schemas.openxmlformats.org/officeDocument/2006/relationships" xmlns:ve="http://schemas.openxmlformats.org/markup-compatibility/2006" val="0"/>
                              </a:ext>
                            </a:extLst>
                          </a:blip>
                          <a:srcRect l="8333"/>
                          <a:stretch>
                            <a:fillRect/>
                          </a:stretch>
                        </pic:blipFill>
                        <pic:spPr bwMode="auto">
                          <a:xfrm>
                            <a:off x="0" y="0"/>
                            <a:ext cx="1257300" cy="527685"/>
                          </a:xfrm>
                          <a:prstGeom prst="rect">
                            <a:avLst/>
                          </a:prstGeom>
                          <a:noFill/>
                        </pic:spPr>
                      </pic:pic>
                    </a:graphicData>
                  </a:graphic>
                </wp:anchor>
              </w:drawing>
            </w:r>
          </w:p>
          <w:p w:rsidR="00BA36AE" w:rsidRDefault="00BA36AE" w:rsidP="00C41C96">
            <w:pPr>
              <w:ind w:firstLine="709"/>
            </w:pPr>
          </w:p>
          <w:p w:rsidR="00BA36AE" w:rsidRDefault="00BA36AE" w:rsidP="00C41C96">
            <w:pPr>
              <w:tabs>
                <w:tab w:val="left" w:pos="960"/>
              </w:tabs>
            </w:pPr>
            <w:r>
              <w:tab/>
            </w:r>
          </w:p>
        </w:tc>
        <w:tc>
          <w:tcPr>
            <w:tcW w:w="5391" w:type="dxa"/>
          </w:tcPr>
          <w:p w:rsidR="00BA36AE" w:rsidRDefault="00BA36AE" w:rsidP="00C41C96">
            <w:pPr>
              <w:pStyle w:val="Intitule"/>
            </w:pPr>
            <w:r>
              <w:t>Pressemeldung</w:t>
            </w:r>
          </w:p>
        </w:tc>
      </w:tr>
    </w:tbl>
    <w:p w:rsidR="00A5013A" w:rsidRDefault="00A5013A">
      <w:pPr>
        <w:spacing w:after="0" w:line="240" w:lineRule="auto"/>
        <w:outlineLvl w:val="0"/>
      </w:pPr>
    </w:p>
    <w:p w:rsidR="00BA36AE" w:rsidRDefault="00BA36AE">
      <w:pPr>
        <w:spacing w:after="0" w:line="240" w:lineRule="auto"/>
        <w:outlineLvl w:val="0"/>
        <w:rPr>
          <w:lang w:val="de-DE"/>
        </w:rPr>
      </w:pPr>
    </w:p>
    <w:p w:rsidR="00A5013A" w:rsidRPr="00987F28" w:rsidRDefault="00C41C96" w:rsidP="00C41C96">
      <w:pPr>
        <w:spacing w:after="0" w:line="240" w:lineRule="auto"/>
        <w:jc w:val="center"/>
        <w:outlineLvl w:val="0"/>
        <w:rPr>
          <w:rFonts w:ascii="Verdana" w:hAnsi="Verdana"/>
          <w:b/>
          <w:bCs/>
          <w:kern w:val="36"/>
          <w:sz w:val="24"/>
          <w:szCs w:val="24"/>
        </w:rPr>
      </w:pPr>
      <w:r w:rsidRPr="00987F28">
        <w:rPr>
          <w:rFonts w:ascii="Verdana" w:hAnsi="Verdana"/>
          <w:b/>
          <w:bCs/>
          <w:kern w:val="36"/>
          <w:sz w:val="24"/>
          <w:szCs w:val="24"/>
        </w:rPr>
        <w:t xml:space="preserve">Mission </w:t>
      </w:r>
      <w:hyperlink r:id="rId8" w:history="1">
        <w:r w:rsidR="00D336D7" w:rsidRPr="00987F28">
          <w:rPr>
            <w:rFonts w:ascii="Verdana" w:eastAsia="Calibri" w:hAnsi="Verdana"/>
            <w:b/>
            <w:bCs/>
            <w:color w:val="0000FF"/>
            <w:kern w:val="36"/>
            <w:sz w:val="24"/>
            <w:szCs w:val="24"/>
            <w:u w:val="single"/>
            <w:lang w:eastAsia="fr-FR"/>
          </w:rPr>
          <w:t>Mars Science Laboratory</w:t>
        </w:r>
      </w:hyperlink>
      <w:r w:rsidR="00D336D7" w:rsidRPr="00987F28">
        <w:rPr>
          <w:rFonts w:ascii="Verdana" w:hAnsi="Verdana"/>
          <w:b/>
          <w:bCs/>
          <w:kern w:val="36"/>
          <w:sz w:val="24"/>
          <w:szCs w:val="24"/>
        </w:rPr>
        <w:t xml:space="preserve"> der NASA</w:t>
      </w:r>
      <w:r w:rsidRPr="00987F28">
        <w:rPr>
          <w:rFonts w:ascii="Verdana" w:hAnsi="Verdana"/>
          <w:b/>
          <w:bCs/>
          <w:kern w:val="36"/>
          <w:sz w:val="24"/>
          <w:szCs w:val="24"/>
        </w:rPr>
        <w:t xml:space="preserve">: </w:t>
      </w:r>
      <w:r w:rsidRPr="00987F28">
        <w:rPr>
          <w:rFonts w:ascii="Verdana" w:hAnsi="Verdana"/>
          <w:b/>
          <w:bCs/>
          <w:kern w:val="36"/>
          <w:sz w:val="24"/>
          <w:szCs w:val="24"/>
        </w:rPr>
        <w:br/>
        <w:t xml:space="preserve">Atos an Bord des </w:t>
      </w:r>
      <w:r w:rsidR="00A5013A" w:rsidRPr="00987F28">
        <w:rPr>
          <w:rFonts w:ascii="Verdana" w:hAnsi="Verdana"/>
          <w:b/>
          <w:bCs/>
          <w:kern w:val="36"/>
          <w:sz w:val="24"/>
          <w:szCs w:val="24"/>
        </w:rPr>
        <w:t>Mars-Rovers</w:t>
      </w:r>
      <w:r w:rsidR="005B42F7">
        <w:rPr>
          <w:rFonts w:ascii="Verdana" w:hAnsi="Verdana"/>
          <w:b/>
          <w:bCs/>
          <w:kern w:val="36"/>
          <w:sz w:val="24"/>
          <w:szCs w:val="24"/>
        </w:rPr>
        <w:t xml:space="preserve"> </w:t>
      </w:r>
      <w:r w:rsidR="00A5013A" w:rsidRPr="00987F28">
        <w:rPr>
          <w:rFonts w:ascii="Verdana" w:hAnsi="Verdana"/>
          <w:b/>
          <w:bCs/>
          <w:kern w:val="36"/>
          <w:sz w:val="24"/>
          <w:szCs w:val="24"/>
        </w:rPr>
        <w:t>Curiosity</w:t>
      </w:r>
    </w:p>
    <w:p w:rsidR="00A5013A" w:rsidRPr="00987F28" w:rsidRDefault="00A5013A">
      <w:pPr>
        <w:spacing w:after="0" w:line="240" w:lineRule="auto"/>
        <w:outlineLvl w:val="1"/>
      </w:pPr>
    </w:p>
    <w:p w:rsidR="00D336D7" w:rsidRDefault="00D03D46" w:rsidP="00D336D7">
      <w:pPr>
        <w:spacing w:after="0" w:line="240" w:lineRule="auto"/>
        <w:outlineLvl w:val="1"/>
        <w:rPr>
          <w:rFonts w:ascii="Verdana" w:hAnsi="Verdana"/>
          <w:b/>
          <w:bCs/>
          <w:lang w:val="de-DE"/>
        </w:rPr>
      </w:pPr>
      <w:r w:rsidRPr="00AB2897">
        <w:rPr>
          <w:rFonts w:ascii="Verdana" w:hAnsi="Verdana"/>
          <w:b/>
          <w:bCs/>
          <w:lang w:val="de-DE"/>
        </w:rPr>
        <w:t>Paris</w:t>
      </w:r>
      <w:r w:rsidR="002A061F" w:rsidRPr="00BA36AE">
        <w:rPr>
          <w:rFonts w:ascii="Verdana" w:hAnsi="Verdana"/>
          <w:b/>
          <w:bCs/>
          <w:lang w:val="de-DE"/>
        </w:rPr>
        <w:t xml:space="preserve">, 11. Februar 2014 – </w:t>
      </w:r>
      <w:r w:rsidR="00F03B06">
        <w:rPr>
          <w:rFonts w:ascii="Verdana" w:hAnsi="Verdana"/>
          <w:b/>
          <w:bCs/>
          <w:lang w:val="de-DE"/>
        </w:rPr>
        <w:t>Der internationale IT-</w:t>
      </w:r>
      <w:r w:rsidR="00C41C96">
        <w:rPr>
          <w:rFonts w:ascii="Verdana" w:hAnsi="Verdana"/>
          <w:b/>
          <w:bCs/>
          <w:lang w:val="de-DE"/>
        </w:rPr>
        <w:t>Dienst</w:t>
      </w:r>
      <w:r w:rsidR="002A061F" w:rsidRPr="00BA36AE">
        <w:rPr>
          <w:rFonts w:ascii="Verdana" w:hAnsi="Verdana"/>
          <w:b/>
          <w:bCs/>
          <w:lang w:val="de-DE"/>
        </w:rPr>
        <w:t>leister Atos programmiert g</w:t>
      </w:r>
      <w:r w:rsidR="00A5013A" w:rsidRPr="00BA36AE">
        <w:rPr>
          <w:rFonts w:ascii="Verdana" w:hAnsi="Verdana"/>
          <w:b/>
          <w:bCs/>
          <w:lang w:val="de-DE"/>
        </w:rPr>
        <w:t>emeinsam mit der französischen Raumfahrtagentur CNES</w:t>
      </w:r>
      <w:r w:rsidR="005B42F7">
        <w:rPr>
          <w:rFonts w:ascii="Verdana" w:hAnsi="Verdana"/>
          <w:b/>
          <w:bCs/>
          <w:lang w:val="de-DE"/>
        </w:rPr>
        <w:t xml:space="preserve"> </w:t>
      </w:r>
      <w:r w:rsidR="00A5013A" w:rsidRPr="00BA36AE">
        <w:rPr>
          <w:rFonts w:ascii="Verdana" w:hAnsi="Verdana"/>
          <w:b/>
          <w:bCs/>
          <w:lang w:val="de-DE"/>
        </w:rPr>
        <w:t>d</w:t>
      </w:r>
      <w:r w:rsidR="002A061F" w:rsidRPr="00BA36AE">
        <w:rPr>
          <w:rFonts w:ascii="Verdana" w:hAnsi="Verdana"/>
          <w:b/>
          <w:bCs/>
          <w:lang w:val="de-DE"/>
        </w:rPr>
        <w:t>ie</w:t>
      </w:r>
      <w:r w:rsidR="00A5013A" w:rsidRPr="00BA36AE">
        <w:rPr>
          <w:rFonts w:ascii="Verdana" w:hAnsi="Verdana"/>
          <w:b/>
          <w:bCs/>
          <w:lang w:val="de-DE"/>
        </w:rPr>
        <w:t xml:space="preserve"> beiden Instrumente </w:t>
      </w:r>
      <w:r w:rsidR="00A5013A" w:rsidRPr="00061215">
        <w:rPr>
          <w:rFonts w:ascii="Verdana" w:hAnsi="Verdana"/>
          <w:b/>
          <w:bCs/>
          <w:lang w:val="de-DE"/>
        </w:rPr>
        <w:t>C</w:t>
      </w:r>
      <w:r w:rsidR="00F03B06" w:rsidRPr="00061215">
        <w:rPr>
          <w:rFonts w:ascii="Verdana" w:hAnsi="Verdana"/>
          <w:b/>
          <w:bCs/>
          <w:lang w:val="de-DE"/>
        </w:rPr>
        <w:t>hem</w:t>
      </w:r>
      <w:r w:rsidR="00A5013A" w:rsidRPr="00061215">
        <w:rPr>
          <w:rFonts w:ascii="Verdana" w:hAnsi="Verdana"/>
          <w:b/>
          <w:bCs/>
          <w:lang w:val="de-DE"/>
        </w:rPr>
        <w:t>C</w:t>
      </w:r>
      <w:r w:rsidR="00F03B06" w:rsidRPr="00061215">
        <w:rPr>
          <w:rFonts w:ascii="Verdana" w:hAnsi="Verdana"/>
          <w:b/>
          <w:bCs/>
          <w:lang w:val="de-DE"/>
        </w:rPr>
        <w:t>am</w:t>
      </w:r>
      <w:r w:rsidR="00A5013A" w:rsidRPr="00BA36AE">
        <w:rPr>
          <w:rFonts w:ascii="Verdana" w:hAnsi="Verdana"/>
          <w:b/>
          <w:bCs/>
          <w:lang w:val="de-DE"/>
        </w:rPr>
        <w:t xml:space="preserve"> und SAM </w:t>
      </w:r>
      <w:r w:rsidR="00F03B06">
        <w:rPr>
          <w:rFonts w:ascii="Verdana" w:hAnsi="Verdana"/>
          <w:b/>
          <w:bCs/>
          <w:lang w:val="de-DE"/>
        </w:rPr>
        <w:t>an Bord des</w:t>
      </w:r>
      <w:r w:rsidR="005B42F7">
        <w:rPr>
          <w:rFonts w:ascii="Verdana" w:hAnsi="Verdana"/>
          <w:b/>
          <w:bCs/>
          <w:lang w:val="de-DE"/>
        </w:rPr>
        <w:t xml:space="preserve"> </w:t>
      </w:r>
      <w:r w:rsidR="00F03B06">
        <w:rPr>
          <w:rFonts w:ascii="Verdana" w:hAnsi="Verdana"/>
          <w:b/>
          <w:bCs/>
          <w:lang w:val="de-DE"/>
        </w:rPr>
        <w:t xml:space="preserve">autonomen </w:t>
      </w:r>
      <w:r w:rsidR="00A5013A" w:rsidRPr="00BA36AE">
        <w:rPr>
          <w:rFonts w:ascii="Verdana" w:hAnsi="Verdana"/>
          <w:b/>
          <w:bCs/>
          <w:lang w:val="de-DE"/>
        </w:rPr>
        <w:t>Rovers Curiosity</w:t>
      </w:r>
      <w:r w:rsidR="002A061F" w:rsidRPr="00BA36AE">
        <w:rPr>
          <w:rFonts w:ascii="Verdana" w:hAnsi="Verdana"/>
          <w:b/>
          <w:bCs/>
          <w:lang w:val="de-DE"/>
        </w:rPr>
        <w:t xml:space="preserve">. </w:t>
      </w:r>
      <w:r w:rsidR="00F03B06">
        <w:rPr>
          <w:rFonts w:ascii="Verdana" w:hAnsi="Verdana"/>
          <w:b/>
          <w:bCs/>
          <w:lang w:val="de-DE"/>
        </w:rPr>
        <w:t xml:space="preserve">Dabei </w:t>
      </w:r>
      <w:r w:rsidR="00D527A1">
        <w:rPr>
          <w:rFonts w:ascii="Verdana" w:hAnsi="Verdana"/>
          <w:b/>
          <w:bCs/>
          <w:lang w:val="de-DE"/>
        </w:rPr>
        <w:t>bilden</w:t>
      </w:r>
      <w:r w:rsidR="00F03B06">
        <w:rPr>
          <w:rFonts w:ascii="Verdana" w:hAnsi="Verdana"/>
          <w:b/>
          <w:bCs/>
          <w:lang w:val="de-DE"/>
        </w:rPr>
        <w:t xml:space="preserve"> sie </w:t>
      </w:r>
      <w:r w:rsidR="00D336D7" w:rsidRPr="00D336D7">
        <w:rPr>
          <w:rFonts w:ascii="Verdana" w:hAnsi="Verdana"/>
          <w:b/>
          <w:bCs/>
          <w:lang w:val="de-DE"/>
        </w:rPr>
        <w:t>das Herzstück der N</w:t>
      </w:r>
      <w:r w:rsidR="00987F28">
        <w:rPr>
          <w:rFonts w:ascii="Verdana" w:hAnsi="Verdana"/>
          <w:b/>
          <w:bCs/>
          <w:lang w:val="de-DE"/>
        </w:rPr>
        <w:t xml:space="preserve">ASA </w:t>
      </w:r>
      <w:r w:rsidR="00D336D7" w:rsidRPr="00D336D7">
        <w:rPr>
          <w:rFonts w:ascii="Verdana" w:hAnsi="Verdana"/>
          <w:b/>
          <w:bCs/>
          <w:lang w:val="de-DE"/>
        </w:rPr>
        <w:t xml:space="preserve">Mission </w:t>
      </w:r>
      <w:r w:rsidR="00D336D7" w:rsidRPr="00D336D7">
        <w:rPr>
          <w:rFonts w:ascii="Verdana" w:hAnsi="Verdana"/>
          <w:b/>
          <w:bCs/>
          <w:iCs/>
          <w:lang w:val="de-DE"/>
        </w:rPr>
        <w:t>Mars Science Laboratory, in dessen Rahmen die</w:t>
      </w:r>
      <w:r w:rsidR="005B42F7">
        <w:rPr>
          <w:rFonts w:ascii="Verdana" w:hAnsi="Verdana"/>
          <w:b/>
          <w:bCs/>
          <w:iCs/>
          <w:lang w:val="de-DE"/>
        </w:rPr>
        <w:t xml:space="preserve"> </w:t>
      </w:r>
      <w:r w:rsidR="00A5013A" w:rsidRPr="00BA36AE">
        <w:rPr>
          <w:rFonts w:ascii="Verdana" w:hAnsi="Verdana"/>
          <w:b/>
          <w:bCs/>
          <w:lang w:val="de-DE"/>
        </w:rPr>
        <w:t>Curiosity seit 18 Monaten den Boden des Roten Planeten</w:t>
      </w:r>
      <w:r w:rsidR="00F03B06">
        <w:rPr>
          <w:rFonts w:ascii="Verdana" w:hAnsi="Verdana"/>
          <w:b/>
          <w:bCs/>
          <w:lang w:val="de-DE"/>
        </w:rPr>
        <w:t xml:space="preserve"> erforscht. Ziel ist es,</w:t>
      </w:r>
      <w:r w:rsidR="00A5013A" w:rsidRPr="00BA36AE">
        <w:rPr>
          <w:rFonts w:ascii="Verdana" w:hAnsi="Verdana"/>
          <w:b/>
          <w:bCs/>
          <w:lang w:val="de-DE"/>
        </w:rPr>
        <w:t xml:space="preserve"> Beweise dafür zu finden, dass dort heute und in der Vergangenheit Leben möglich ist und war</w:t>
      </w:r>
      <w:r w:rsidR="002A061F" w:rsidRPr="00BA36AE">
        <w:rPr>
          <w:rFonts w:ascii="Verdana" w:hAnsi="Verdana"/>
          <w:b/>
          <w:bCs/>
          <w:lang w:val="de-DE"/>
        </w:rPr>
        <w:t xml:space="preserve">. </w:t>
      </w:r>
      <w:r w:rsidR="00F03B06">
        <w:rPr>
          <w:rFonts w:ascii="Verdana" w:hAnsi="Verdana"/>
          <w:b/>
          <w:bCs/>
          <w:lang w:val="de-DE"/>
        </w:rPr>
        <w:t>Dabei</w:t>
      </w:r>
      <w:r w:rsidR="002A061F" w:rsidRPr="00BA36AE">
        <w:rPr>
          <w:rFonts w:ascii="Verdana" w:hAnsi="Verdana"/>
          <w:b/>
          <w:bCs/>
          <w:lang w:val="de-DE"/>
        </w:rPr>
        <w:t xml:space="preserve"> kann der Rover </w:t>
      </w:r>
      <w:r w:rsidR="00F03B06">
        <w:rPr>
          <w:rFonts w:ascii="Verdana" w:hAnsi="Verdana"/>
          <w:b/>
          <w:bCs/>
          <w:lang w:val="de-DE"/>
        </w:rPr>
        <w:t xml:space="preserve">bereits </w:t>
      </w:r>
      <w:r w:rsidR="00A5013A" w:rsidRPr="00BA36AE">
        <w:rPr>
          <w:rFonts w:ascii="Verdana" w:hAnsi="Verdana"/>
          <w:b/>
          <w:bCs/>
          <w:lang w:val="de-DE"/>
        </w:rPr>
        <w:t>mit einer Fülle von Entdeckungen aufwarten.</w:t>
      </w:r>
    </w:p>
    <w:p w:rsidR="00D336D7" w:rsidRDefault="00D336D7" w:rsidP="00D336D7">
      <w:pPr>
        <w:spacing w:after="0" w:line="240" w:lineRule="auto"/>
        <w:outlineLvl w:val="1"/>
        <w:rPr>
          <w:lang w:val="de-DE"/>
        </w:rPr>
      </w:pPr>
    </w:p>
    <w:p w:rsidR="00D336D7" w:rsidRDefault="00D03D46" w:rsidP="00D336D7">
      <w:pPr>
        <w:spacing w:after="0" w:line="240" w:lineRule="auto"/>
        <w:rPr>
          <w:rFonts w:ascii="Verdana" w:hAnsi="Verdana"/>
          <w:lang w:val="de-DE"/>
        </w:rPr>
      </w:pPr>
      <w:r w:rsidRPr="00BA36AE">
        <w:rPr>
          <w:rFonts w:ascii="Verdana" w:hAnsi="Verdana"/>
          <w:iCs/>
          <w:lang w:val="de-DE"/>
        </w:rPr>
        <w:t>Mars Science Laboratory</w:t>
      </w:r>
      <w:r w:rsidR="00A5013A" w:rsidRPr="00BA36AE">
        <w:rPr>
          <w:rFonts w:ascii="Verdana" w:hAnsi="Verdana"/>
          <w:lang w:val="de-DE"/>
        </w:rPr>
        <w:t xml:space="preserve"> ist die ehrgeizigste Mission, die die NASA je zur </w:t>
      </w:r>
      <w:r w:rsidR="00E04D5F" w:rsidRPr="00BA36AE">
        <w:rPr>
          <w:rFonts w:ascii="Verdana" w:hAnsi="Verdana"/>
          <w:lang w:val="de-DE"/>
        </w:rPr>
        <w:t xml:space="preserve">Erkundung </w:t>
      </w:r>
      <w:r w:rsidR="00A5013A" w:rsidRPr="00BA36AE">
        <w:rPr>
          <w:rFonts w:ascii="Verdana" w:hAnsi="Verdana"/>
          <w:lang w:val="de-DE"/>
        </w:rPr>
        <w:t xml:space="preserve">des Mars unternommen hat. Von den </w:t>
      </w:r>
      <w:r w:rsidR="00D527A1">
        <w:rPr>
          <w:rFonts w:ascii="Verdana" w:hAnsi="Verdana"/>
          <w:lang w:val="de-DE"/>
        </w:rPr>
        <w:t>zehn</w:t>
      </w:r>
      <w:r w:rsidR="00E04D5F" w:rsidRPr="00BA36AE">
        <w:rPr>
          <w:rFonts w:ascii="Verdana" w:hAnsi="Verdana"/>
          <w:lang w:val="de-DE"/>
        </w:rPr>
        <w:t xml:space="preserve"> wissenschaftlichen Instrumenten </w:t>
      </w:r>
      <w:r w:rsidR="00A5013A" w:rsidRPr="00BA36AE">
        <w:rPr>
          <w:rFonts w:ascii="Verdana" w:hAnsi="Verdana"/>
          <w:lang w:val="de-DE"/>
        </w:rPr>
        <w:t xml:space="preserve">des Rovers werden </w:t>
      </w:r>
      <w:r w:rsidR="00E04D5F" w:rsidRPr="00BA36AE">
        <w:rPr>
          <w:rFonts w:ascii="Verdana" w:hAnsi="Verdana"/>
          <w:lang w:val="de-DE"/>
        </w:rPr>
        <w:t>zwei </w:t>
      </w:r>
      <w:r w:rsidR="00A5013A" w:rsidRPr="00BA36AE">
        <w:rPr>
          <w:rFonts w:ascii="Verdana" w:hAnsi="Verdana"/>
          <w:lang w:val="de-DE"/>
        </w:rPr>
        <w:t xml:space="preserve">unter der Bauherrenschaft der CNES hergestellt: </w:t>
      </w:r>
      <w:hyperlink r:id="rId9" w:history="1">
        <w:r w:rsidR="00A5013A" w:rsidRPr="00BA36AE">
          <w:rPr>
            <w:rStyle w:val="Link"/>
            <w:rFonts w:ascii="Verdana" w:hAnsi="Verdana" w:cs="Calibri"/>
            <w:lang w:val="de-DE"/>
          </w:rPr>
          <w:t>ChemCam</w:t>
        </w:r>
      </w:hyperlink>
      <w:r w:rsidR="005B42F7">
        <w:t xml:space="preserve"> </w:t>
      </w:r>
      <w:r w:rsidR="00A9253C">
        <w:rPr>
          <w:rFonts w:ascii="Verdana" w:hAnsi="Verdana"/>
          <w:lang w:val="de-DE"/>
        </w:rPr>
        <w:t>dient der</w:t>
      </w:r>
      <w:r w:rsidR="005B42F7">
        <w:rPr>
          <w:rFonts w:ascii="Verdana" w:hAnsi="Verdana"/>
          <w:lang w:val="de-DE"/>
        </w:rPr>
        <w:t xml:space="preserve"> </w:t>
      </w:r>
      <w:r w:rsidR="00E04D5F" w:rsidRPr="00BA36AE">
        <w:rPr>
          <w:rFonts w:ascii="Verdana" w:hAnsi="Verdana"/>
          <w:lang w:val="de-DE"/>
        </w:rPr>
        <w:t>lasergestütz</w:t>
      </w:r>
      <w:r w:rsidR="00987F28">
        <w:rPr>
          <w:rFonts w:ascii="Verdana" w:hAnsi="Verdana"/>
          <w:lang w:val="de-DE"/>
        </w:rPr>
        <w:t>t</w:t>
      </w:r>
      <w:r w:rsidR="00E04D5F" w:rsidRPr="00BA36AE">
        <w:rPr>
          <w:rFonts w:ascii="Verdana" w:hAnsi="Verdana"/>
          <w:lang w:val="de-DE"/>
        </w:rPr>
        <w:t>e</w:t>
      </w:r>
      <w:r w:rsidR="000266D1" w:rsidRPr="00BA36AE">
        <w:rPr>
          <w:rFonts w:ascii="Verdana" w:hAnsi="Verdana"/>
          <w:lang w:val="de-DE"/>
        </w:rPr>
        <w:t>n</w:t>
      </w:r>
      <w:r w:rsidR="005B42F7">
        <w:rPr>
          <w:rFonts w:ascii="Verdana" w:hAnsi="Verdana"/>
          <w:lang w:val="de-DE"/>
        </w:rPr>
        <w:t xml:space="preserve"> </w:t>
      </w:r>
      <w:r w:rsidR="00A5013A" w:rsidRPr="00BA36AE">
        <w:rPr>
          <w:rFonts w:ascii="Verdana" w:hAnsi="Verdana"/>
          <w:lang w:val="de-DE"/>
        </w:rPr>
        <w:t xml:space="preserve">Analyse der </w:t>
      </w:r>
      <w:r w:rsidR="00A9253C">
        <w:rPr>
          <w:rFonts w:ascii="Verdana" w:hAnsi="Verdana"/>
          <w:lang w:val="de-DE"/>
        </w:rPr>
        <w:t>Gesteins</w:t>
      </w:r>
      <w:r w:rsidR="00E04D5F" w:rsidRPr="00BA36AE">
        <w:rPr>
          <w:rFonts w:ascii="Verdana" w:hAnsi="Verdana"/>
          <w:lang w:val="de-DE"/>
        </w:rPr>
        <w:t>zusammensetzung</w:t>
      </w:r>
      <w:r w:rsidR="00A5013A" w:rsidRPr="00BA36AE">
        <w:rPr>
          <w:rFonts w:ascii="Verdana" w:hAnsi="Verdana"/>
          <w:lang w:val="de-DE"/>
        </w:rPr>
        <w:t xml:space="preserve"> und </w:t>
      </w:r>
      <w:hyperlink r:id="rId10" w:history="1">
        <w:r w:rsidR="00987F28" w:rsidRPr="00987F28">
          <w:rPr>
            <w:rStyle w:val="Link"/>
            <w:rFonts w:ascii="Verdana" w:hAnsi="Verdana" w:cs="Calibri"/>
            <w:lang w:val="de-DE"/>
          </w:rPr>
          <w:t>SAM</w:t>
        </w:r>
      </w:hyperlink>
      <w:r w:rsidR="005B42F7">
        <w:t xml:space="preserve"> </w:t>
      </w:r>
      <w:r w:rsidR="00A9253C" w:rsidRPr="00C05564">
        <w:rPr>
          <w:rStyle w:val="Link"/>
          <w:rFonts w:ascii="Verdana" w:hAnsi="Verdana" w:cs="Calibri"/>
          <w:color w:val="000000" w:themeColor="text1"/>
          <w:u w:val="none"/>
          <w:lang w:val="de-DE"/>
        </w:rPr>
        <w:t>ermöglicht die</w:t>
      </w:r>
      <w:r w:rsidR="005B42F7">
        <w:rPr>
          <w:rStyle w:val="Link"/>
          <w:rFonts w:ascii="Verdana" w:hAnsi="Verdana" w:cs="Calibri"/>
          <w:color w:val="000000" w:themeColor="text1"/>
          <w:u w:val="none"/>
          <w:lang w:val="de-DE"/>
        </w:rPr>
        <w:t xml:space="preserve"> </w:t>
      </w:r>
      <w:r w:rsidR="00A5013A" w:rsidRPr="00BA36AE">
        <w:rPr>
          <w:rFonts w:ascii="Verdana" w:hAnsi="Verdana"/>
          <w:lang w:val="de-DE"/>
        </w:rPr>
        <w:t>Untersuchung</w:t>
      </w:r>
      <w:r w:rsidR="005B42F7">
        <w:rPr>
          <w:rFonts w:ascii="Verdana" w:hAnsi="Verdana"/>
          <w:lang w:val="de-DE"/>
        </w:rPr>
        <w:t xml:space="preserve"> </w:t>
      </w:r>
      <w:r w:rsidR="006A109D">
        <w:rPr>
          <w:rFonts w:ascii="Verdana" w:hAnsi="Verdana"/>
          <w:lang w:val="de-DE"/>
        </w:rPr>
        <w:t xml:space="preserve">aller </w:t>
      </w:r>
      <w:r w:rsidR="00E04D5F" w:rsidRPr="00BA36AE">
        <w:rPr>
          <w:rFonts w:ascii="Verdana" w:hAnsi="Verdana"/>
          <w:lang w:val="de-DE"/>
        </w:rPr>
        <w:t>gesammelte</w:t>
      </w:r>
      <w:r w:rsidR="00A9253C">
        <w:rPr>
          <w:rFonts w:ascii="Verdana" w:hAnsi="Verdana"/>
          <w:lang w:val="de-DE"/>
        </w:rPr>
        <w:t>r</w:t>
      </w:r>
      <w:r w:rsidR="00A5013A" w:rsidRPr="00BA36AE">
        <w:rPr>
          <w:rFonts w:ascii="Verdana" w:hAnsi="Verdana"/>
          <w:lang w:val="de-DE"/>
        </w:rPr>
        <w:t xml:space="preserve"> Fels</w:t>
      </w:r>
      <w:r w:rsidR="00E04D5F" w:rsidRPr="00BA36AE">
        <w:rPr>
          <w:rFonts w:ascii="Verdana" w:hAnsi="Verdana"/>
          <w:lang w:val="de-DE"/>
        </w:rPr>
        <w:t>p</w:t>
      </w:r>
      <w:r w:rsidR="00A5013A" w:rsidRPr="00BA36AE">
        <w:rPr>
          <w:rFonts w:ascii="Verdana" w:hAnsi="Verdana"/>
          <w:lang w:val="de-DE"/>
        </w:rPr>
        <w:t xml:space="preserve">roben. </w:t>
      </w:r>
      <w:r w:rsidR="00D336D7" w:rsidRPr="00D336D7">
        <w:rPr>
          <w:rFonts w:ascii="Verdana" w:hAnsi="Verdana"/>
          <w:lang w:val="de-DE"/>
        </w:rPr>
        <w:t xml:space="preserve">Die Experten von Atos im CNES-Team programmieren und überwachen zusammen mit den Ingenieuren der NASA die Fluginstrumente entsprechend </w:t>
      </w:r>
      <w:r w:rsidR="00D527A1">
        <w:rPr>
          <w:rFonts w:ascii="Verdana" w:hAnsi="Verdana"/>
          <w:lang w:val="de-DE"/>
        </w:rPr>
        <w:t xml:space="preserve">den von den Wissenschaftlern </w:t>
      </w:r>
      <w:r w:rsidR="00D336D7" w:rsidRPr="00D336D7">
        <w:rPr>
          <w:rFonts w:ascii="Verdana" w:hAnsi="Verdana"/>
          <w:lang w:val="de-DE"/>
        </w:rPr>
        <w:t>festgelegten Explorationsplänen.</w:t>
      </w:r>
    </w:p>
    <w:p w:rsidR="00D336D7" w:rsidRDefault="00D336D7" w:rsidP="00D336D7">
      <w:pPr>
        <w:spacing w:after="0" w:line="240" w:lineRule="auto"/>
        <w:rPr>
          <w:rFonts w:ascii="Verdana" w:hAnsi="Verdana"/>
          <w:lang w:val="de-DE"/>
        </w:rPr>
      </w:pPr>
    </w:p>
    <w:p w:rsidR="00D336D7" w:rsidRDefault="00A5013A" w:rsidP="00D336D7">
      <w:pPr>
        <w:spacing w:after="0" w:line="240" w:lineRule="auto"/>
        <w:rPr>
          <w:rFonts w:ascii="Verdana" w:hAnsi="Verdana"/>
          <w:lang w:val="de-DE"/>
        </w:rPr>
      </w:pPr>
      <w:r w:rsidRPr="00BA36AE">
        <w:rPr>
          <w:rFonts w:ascii="Verdana" w:hAnsi="Verdana"/>
          <w:b/>
          <w:bCs/>
          <w:lang w:val="de-DE"/>
        </w:rPr>
        <w:t xml:space="preserve">Laurent Peret, </w:t>
      </w:r>
      <w:r w:rsidR="00A9253C">
        <w:rPr>
          <w:rFonts w:ascii="Verdana" w:hAnsi="Verdana"/>
          <w:b/>
          <w:bCs/>
          <w:lang w:val="de-DE"/>
        </w:rPr>
        <w:t>Consultant</w:t>
      </w:r>
      <w:r w:rsidR="005B42F7">
        <w:rPr>
          <w:rFonts w:ascii="Verdana" w:hAnsi="Verdana"/>
          <w:b/>
          <w:bCs/>
          <w:lang w:val="de-DE"/>
        </w:rPr>
        <w:t xml:space="preserve"> </w:t>
      </w:r>
      <w:r w:rsidRPr="00BA36AE">
        <w:rPr>
          <w:rFonts w:ascii="Verdana" w:hAnsi="Verdana"/>
          <w:b/>
          <w:bCs/>
          <w:lang w:val="de-DE"/>
        </w:rPr>
        <w:t>bei Atos</w:t>
      </w:r>
      <w:r w:rsidRPr="00BA36AE">
        <w:rPr>
          <w:rFonts w:ascii="Verdana" w:hAnsi="Verdana"/>
          <w:lang w:val="de-DE"/>
        </w:rPr>
        <w:t xml:space="preserve">, ist Teil des </w:t>
      </w:r>
      <w:r w:rsidR="00E04D5F" w:rsidRPr="00BA36AE">
        <w:rPr>
          <w:rFonts w:ascii="Verdana" w:hAnsi="Verdana"/>
          <w:lang w:val="de-DE"/>
        </w:rPr>
        <w:t>sechs</w:t>
      </w:r>
      <w:r w:rsidRPr="00BA36AE">
        <w:rPr>
          <w:rFonts w:ascii="Verdana" w:hAnsi="Verdana"/>
          <w:lang w:val="de-DE"/>
        </w:rPr>
        <w:t xml:space="preserve">köpfigen französischen Ingenieurteams </w:t>
      </w:r>
      <w:r w:rsidR="007003EC" w:rsidRPr="00BA36AE">
        <w:rPr>
          <w:rFonts w:ascii="Verdana" w:hAnsi="Verdana"/>
          <w:lang w:val="de-DE"/>
        </w:rPr>
        <w:t>und</w:t>
      </w:r>
      <w:r w:rsidRPr="00BA36AE">
        <w:rPr>
          <w:rFonts w:ascii="Verdana" w:hAnsi="Verdana"/>
          <w:lang w:val="de-DE"/>
        </w:rPr>
        <w:t xml:space="preserve"> befugt, Anweisungen an das ChemCam zu senden und an den</w:t>
      </w:r>
      <w:r w:rsidR="00A9253C">
        <w:rPr>
          <w:rFonts w:ascii="Verdana" w:hAnsi="Verdana"/>
          <w:lang w:val="de-DE"/>
        </w:rPr>
        <w:t xml:space="preserve"> unterschiedlichen</w:t>
      </w:r>
      <w:r w:rsidRPr="00BA36AE">
        <w:rPr>
          <w:rFonts w:ascii="Verdana" w:hAnsi="Verdana"/>
          <w:lang w:val="de-DE"/>
        </w:rPr>
        <w:t xml:space="preserve"> Telefonkonferenzen</w:t>
      </w:r>
      <w:r w:rsidR="005B42F7">
        <w:rPr>
          <w:rFonts w:ascii="Verdana" w:hAnsi="Verdana"/>
          <w:lang w:val="de-DE"/>
        </w:rPr>
        <w:t xml:space="preserve"> </w:t>
      </w:r>
      <w:r w:rsidR="006A109D">
        <w:rPr>
          <w:rFonts w:ascii="Verdana" w:hAnsi="Verdana"/>
          <w:lang w:val="de-DE"/>
        </w:rPr>
        <w:t xml:space="preserve">mit </w:t>
      </w:r>
      <w:r w:rsidR="007003EC" w:rsidRPr="00BA36AE">
        <w:rPr>
          <w:rFonts w:ascii="Verdana" w:hAnsi="Verdana"/>
          <w:lang w:val="de-DE"/>
        </w:rPr>
        <w:t>der NASA</w:t>
      </w:r>
      <w:r w:rsidRPr="00BA36AE">
        <w:rPr>
          <w:rFonts w:ascii="Verdana" w:hAnsi="Verdana"/>
          <w:lang w:val="de-DE"/>
        </w:rPr>
        <w:t xml:space="preserve"> teilzunehmen: „</w:t>
      </w:r>
      <w:r w:rsidR="00D336D7" w:rsidRPr="00D336D7">
        <w:rPr>
          <w:rFonts w:ascii="Verdana" w:hAnsi="Verdana"/>
          <w:iCs/>
          <w:lang w:val="de-DE"/>
        </w:rPr>
        <w:t xml:space="preserve">Ich freue mich sehr, </w:t>
      </w:r>
      <w:r w:rsidR="00D527A1">
        <w:rPr>
          <w:rFonts w:ascii="Verdana" w:hAnsi="Verdana"/>
          <w:iCs/>
          <w:lang w:val="de-DE"/>
        </w:rPr>
        <w:t>bei</w:t>
      </w:r>
      <w:r w:rsidR="00D336D7" w:rsidRPr="00D336D7">
        <w:rPr>
          <w:rFonts w:ascii="Verdana" w:hAnsi="Verdana"/>
          <w:iCs/>
          <w:lang w:val="de-DE"/>
        </w:rPr>
        <w:t xml:space="preserve"> diesem wissenschaftlichen und technologischen Abenteuer </w:t>
      </w:r>
      <w:r w:rsidR="00D527A1">
        <w:rPr>
          <w:rFonts w:ascii="Verdana" w:hAnsi="Verdana"/>
          <w:iCs/>
          <w:lang w:val="de-DE"/>
        </w:rPr>
        <w:t>dabei zu sein</w:t>
      </w:r>
      <w:r w:rsidR="00D336D7" w:rsidRPr="00D336D7">
        <w:rPr>
          <w:rFonts w:ascii="Verdana" w:hAnsi="Verdana"/>
          <w:iCs/>
          <w:lang w:val="de-DE"/>
        </w:rPr>
        <w:t xml:space="preserve"> und zum Team der CNES zu gehören</w:t>
      </w:r>
      <w:r w:rsidR="00A9253C">
        <w:rPr>
          <w:rFonts w:ascii="Verdana" w:hAnsi="Verdana"/>
          <w:iCs/>
          <w:lang w:val="de-DE"/>
        </w:rPr>
        <w:t xml:space="preserve">. </w:t>
      </w:r>
      <w:r w:rsidR="00642192">
        <w:rPr>
          <w:rFonts w:ascii="Verdana" w:hAnsi="Verdana"/>
          <w:iCs/>
          <w:lang w:val="de-DE"/>
        </w:rPr>
        <w:t>D</w:t>
      </w:r>
      <w:r w:rsidR="00A9253C">
        <w:rPr>
          <w:rFonts w:ascii="Verdana" w:hAnsi="Verdana"/>
          <w:iCs/>
          <w:lang w:val="de-DE"/>
        </w:rPr>
        <w:t>as Team</w:t>
      </w:r>
      <w:r w:rsidR="00642192">
        <w:rPr>
          <w:rFonts w:ascii="Verdana" w:hAnsi="Verdana"/>
          <w:iCs/>
          <w:lang w:val="de-DE"/>
        </w:rPr>
        <w:t xml:space="preserve"> wurde</w:t>
      </w:r>
      <w:r w:rsidR="00A9253C">
        <w:rPr>
          <w:rFonts w:ascii="Verdana" w:hAnsi="Verdana"/>
          <w:iCs/>
          <w:lang w:val="de-DE"/>
        </w:rPr>
        <w:t xml:space="preserve"> von der</w:t>
      </w:r>
      <w:r w:rsidR="00D336D7" w:rsidRPr="00D336D7">
        <w:rPr>
          <w:rFonts w:ascii="Verdana" w:hAnsi="Verdana"/>
          <w:iCs/>
          <w:lang w:val="de-DE"/>
        </w:rPr>
        <w:t xml:space="preserve"> NASA </w:t>
      </w:r>
      <w:r w:rsidR="00642192">
        <w:rPr>
          <w:rFonts w:ascii="Verdana" w:hAnsi="Verdana"/>
          <w:iCs/>
          <w:lang w:val="de-DE"/>
        </w:rPr>
        <w:t xml:space="preserve">bereits </w:t>
      </w:r>
      <w:r w:rsidR="00D336D7" w:rsidRPr="00D336D7">
        <w:rPr>
          <w:rFonts w:ascii="Verdana" w:hAnsi="Verdana"/>
          <w:iCs/>
          <w:lang w:val="de-DE"/>
        </w:rPr>
        <w:t>für seinen außergewöhnlichen Beitrag zur Mission Mars Science Laboratory</w:t>
      </w:r>
      <w:r w:rsidR="005B42F7">
        <w:rPr>
          <w:rFonts w:ascii="Verdana" w:hAnsi="Verdana"/>
          <w:iCs/>
          <w:lang w:val="de-DE"/>
        </w:rPr>
        <w:t xml:space="preserve"> </w:t>
      </w:r>
      <w:r w:rsidR="00D336D7" w:rsidRPr="00D336D7">
        <w:rPr>
          <w:rFonts w:ascii="Verdana" w:hAnsi="Verdana"/>
          <w:iCs/>
          <w:lang w:val="de-DE"/>
        </w:rPr>
        <w:t>ausgezeichnet. Tag für Tag steuern wir ChemCam und verfolgen Schritt für Schritt die unglaublichen Entdeckungen, die Curiosity übermittelt</w:t>
      </w:r>
      <w:r w:rsidRPr="00BA36AE">
        <w:rPr>
          <w:rFonts w:ascii="Verdana" w:hAnsi="Verdana"/>
          <w:lang w:val="de-DE"/>
        </w:rPr>
        <w:t>.“</w:t>
      </w:r>
    </w:p>
    <w:p w:rsidR="00D336D7" w:rsidRDefault="00D336D7" w:rsidP="00D336D7">
      <w:pPr>
        <w:spacing w:after="0" w:line="240" w:lineRule="auto"/>
        <w:rPr>
          <w:rFonts w:ascii="Verdana" w:hAnsi="Verdana"/>
          <w:lang w:val="de-DE"/>
        </w:rPr>
      </w:pPr>
    </w:p>
    <w:p w:rsidR="00D336D7" w:rsidRDefault="00A5013A" w:rsidP="00D336D7">
      <w:pPr>
        <w:spacing w:after="0" w:line="240" w:lineRule="auto"/>
        <w:rPr>
          <w:rFonts w:ascii="Verdana" w:hAnsi="Verdana"/>
          <w:lang w:val="de-DE"/>
        </w:rPr>
      </w:pPr>
      <w:r w:rsidRPr="00BA36AE">
        <w:rPr>
          <w:rFonts w:ascii="Verdana" w:hAnsi="Verdana"/>
          <w:lang w:val="de-DE"/>
        </w:rPr>
        <w:t>Die Programmierung des ChemCam</w:t>
      </w:r>
      <w:r w:rsidR="007003EC" w:rsidRPr="00BA36AE">
        <w:rPr>
          <w:rFonts w:ascii="Verdana" w:hAnsi="Verdana"/>
          <w:lang w:val="de-DE"/>
        </w:rPr>
        <w:t xml:space="preserve"> definiert</w:t>
      </w:r>
      <w:r w:rsidRPr="00BA36AE">
        <w:rPr>
          <w:rFonts w:ascii="Verdana" w:hAnsi="Verdana"/>
          <w:lang w:val="de-DE"/>
        </w:rPr>
        <w:t xml:space="preserve"> die Ausrichtung des Rover-Kopfes </w:t>
      </w:r>
      <w:r w:rsidR="007003EC" w:rsidRPr="00BA36AE">
        <w:rPr>
          <w:rFonts w:ascii="Verdana" w:hAnsi="Verdana"/>
          <w:lang w:val="de-DE"/>
        </w:rPr>
        <w:t xml:space="preserve">und bestimmt </w:t>
      </w:r>
      <w:r w:rsidRPr="00BA36AE">
        <w:rPr>
          <w:rFonts w:ascii="Verdana" w:hAnsi="Verdana"/>
          <w:lang w:val="de-DE"/>
        </w:rPr>
        <w:t xml:space="preserve">weitere Parameter, wie die Anzahl und Leistung der </w:t>
      </w:r>
      <w:r w:rsidR="007003EC" w:rsidRPr="00A9253C">
        <w:rPr>
          <w:rFonts w:ascii="Verdana" w:hAnsi="Verdana"/>
          <w:lang w:val="de-DE"/>
        </w:rPr>
        <w:t>Laser</w:t>
      </w:r>
      <w:r w:rsidR="00D336D7" w:rsidRPr="00D336D7">
        <w:rPr>
          <w:rFonts w:ascii="Verdana" w:hAnsi="Verdana"/>
          <w:lang w:val="de-DE"/>
        </w:rPr>
        <w:t>strahlen</w:t>
      </w:r>
      <w:r w:rsidR="006A109D">
        <w:rPr>
          <w:rFonts w:ascii="Verdana" w:hAnsi="Verdana"/>
          <w:lang w:val="de-DE"/>
        </w:rPr>
        <w:t xml:space="preserve"> sowie</w:t>
      </w:r>
      <w:r w:rsidRPr="00BA36AE">
        <w:rPr>
          <w:rFonts w:ascii="Verdana" w:hAnsi="Verdana"/>
          <w:lang w:val="de-DE"/>
        </w:rPr>
        <w:t xml:space="preserve"> die Fokussierung und den Kompressionsgrad der Bilder des Micro-Imagers*. Anhand der erhobe</w:t>
      </w:r>
      <w:r w:rsidR="002539FF" w:rsidRPr="00BA36AE">
        <w:rPr>
          <w:rFonts w:ascii="Verdana" w:hAnsi="Verdana"/>
          <w:lang w:val="de-DE"/>
        </w:rPr>
        <w:t>nen Daten kann mittels Spektrosk</w:t>
      </w:r>
      <w:r w:rsidRPr="00BA36AE">
        <w:rPr>
          <w:rFonts w:ascii="Verdana" w:hAnsi="Verdana"/>
          <w:lang w:val="de-DE"/>
        </w:rPr>
        <w:t xml:space="preserve">opie die Zusammensetzung des vom Laserstrahl getroffenen Gesteins untersucht werden. </w:t>
      </w:r>
      <w:r w:rsidR="002856B6" w:rsidRPr="00BA36AE">
        <w:rPr>
          <w:rFonts w:ascii="Verdana" w:hAnsi="Verdana"/>
          <w:lang w:val="de-DE"/>
        </w:rPr>
        <w:t xml:space="preserve">So </w:t>
      </w:r>
      <w:r w:rsidRPr="00BA36AE">
        <w:rPr>
          <w:rFonts w:ascii="Verdana" w:hAnsi="Verdana"/>
          <w:lang w:val="de-DE"/>
        </w:rPr>
        <w:t xml:space="preserve">ist es beispielsweise gelungen, Gipsadern am Standort Yellowknife Bay auszumachen. </w:t>
      </w:r>
      <w:r w:rsidR="002856B6" w:rsidRPr="00BA36AE">
        <w:rPr>
          <w:rFonts w:ascii="Verdana" w:hAnsi="Verdana"/>
          <w:lang w:val="de-DE"/>
        </w:rPr>
        <w:t>Die Existenz</w:t>
      </w:r>
      <w:r w:rsidRPr="00BA36AE">
        <w:rPr>
          <w:rFonts w:ascii="Verdana" w:hAnsi="Verdana"/>
          <w:lang w:val="de-DE"/>
        </w:rPr>
        <w:t xml:space="preserve"> dieses hydratisierten Minerals </w:t>
      </w:r>
      <w:r w:rsidR="007003EC" w:rsidRPr="00BA36AE">
        <w:rPr>
          <w:rFonts w:ascii="Verdana" w:hAnsi="Verdana"/>
          <w:lang w:val="de-DE"/>
        </w:rPr>
        <w:t>bestätigt</w:t>
      </w:r>
      <w:r w:rsidRPr="00BA36AE">
        <w:rPr>
          <w:rFonts w:ascii="Verdana" w:hAnsi="Verdana"/>
          <w:lang w:val="de-DE"/>
        </w:rPr>
        <w:t xml:space="preserve">, dass auf dem Mars in der Vergangenheit flüssiges Wasser zirkulierte. </w:t>
      </w:r>
    </w:p>
    <w:p w:rsidR="00D336D7" w:rsidRDefault="00D336D7" w:rsidP="00D336D7">
      <w:pPr>
        <w:spacing w:after="0" w:line="240" w:lineRule="auto"/>
        <w:rPr>
          <w:rFonts w:ascii="Verdana" w:hAnsi="Verdana"/>
          <w:lang w:val="de-DE"/>
        </w:rPr>
      </w:pPr>
    </w:p>
    <w:p w:rsidR="00D336D7" w:rsidRDefault="00D336D7" w:rsidP="00D336D7">
      <w:pPr>
        <w:spacing w:after="0" w:line="240" w:lineRule="auto"/>
        <w:rPr>
          <w:rFonts w:ascii="Verdana" w:hAnsi="Verdana"/>
          <w:lang w:val="de-DE"/>
        </w:rPr>
      </w:pPr>
      <w:r w:rsidRPr="00D336D7">
        <w:rPr>
          <w:rFonts w:ascii="Verdana" w:hAnsi="Verdana"/>
          <w:lang w:val="de-DE"/>
        </w:rPr>
        <w:t xml:space="preserve">SAM dekodiert </w:t>
      </w:r>
      <w:r w:rsidR="00D527A1">
        <w:rPr>
          <w:rFonts w:ascii="Verdana" w:hAnsi="Verdana"/>
          <w:lang w:val="de-DE"/>
        </w:rPr>
        <w:t>über</w:t>
      </w:r>
      <w:r w:rsidRPr="00D336D7">
        <w:rPr>
          <w:rFonts w:ascii="Verdana" w:hAnsi="Verdana"/>
          <w:lang w:val="de-DE"/>
        </w:rPr>
        <w:t xml:space="preserve"> die von den Atos-Teams integrierte Verarbeitungssoftware </w:t>
      </w:r>
      <w:r w:rsidR="00D527A1">
        <w:rPr>
          <w:rFonts w:ascii="Verdana" w:hAnsi="Verdana"/>
          <w:lang w:val="de-DE"/>
        </w:rPr>
        <w:t>alle</w:t>
      </w:r>
      <w:r w:rsidRPr="00D336D7">
        <w:rPr>
          <w:rFonts w:ascii="Verdana" w:hAnsi="Verdana"/>
          <w:lang w:val="de-DE"/>
        </w:rPr>
        <w:t xml:space="preserve"> fernmesstechnischen Informationen</w:t>
      </w:r>
      <w:r w:rsidR="00A5013A" w:rsidRPr="00A9253C">
        <w:rPr>
          <w:rFonts w:ascii="Verdana" w:hAnsi="Verdana"/>
          <w:lang w:val="de-DE"/>
        </w:rPr>
        <w:t>.</w:t>
      </w:r>
      <w:r w:rsidR="005B42F7">
        <w:rPr>
          <w:rFonts w:ascii="Verdana" w:hAnsi="Verdana"/>
          <w:lang w:val="de-DE"/>
        </w:rPr>
        <w:t xml:space="preserve"> </w:t>
      </w:r>
      <w:r w:rsidR="002856B6" w:rsidRPr="00BA36AE">
        <w:rPr>
          <w:rFonts w:ascii="Verdana" w:hAnsi="Verdana"/>
          <w:lang w:val="de-DE"/>
        </w:rPr>
        <w:t>Die Analyse der</w:t>
      </w:r>
      <w:r w:rsidR="00A5013A" w:rsidRPr="00BA36AE">
        <w:rPr>
          <w:rFonts w:ascii="Verdana" w:hAnsi="Verdana"/>
          <w:lang w:val="de-DE"/>
        </w:rPr>
        <w:t xml:space="preserve"> Daten kann </w:t>
      </w:r>
      <w:r w:rsidR="00E26271" w:rsidRPr="00BA36AE">
        <w:rPr>
          <w:rFonts w:ascii="Verdana" w:hAnsi="Verdana"/>
          <w:lang w:val="de-DE"/>
        </w:rPr>
        <w:t xml:space="preserve">organische </w:t>
      </w:r>
      <w:r w:rsidR="00A5013A" w:rsidRPr="00BA36AE">
        <w:rPr>
          <w:rFonts w:ascii="Verdana" w:hAnsi="Verdana"/>
          <w:lang w:val="de-DE"/>
        </w:rPr>
        <w:t>Materie (Karbon, Wasserstoff, Sauerstoff, Stickstoff, Phosphor, Schwefel)</w:t>
      </w:r>
      <w:r w:rsidR="005B42F7">
        <w:rPr>
          <w:rFonts w:ascii="Verdana" w:hAnsi="Verdana"/>
          <w:lang w:val="de-DE"/>
        </w:rPr>
        <w:t xml:space="preserve"> </w:t>
      </w:r>
      <w:r w:rsidR="00C62A9C" w:rsidRPr="00BA36AE">
        <w:rPr>
          <w:rFonts w:ascii="Verdana" w:hAnsi="Verdana"/>
          <w:lang w:val="de-DE"/>
        </w:rPr>
        <w:t>nachweisen</w:t>
      </w:r>
      <w:r w:rsidR="002856B6" w:rsidRPr="00BA36AE">
        <w:rPr>
          <w:rFonts w:ascii="Verdana" w:hAnsi="Verdana"/>
          <w:lang w:val="de-DE"/>
        </w:rPr>
        <w:t>,</w:t>
      </w:r>
      <w:r w:rsidR="005B42F7">
        <w:rPr>
          <w:rFonts w:ascii="Verdana" w:hAnsi="Verdana"/>
          <w:lang w:val="de-DE"/>
        </w:rPr>
        <w:t xml:space="preserve"> </w:t>
      </w:r>
      <w:r w:rsidR="002856B6" w:rsidRPr="00BA36AE">
        <w:rPr>
          <w:rFonts w:ascii="Verdana" w:hAnsi="Verdana"/>
          <w:lang w:val="de-DE"/>
        </w:rPr>
        <w:t xml:space="preserve">die </w:t>
      </w:r>
      <w:r w:rsidR="00A5013A" w:rsidRPr="00BA36AE">
        <w:rPr>
          <w:rFonts w:ascii="Verdana" w:hAnsi="Verdana"/>
          <w:lang w:val="de-DE"/>
        </w:rPr>
        <w:t>für das Leben auf dem Planeten Mars notwendig</w:t>
      </w:r>
      <w:r w:rsidR="002856B6" w:rsidRPr="00BA36AE">
        <w:rPr>
          <w:rFonts w:ascii="Verdana" w:hAnsi="Verdana"/>
          <w:lang w:val="de-DE"/>
        </w:rPr>
        <w:t xml:space="preserve"> ist.</w:t>
      </w:r>
    </w:p>
    <w:p w:rsidR="00D336D7" w:rsidRDefault="00D336D7" w:rsidP="00D336D7">
      <w:pPr>
        <w:spacing w:after="0" w:line="240" w:lineRule="auto"/>
        <w:rPr>
          <w:rFonts w:ascii="Verdana" w:hAnsi="Verdana"/>
          <w:lang w:val="de-DE"/>
        </w:rPr>
      </w:pPr>
    </w:p>
    <w:p w:rsidR="00D336D7" w:rsidRDefault="00A5013A" w:rsidP="00D336D7">
      <w:pPr>
        <w:spacing w:after="0" w:line="240" w:lineRule="auto"/>
        <w:rPr>
          <w:rFonts w:ascii="Verdana" w:hAnsi="Verdana"/>
          <w:i/>
          <w:iCs/>
          <w:lang w:val="de-DE"/>
        </w:rPr>
      </w:pPr>
      <w:r w:rsidRPr="00BA36AE">
        <w:rPr>
          <w:rFonts w:ascii="Verdana" w:hAnsi="Verdana"/>
          <w:b/>
          <w:bCs/>
          <w:lang w:val="de-DE"/>
        </w:rPr>
        <w:t xml:space="preserve">Jean-Marie Simon, </w:t>
      </w:r>
      <w:r w:rsidR="008B0071">
        <w:rPr>
          <w:rFonts w:ascii="Verdana" w:hAnsi="Verdana"/>
          <w:b/>
          <w:bCs/>
          <w:lang w:val="de-DE"/>
        </w:rPr>
        <w:t>CEO</w:t>
      </w:r>
      <w:r w:rsidR="005B42F7">
        <w:rPr>
          <w:rFonts w:ascii="Verdana" w:hAnsi="Verdana"/>
          <w:b/>
          <w:bCs/>
          <w:lang w:val="de-DE"/>
        </w:rPr>
        <w:t xml:space="preserve"> </w:t>
      </w:r>
      <w:r w:rsidRPr="00BA36AE">
        <w:rPr>
          <w:rFonts w:ascii="Verdana" w:hAnsi="Verdana"/>
          <w:b/>
          <w:bCs/>
          <w:lang w:val="de-DE"/>
        </w:rPr>
        <w:t>von Atos Fr</w:t>
      </w:r>
      <w:r w:rsidR="00C62A9C" w:rsidRPr="00BA36AE">
        <w:rPr>
          <w:rFonts w:ascii="Verdana" w:hAnsi="Verdana"/>
          <w:b/>
          <w:bCs/>
          <w:lang w:val="de-DE"/>
        </w:rPr>
        <w:t>ankreich</w:t>
      </w:r>
      <w:r w:rsidRPr="00BA36AE">
        <w:rPr>
          <w:rFonts w:ascii="Verdana" w:hAnsi="Verdana"/>
          <w:lang w:val="de-DE"/>
        </w:rPr>
        <w:t>: „</w:t>
      </w:r>
      <w:r w:rsidR="00D336D7" w:rsidRPr="00D336D7">
        <w:rPr>
          <w:rFonts w:ascii="Verdana" w:hAnsi="Verdana"/>
          <w:iCs/>
          <w:lang w:val="de-DE"/>
        </w:rPr>
        <w:t xml:space="preserve">Wir sind besonders stolz darauf, bei dieser Raumfahrtmission an der Seite der CNES </w:t>
      </w:r>
      <w:r w:rsidR="008B0071" w:rsidRPr="00D527A1">
        <w:rPr>
          <w:rFonts w:ascii="Verdana" w:hAnsi="Verdana"/>
          <w:iCs/>
          <w:lang w:val="de-DE"/>
        </w:rPr>
        <w:t>zu stehen</w:t>
      </w:r>
      <w:r w:rsidR="00D336D7" w:rsidRPr="00D336D7">
        <w:rPr>
          <w:rFonts w:ascii="Verdana" w:hAnsi="Verdana"/>
          <w:iCs/>
          <w:lang w:val="de-DE"/>
        </w:rPr>
        <w:t xml:space="preserve">. Wir arbeiten gemeinsam mit unserem Kunden an den Herausforderungen, </w:t>
      </w:r>
      <w:r w:rsidR="006A109D">
        <w:rPr>
          <w:rFonts w:ascii="Verdana" w:hAnsi="Verdana"/>
          <w:iCs/>
          <w:lang w:val="de-DE"/>
        </w:rPr>
        <w:t>da für ihn</w:t>
      </w:r>
      <w:r w:rsidR="00D336D7" w:rsidRPr="00D336D7">
        <w:rPr>
          <w:rFonts w:ascii="Verdana" w:hAnsi="Verdana"/>
          <w:iCs/>
          <w:lang w:val="de-DE"/>
        </w:rPr>
        <w:t xml:space="preserve"> die Zusammenarbeit mit der NASA von strategischer Bedeutung ist. Zum ersten Mal sind französische Teams dafür zuständig, Instrumente auf der Oberfläche eines außerirdischen Planeten zu </w:t>
      </w:r>
      <w:r w:rsidR="00DE0D7B">
        <w:rPr>
          <w:rFonts w:ascii="Verdana" w:hAnsi="Verdana"/>
          <w:iCs/>
          <w:lang w:val="de-DE"/>
        </w:rPr>
        <w:t>überwachen</w:t>
      </w:r>
      <w:r w:rsidR="00D336D7" w:rsidRPr="00D336D7">
        <w:rPr>
          <w:rFonts w:ascii="Verdana" w:hAnsi="Verdana"/>
          <w:iCs/>
          <w:lang w:val="de-DE"/>
        </w:rPr>
        <w:t>. Für die CNES und für Atos geht es darum, unser Know-how bei Operationen auf dem Gebiet der wissenschaftlichen interplanetarischen Missionen unter Beweis zu stellen.“</w:t>
      </w:r>
    </w:p>
    <w:p w:rsidR="00A5013A" w:rsidRPr="00BA36AE" w:rsidRDefault="00A5013A" w:rsidP="00F03B06">
      <w:pPr>
        <w:spacing w:after="0" w:line="240" w:lineRule="auto"/>
        <w:rPr>
          <w:rFonts w:ascii="Verdana" w:hAnsi="Verdana"/>
          <w:lang w:val="de-DE"/>
        </w:rPr>
      </w:pPr>
    </w:p>
    <w:p w:rsidR="00D336D7" w:rsidRDefault="00A5013A" w:rsidP="00D336D7">
      <w:pPr>
        <w:pStyle w:val="Textkrper"/>
        <w:jc w:val="left"/>
        <w:rPr>
          <w:rFonts w:ascii="Verdana" w:hAnsi="Verdana"/>
          <w:sz w:val="22"/>
          <w:szCs w:val="22"/>
        </w:rPr>
      </w:pPr>
      <w:r w:rsidRPr="00BA36AE">
        <w:rPr>
          <w:rFonts w:ascii="Verdana" w:hAnsi="Verdana"/>
          <w:sz w:val="22"/>
          <w:szCs w:val="22"/>
        </w:rPr>
        <w:t>Die Teams von Atos haben in den vergangenen zwanzig Jahren zum Erfolg von über 50 Raumfahrtprogrammen beigetragen und bei zahlreichen Projekten für die CNES und die wichtigsten Industrieakteure der Luftfahrtbranche mitgewirkt</w:t>
      </w:r>
      <w:r w:rsidR="00C62A9C" w:rsidRPr="00BA36AE">
        <w:rPr>
          <w:rFonts w:ascii="Verdana" w:hAnsi="Verdana"/>
          <w:sz w:val="22"/>
          <w:szCs w:val="22"/>
        </w:rPr>
        <w:t xml:space="preserve">, darunter die </w:t>
      </w:r>
      <w:r w:rsidRPr="00BA36AE">
        <w:rPr>
          <w:rFonts w:ascii="Verdana" w:hAnsi="Verdana"/>
          <w:sz w:val="22"/>
          <w:szCs w:val="22"/>
        </w:rPr>
        <w:t>Europäische Weltraumorganisation</w:t>
      </w:r>
      <w:r w:rsidR="007B453F">
        <w:rPr>
          <w:rFonts w:ascii="Verdana" w:hAnsi="Verdana"/>
          <w:sz w:val="22"/>
          <w:szCs w:val="22"/>
        </w:rPr>
        <w:t>,</w:t>
      </w:r>
      <w:r w:rsidR="005B42F7">
        <w:rPr>
          <w:rFonts w:ascii="Verdana" w:hAnsi="Verdana"/>
          <w:sz w:val="22"/>
          <w:szCs w:val="22"/>
        </w:rPr>
        <w:t xml:space="preserve"> </w:t>
      </w:r>
      <w:r w:rsidR="007B453F">
        <w:rPr>
          <w:rFonts w:ascii="Verdana" w:hAnsi="Verdana"/>
          <w:sz w:val="22"/>
          <w:szCs w:val="22"/>
        </w:rPr>
        <w:t xml:space="preserve">Airbus Defense and Space </w:t>
      </w:r>
      <w:r w:rsidR="008B0071">
        <w:rPr>
          <w:rFonts w:ascii="Verdana" w:hAnsi="Verdana"/>
          <w:sz w:val="22"/>
          <w:szCs w:val="22"/>
        </w:rPr>
        <w:t>sowie</w:t>
      </w:r>
      <w:r w:rsidRPr="00BA36AE">
        <w:rPr>
          <w:rFonts w:ascii="Verdana" w:hAnsi="Verdana"/>
          <w:sz w:val="22"/>
          <w:szCs w:val="22"/>
        </w:rPr>
        <w:t xml:space="preserve"> Thales Alenia Space. </w:t>
      </w:r>
    </w:p>
    <w:p w:rsidR="00D336D7" w:rsidRDefault="00D336D7" w:rsidP="00D336D7">
      <w:pPr>
        <w:spacing w:after="0" w:line="240" w:lineRule="auto"/>
        <w:rPr>
          <w:rFonts w:ascii="Verdana" w:hAnsi="Verdana"/>
          <w:lang w:val="de-DE"/>
        </w:rPr>
      </w:pPr>
    </w:p>
    <w:p w:rsidR="00D336D7" w:rsidRDefault="00A5013A" w:rsidP="00D336D7">
      <w:pPr>
        <w:spacing w:after="0" w:line="240" w:lineRule="auto"/>
        <w:rPr>
          <w:rFonts w:ascii="Verdana" w:hAnsi="Verdana"/>
          <w:lang w:val="de-DE"/>
        </w:rPr>
      </w:pPr>
      <w:r w:rsidRPr="00BA36AE">
        <w:rPr>
          <w:rFonts w:ascii="Verdana" w:hAnsi="Verdana"/>
          <w:lang w:val="de-DE"/>
        </w:rPr>
        <w:t xml:space="preserve">Im Space and Aeronautics Centre of Excellence von Atos arbeiten Spezialisten </w:t>
      </w:r>
      <w:r w:rsidR="0014008E">
        <w:rPr>
          <w:rFonts w:ascii="Verdana" w:hAnsi="Verdana"/>
          <w:lang w:val="de-DE"/>
        </w:rPr>
        <w:t>au</w:t>
      </w:r>
      <w:r w:rsidR="007B453F">
        <w:rPr>
          <w:rFonts w:ascii="Verdana" w:hAnsi="Verdana"/>
          <w:lang w:val="de-DE"/>
        </w:rPr>
        <w:t>s</w:t>
      </w:r>
      <w:r w:rsidR="005B42F7">
        <w:rPr>
          <w:rFonts w:ascii="Verdana" w:hAnsi="Verdana"/>
          <w:lang w:val="de-DE"/>
        </w:rPr>
        <w:t xml:space="preserve"> </w:t>
      </w:r>
      <w:r w:rsidR="0014008E">
        <w:rPr>
          <w:rFonts w:ascii="Verdana" w:hAnsi="Verdana"/>
          <w:lang w:val="de-DE"/>
        </w:rPr>
        <w:t>unterschiedlichsten</w:t>
      </w:r>
      <w:r w:rsidR="005B42F7">
        <w:rPr>
          <w:rFonts w:ascii="Verdana" w:hAnsi="Verdana"/>
          <w:lang w:val="de-DE"/>
        </w:rPr>
        <w:t xml:space="preserve"> </w:t>
      </w:r>
      <w:r w:rsidR="0014008E">
        <w:rPr>
          <w:rFonts w:ascii="Verdana" w:hAnsi="Verdana"/>
          <w:lang w:val="de-DE"/>
        </w:rPr>
        <w:t>Themengebieten</w:t>
      </w:r>
      <w:r w:rsidR="005B42F7">
        <w:rPr>
          <w:rFonts w:ascii="Verdana" w:hAnsi="Verdana"/>
          <w:lang w:val="de-DE"/>
        </w:rPr>
        <w:t xml:space="preserve"> </w:t>
      </w:r>
      <w:r w:rsidRPr="00BA36AE">
        <w:rPr>
          <w:rFonts w:ascii="Verdana" w:hAnsi="Verdana"/>
          <w:lang w:val="de-DE"/>
        </w:rPr>
        <w:t xml:space="preserve">zusammen, um die Anforderungen </w:t>
      </w:r>
      <w:r w:rsidR="0014008E">
        <w:rPr>
          <w:rFonts w:ascii="Verdana" w:hAnsi="Verdana"/>
          <w:lang w:val="de-DE"/>
        </w:rPr>
        <w:t>der</w:t>
      </w:r>
      <w:r w:rsidR="005B42F7">
        <w:rPr>
          <w:rFonts w:ascii="Verdana" w:hAnsi="Verdana"/>
          <w:lang w:val="de-DE"/>
        </w:rPr>
        <w:t xml:space="preserve"> </w:t>
      </w:r>
      <w:r w:rsidRPr="00BA36AE">
        <w:rPr>
          <w:rFonts w:ascii="Verdana" w:hAnsi="Verdana"/>
          <w:lang w:val="de-DE"/>
        </w:rPr>
        <w:t>Kunden aus der Wissenschaft zu erfüllen</w:t>
      </w:r>
      <w:r w:rsidR="0014008E">
        <w:rPr>
          <w:rFonts w:ascii="Verdana" w:hAnsi="Verdana"/>
          <w:lang w:val="de-DE"/>
        </w:rPr>
        <w:t>.</w:t>
      </w:r>
      <w:bookmarkStart w:id="0" w:name="_GoBack"/>
      <w:bookmarkEnd w:id="0"/>
      <w:r w:rsidR="005B42F7">
        <w:rPr>
          <w:rFonts w:ascii="Verdana" w:hAnsi="Verdana"/>
          <w:lang w:val="de-DE"/>
        </w:rPr>
        <w:t xml:space="preserve"> </w:t>
      </w:r>
      <w:r w:rsidR="0014008E">
        <w:rPr>
          <w:rFonts w:ascii="Verdana" w:hAnsi="Verdana"/>
          <w:lang w:val="de-DE"/>
        </w:rPr>
        <w:t xml:space="preserve">Dies geschieht </w:t>
      </w:r>
      <w:r w:rsidRPr="00BA36AE">
        <w:rPr>
          <w:rFonts w:ascii="Verdana" w:hAnsi="Verdana"/>
          <w:lang w:val="de-DE"/>
        </w:rPr>
        <w:t xml:space="preserve">sowohl in Bezug auf die informationstechnologischen Aspekte (komplexe Systemarchitektur, Echtzeittechnik, Beherrschung der geltenden Normen für Aeronautik und Raumfahrt) als auch </w:t>
      </w:r>
      <w:r w:rsidR="0014008E">
        <w:rPr>
          <w:rFonts w:ascii="Verdana" w:hAnsi="Verdana"/>
          <w:lang w:val="de-DE"/>
        </w:rPr>
        <w:t>hinsichtlich der</w:t>
      </w:r>
      <w:r w:rsidRPr="00BA36AE">
        <w:rPr>
          <w:rFonts w:ascii="Verdana" w:hAnsi="Verdana"/>
          <w:lang w:val="de-DE"/>
        </w:rPr>
        <w:t xml:space="preserve"> branchenspezifischen </w:t>
      </w:r>
      <w:r w:rsidR="0014008E">
        <w:rPr>
          <w:rFonts w:ascii="Verdana" w:hAnsi="Verdana"/>
          <w:lang w:val="de-DE"/>
        </w:rPr>
        <w:t>Perspektiven</w:t>
      </w:r>
      <w:r w:rsidR="005B42F7">
        <w:rPr>
          <w:rFonts w:ascii="Verdana" w:hAnsi="Verdana"/>
          <w:lang w:val="de-DE"/>
        </w:rPr>
        <w:t xml:space="preserve"> </w:t>
      </w:r>
      <w:r w:rsidRPr="00BA36AE">
        <w:rPr>
          <w:rFonts w:ascii="Verdana" w:hAnsi="Verdana"/>
          <w:lang w:val="de-DE"/>
        </w:rPr>
        <w:t>(Flugdynamik, Physik, Strukturmechanik, digitale Simulationen und Wahrscheinlichkeitsberechnung, Umlaufbahnberechnung, Satellitennavigation</w:t>
      </w:r>
      <w:r w:rsidR="0014008E">
        <w:rPr>
          <w:rFonts w:ascii="Verdana" w:hAnsi="Verdana"/>
          <w:lang w:val="de-DE"/>
        </w:rPr>
        <w:t>)</w:t>
      </w:r>
      <w:r w:rsidRPr="00BA36AE">
        <w:rPr>
          <w:rFonts w:ascii="Verdana" w:hAnsi="Verdana"/>
          <w:lang w:val="de-DE"/>
        </w:rPr>
        <w:t xml:space="preserve">. Die Teams </w:t>
      </w:r>
      <w:r w:rsidR="0014008E">
        <w:rPr>
          <w:rFonts w:ascii="Verdana" w:hAnsi="Verdana"/>
          <w:lang w:val="de-DE"/>
        </w:rPr>
        <w:t xml:space="preserve">des </w:t>
      </w:r>
      <w:r w:rsidR="0014008E" w:rsidRPr="00BA36AE">
        <w:rPr>
          <w:rFonts w:ascii="Verdana" w:hAnsi="Verdana"/>
          <w:lang w:val="de-DE"/>
        </w:rPr>
        <w:t xml:space="preserve">Space and Aeronautics Centre of Excellence </w:t>
      </w:r>
      <w:r w:rsidRPr="00BA36AE">
        <w:rPr>
          <w:rFonts w:ascii="Verdana" w:hAnsi="Verdana"/>
          <w:lang w:val="de-DE"/>
        </w:rPr>
        <w:t xml:space="preserve">stützen sich </w:t>
      </w:r>
      <w:r w:rsidR="0014008E">
        <w:rPr>
          <w:rFonts w:ascii="Verdana" w:hAnsi="Verdana"/>
          <w:lang w:val="de-DE"/>
        </w:rPr>
        <w:t>bei</w:t>
      </w:r>
      <w:r w:rsidR="0014008E" w:rsidRPr="00BA36AE">
        <w:rPr>
          <w:rFonts w:ascii="Verdana" w:hAnsi="Verdana"/>
          <w:lang w:val="de-DE"/>
        </w:rPr>
        <w:t xml:space="preserve"> kritische</w:t>
      </w:r>
      <w:r w:rsidR="007B453F">
        <w:rPr>
          <w:rFonts w:ascii="Verdana" w:hAnsi="Verdana"/>
          <w:lang w:val="de-DE"/>
        </w:rPr>
        <w:t>n</w:t>
      </w:r>
      <w:r w:rsidR="0014008E" w:rsidRPr="00BA36AE">
        <w:rPr>
          <w:rFonts w:ascii="Verdana" w:hAnsi="Verdana"/>
          <w:lang w:val="de-DE"/>
        </w:rPr>
        <w:t xml:space="preserve"> und eingebettete</w:t>
      </w:r>
      <w:r w:rsidR="007B453F">
        <w:rPr>
          <w:rFonts w:ascii="Verdana" w:hAnsi="Verdana"/>
          <w:lang w:val="de-DE"/>
        </w:rPr>
        <w:t>n</w:t>
      </w:r>
      <w:r w:rsidR="0014008E" w:rsidRPr="00BA36AE">
        <w:rPr>
          <w:rFonts w:ascii="Verdana" w:hAnsi="Verdana"/>
          <w:lang w:val="de-DE"/>
        </w:rPr>
        <w:t xml:space="preserve"> Systeme</w:t>
      </w:r>
      <w:r w:rsidR="007B453F">
        <w:rPr>
          <w:rFonts w:ascii="Verdana" w:hAnsi="Verdana"/>
          <w:lang w:val="de-DE"/>
        </w:rPr>
        <w:t>n</w:t>
      </w:r>
      <w:r w:rsidR="0014008E" w:rsidRPr="00BA36AE">
        <w:rPr>
          <w:rFonts w:ascii="Verdana" w:hAnsi="Verdana"/>
          <w:lang w:val="de-DE"/>
        </w:rPr>
        <w:t xml:space="preserve"> sowie Sicherheitssysteme</w:t>
      </w:r>
      <w:r w:rsidR="00BD5CED">
        <w:rPr>
          <w:rFonts w:ascii="Verdana" w:hAnsi="Verdana"/>
          <w:lang w:val="de-DE"/>
        </w:rPr>
        <w:t xml:space="preserve">n </w:t>
      </w:r>
      <w:r w:rsidRPr="00BA36AE">
        <w:rPr>
          <w:rFonts w:ascii="Verdana" w:hAnsi="Verdana"/>
          <w:lang w:val="de-DE"/>
        </w:rPr>
        <w:t xml:space="preserve">auf </w:t>
      </w:r>
      <w:r w:rsidR="0014008E">
        <w:rPr>
          <w:rFonts w:ascii="Verdana" w:hAnsi="Verdana"/>
          <w:lang w:val="de-DE"/>
        </w:rPr>
        <w:t>das umfangreiche Know-how</w:t>
      </w:r>
      <w:r w:rsidR="005B42F7">
        <w:rPr>
          <w:rFonts w:ascii="Verdana" w:hAnsi="Verdana"/>
          <w:lang w:val="de-DE"/>
        </w:rPr>
        <w:t xml:space="preserve"> </w:t>
      </w:r>
      <w:r w:rsidR="0014008E">
        <w:rPr>
          <w:rFonts w:ascii="Verdana" w:hAnsi="Verdana"/>
          <w:lang w:val="de-DE"/>
        </w:rPr>
        <w:t>des internationalen IT-Dienstleisters</w:t>
      </w:r>
      <w:r w:rsidR="005B42F7">
        <w:rPr>
          <w:rFonts w:ascii="Verdana" w:hAnsi="Verdana"/>
          <w:lang w:val="de-DE"/>
        </w:rPr>
        <w:t xml:space="preserve"> </w:t>
      </w:r>
      <w:r w:rsidRPr="00BA36AE">
        <w:rPr>
          <w:rFonts w:ascii="Verdana" w:hAnsi="Verdana"/>
          <w:lang w:val="de-DE"/>
        </w:rPr>
        <w:t>Atos</w:t>
      </w:r>
      <w:r w:rsidR="0014008E">
        <w:rPr>
          <w:rFonts w:ascii="Verdana" w:hAnsi="Verdana"/>
          <w:lang w:val="de-DE"/>
        </w:rPr>
        <w:t>.</w:t>
      </w:r>
      <w:r w:rsidR="005B42F7">
        <w:rPr>
          <w:rFonts w:ascii="Verdana" w:hAnsi="Verdana"/>
          <w:lang w:val="de-DE"/>
        </w:rPr>
        <w:t xml:space="preserve"> </w:t>
      </w:r>
      <w:r w:rsidR="0014008E">
        <w:rPr>
          <w:rFonts w:ascii="Verdana" w:hAnsi="Verdana"/>
          <w:lang w:val="de-DE"/>
        </w:rPr>
        <w:t>Diese Kompetenz</w:t>
      </w:r>
      <w:r w:rsidR="005B42F7">
        <w:rPr>
          <w:rFonts w:ascii="Verdana" w:hAnsi="Verdana"/>
          <w:lang w:val="de-DE"/>
        </w:rPr>
        <w:t xml:space="preserve"> </w:t>
      </w:r>
      <w:r w:rsidRPr="00BA36AE">
        <w:rPr>
          <w:rFonts w:ascii="Verdana" w:hAnsi="Verdana"/>
          <w:lang w:val="de-DE"/>
        </w:rPr>
        <w:t xml:space="preserve">brachte </w:t>
      </w:r>
      <w:r w:rsidR="0014008E">
        <w:rPr>
          <w:rFonts w:ascii="Verdana" w:hAnsi="Verdana"/>
          <w:lang w:val="de-DE"/>
        </w:rPr>
        <w:t>Atos</w:t>
      </w:r>
      <w:r w:rsidRPr="00BA36AE">
        <w:rPr>
          <w:rFonts w:ascii="Verdana" w:hAnsi="Verdana"/>
          <w:lang w:val="de-DE"/>
        </w:rPr>
        <w:t xml:space="preserve"> eine seit nunmehr 30 Jahren währende Partnerschaft im französischen Atomstromprogramm ein und verhalf dazu, sich zum einzigen großen Softwareanbieter zu entwickeln, der in der Lage ist, Leitsysteme für Atomkraftwerke zu liefern.</w:t>
      </w:r>
    </w:p>
    <w:p w:rsidR="00A5013A" w:rsidRDefault="00A5013A" w:rsidP="00F03B06">
      <w:pPr>
        <w:spacing w:after="0" w:line="240" w:lineRule="auto"/>
        <w:rPr>
          <w:lang w:val="de-DE"/>
        </w:rPr>
      </w:pPr>
    </w:p>
    <w:p w:rsidR="00A5013A" w:rsidRPr="00DE2ADD" w:rsidRDefault="00A5013A" w:rsidP="00F03B06">
      <w:pPr>
        <w:spacing w:after="0" w:line="240" w:lineRule="auto"/>
        <w:rPr>
          <w:rFonts w:ascii="Verdana" w:hAnsi="Verdana"/>
          <w:sz w:val="18"/>
          <w:szCs w:val="18"/>
          <w:lang w:val="de-DE"/>
        </w:rPr>
      </w:pPr>
      <w:r w:rsidRPr="00DE2ADD">
        <w:rPr>
          <w:rFonts w:ascii="Verdana" w:hAnsi="Verdana"/>
          <w:sz w:val="18"/>
          <w:szCs w:val="18"/>
          <w:lang w:val="de-DE"/>
        </w:rPr>
        <w:t>* Micro-Imager: Instrument, das ein hoch aufgelöstes Bild der Probe von Felsen und Böden bereitstellt, die mit Hilfe von Laserablation analysiert wurden.</w:t>
      </w:r>
    </w:p>
    <w:p w:rsidR="0066432B" w:rsidRPr="005B42F7" w:rsidRDefault="0066432B" w:rsidP="00F03B06">
      <w:pPr>
        <w:spacing w:after="0" w:line="240" w:lineRule="auto"/>
        <w:rPr>
          <w:lang w:val="de-DE"/>
        </w:rPr>
      </w:pPr>
    </w:p>
    <w:p w:rsidR="00DE2ADD" w:rsidRDefault="00DE2ADD" w:rsidP="00F03B06">
      <w:pPr>
        <w:rPr>
          <w:rFonts w:ascii="Verdana" w:hAnsi="Verdana"/>
          <w:bCs/>
          <w:sz w:val="18"/>
          <w:szCs w:val="18"/>
          <w:lang w:val="de-DE"/>
        </w:rPr>
      </w:pPr>
      <w:r>
        <w:rPr>
          <w:rStyle w:val="Betont"/>
          <w:rFonts w:ascii="Verdana" w:hAnsi="Verdana"/>
          <w:sz w:val="18"/>
          <w:szCs w:val="18"/>
          <w:lang w:val="de-DE"/>
        </w:rPr>
        <w:t>Über Atos</w:t>
      </w:r>
      <w:r>
        <w:rPr>
          <w:rFonts w:ascii="Verdana" w:hAnsi="Verdana"/>
          <w:b/>
          <w:bCs/>
          <w:sz w:val="18"/>
          <w:szCs w:val="18"/>
          <w:lang w:val="de-DE"/>
        </w:rPr>
        <w:br/>
      </w:r>
      <w:r w:rsidRPr="00E22AB5">
        <w:rPr>
          <w:rFonts w:ascii="Verdana" w:hAnsi="Verdana"/>
          <w:bCs/>
          <w:sz w:val="18"/>
          <w:szCs w:val="18"/>
          <w:lang w:val="de-DE"/>
        </w:rPr>
        <w:t>Atos</w:t>
      </w:r>
      <w:r w:rsidR="005B42F7">
        <w:rPr>
          <w:rFonts w:ascii="Verdana" w:hAnsi="Verdana"/>
          <w:bCs/>
          <w:sz w:val="18"/>
          <w:szCs w:val="18"/>
          <w:lang w:val="de-DE"/>
        </w:rPr>
        <w:t xml:space="preserve"> </w:t>
      </w:r>
      <w:r w:rsidRPr="002B542B">
        <w:rPr>
          <w:rFonts w:ascii="Verdana" w:hAnsi="Verdana"/>
          <w:bCs/>
          <w:sz w:val="18"/>
          <w:szCs w:val="18"/>
          <w:lang w:val="de-DE"/>
        </w:rPr>
        <w:t>SE (Societas</w:t>
      </w:r>
      <w:r w:rsidR="00F665D9">
        <w:rPr>
          <w:rFonts w:ascii="Verdana" w:hAnsi="Verdana"/>
          <w:bCs/>
          <w:sz w:val="18"/>
          <w:szCs w:val="18"/>
          <w:lang w:val="de-DE"/>
        </w:rPr>
        <w:t xml:space="preserve"> </w:t>
      </w:r>
      <w:r w:rsidRPr="002B542B">
        <w:rPr>
          <w:rFonts w:ascii="Verdana" w:hAnsi="Verdana"/>
          <w:bCs/>
          <w:sz w:val="18"/>
          <w:szCs w:val="18"/>
          <w:lang w:val="de-DE"/>
        </w:rPr>
        <w:t xml:space="preserve">europaea) </w:t>
      </w:r>
      <w:r w:rsidRPr="00E22AB5">
        <w:rPr>
          <w:rFonts w:ascii="Verdana" w:hAnsi="Verdana"/>
          <w:bCs/>
          <w:sz w:val="18"/>
          <w:szCs w:val="18"/>
          <w:lang w:val="de-DE"/>
        </w:rPr>
        <w:t>ist ein internationaler Anbieter von IT-Dienstleistungen mit einem</w:t>
      </w:r>
      <w:r w:rsidR="005B42F7">
        <w:rPr>
          <w:rFonts w:ascii="Verdana" w:hAnsi="Verdana"/>
          <w:bCs/>
          <w:sz w:val="18"/>
          <w:szCs w:val="18"/>
          <w:lang w:val="de-DE"/>
        </w:rPr>
        <w:t xml:space="preserve"> </w:t>
      </w:r>
      <w:r>
        <w:rPr>
          <w:rFonts w:ascii="Verdana" w:hAnsi="Verdana"/>
          <w:bCs/>
          <w:sz w:val="18"/>
          <w:szCs w:val="18"/>
          <w:lang w:val="de-DE"/>
        </w:rPr>
        <w:t>Jahresumsatz für 2012 von 8,8</w:t>
      </w:r>
      <w:r w:rsidRPr="00E22AB5">
        <w:rPr>
          <w:rFonts w:ascii="Verdana" w:hAnsi="Verdana"/>
          <w:bCs/>
          <w:sz w:val="18"/>
          <w:szCs w:val="18"/>
          <w:lang w:val="de-DE"/>
        </w:rPr>
        <w:t xml:space="preserve"> Milliarden Eu</w:t>
      </w:r>
      <w:r>
        <w:rPr>
          <w:rFonts w:ascii="Verdana" w:hAnsi="Verdana"/>
          <w:bCs/>
          <w:sz w:val="18"/>
          <w:szCs w:val="18"/>
          <w:lang w:val="de-DE"/>
        </w:rPr>
        <w:t>ro und 77.100 Mitarbeitern in 52</w:t>
      </w:r>
      <w:r w:rsidRPr="00E22AB5">
        <w:rPr>
          <w:rFonts w:ascii="Verdana" w:hAnsi="Verdana"/>
          <w:bCs/>
          <w:sz w:val="18"/>
          <w:szCs w:val="18"/>
          <w:lang w:val="de-DE"/>
        </w:rPr>
        <w:t xml:space="preserve"> Ländern. Der globale Kundenstamm des Unternehmens profitiert von einem umfangreichen Portfolio, das </w:t>
      </w:r>
      <w:r>
        <w:rPr>
          <w:rFonts w:ascii="Verdana" w:hAnsi="Verdana"/>
          <w:bCs/>
          <w:sz w:val="18"/>
          <w:szCs w:val="18"/>
          <w:lang w:val="de-DE"/>
        </w:rPr>
        <w:t xml:space="preserve">drei Bereiche umfasst: </w:t>
      </w:r>
      <w:r w:rsidRPr="00E22AB5">
        <w:rPr>
          <w:rFonts w:ascii="Verdana" w:hAnsi="Verdana"/>
          <w:bCs/>
          <w:sz w:val="18"/>
          <w:szCs w:val="18"/>
          <w:lang w:val="de-DE"/>
        </w:rPr>
        <w:t xml:space="preserve">Beratung und Technologie-Services, Systemintegration </w:t>
      </w:r>
      <w:r>
        <w:rPr>
          <w:rFonts w:ascii="Verdana" w:hAnsi="Verdana"/>
          <w:bCs/>
          <w:sz w:val="18"/>
          <w:szCs w:val="18"/>
          <w:lang w:val="de-DE"/>
        </w:rPr>
        <w:t>und Managed</w:t>
      </w:r>
      <w:r w:rsidR="005B42F7">
        <w:rPr>
          <w:rFonts w:ascii="Verdana" w:hAnsi="Verdana"/>
          <w:bCs/>
          <w:sz w:val="18"/>
          <w:szCs w:val="18"/>
          <w:lang w:val="de-DE"/>
        </w:rPr>
        <w:t xml:space="preserve"> </w:t>
      </w:r>
      <w:r>
        <w:rPr>
          <w:rFonts w:ascii="Verdana" w:hAnsi="Verdana"/>
          <w:bCs/>
          <w:sz w:val="18"/>
          <w:szCs w:val="18"/>
          <w:lang w:val="de-DE"/>
        </w:rPr>
        <w:t>Services</w:t>
      </w:r>
      <w:r w:rsidR="005B42F7">
        <w:rPr>
          <w:rFonts w:ascii="Verdana" w:hAnsi="Verdana"/>
          <w:bCs/>
          <w:sz w:val="18"/>
          <w:szCs w:val="18"/>
          <w:lang w:val="de-DE"/>
        </w:rPr>
        <w:t xml:space="preserve"> </w:t>
      </w:r>
      <w:r>
        <w:rPr>
          <w:rFonts w:ascii="Verdana" w:hAnsi="Verdana"/>
          <w:bCs/>
          <w:sz w:val="18"/>
          <w:szCs w:val="18"/>
          <w:lang w:val="de-DE"/>
        </w:rPr>
        <w:t>sowie</w:t>
      </w:r>
      <w:r w:rsidR="005B42F7">
        <w:rPr>
          <w:rFonts w:ascii="Verdana" w:hAnsi="Verdana"/>
          <w:bCs/>
          <w:sz w:val="18"/>
          <w:szCs w:val="18"/>
          <w:lang w:val="de-DE"/>
        </w:rPr>
        <w:t xml:space="preserve"> </w:t>
      </w:r>
      <w:r>
        <w:rPr>
          <w:rFonts w:ascii="Verdana" w:hAnsi="Verdana"/>
          <w:bCs/>
          <w:sz w:val="18"/>
          <w:szCs w:val="18"/>
          <w:lang w:val="de-DE"/>
        </w:rPr>
        <w:t xml:space="preserve">BPO- und </w:t>
      </w:r>
      <w:r w:rsidRPr="00E22AB5">
        <w:rPr>
          <w:rFonts w:ascii="Verdana" w:hAnsi="Verdana"/>
          <w:bCs/>
          <w:sz w:val="18"/>
          <w:szCs w:val="18"/>
          <w:lang w:val="de-DE"/>
        </w:rPr>
        <w:t>transaktionsbasierte Hightech-Services</w:t>
      </w:r>
      <w:r>
        <w:rPr>
          <w:rFonts w:ascii="Verdana" w:hAnsi="Verdana"/>
          <w:bCs/>
          <w:sz w:val="18"/>
          <w:szCs w:val="18"/>
          <w:lang w:val="de-DE"/>
        </w:rPr>
        <w:t xml:space="preserve"> durch Worldline</w:t>
      </w:r>
      <w:r w:rsidRPr="00E22AB5">
        <w:rPr>
          <w:rFonts w:ascii="Verdana" w:hAnsi="Verdana"/>
          <w:bCs/>
          <w:sz w:val="18"/>
          <w:szCs w:val="18"/>
          <w:lang w:val="de-DE"/>
        </w:rPr>
        <w:t xml:space="preserve">. Mit seiner umfassenden Technologie-Expertise und tiefgreifendem Branchenwissen unterstützt der IT-Dienstleister Kunden in folgenden Marktsegmenten: </w:t>
      </w:r>
      <w:r w:rsidRPr="001C296C">
        <w:rPr>
          <w:rFonts w:ascii="Verdana" w:hAnsi="Verdana"/>
          <w:bCs/>
          <w:sz w:val="18"/>
          <w:szCs w:val="18"/>
          <w:lang w:val="de-DE"/>
        </w:rPr>
        <w:t>Produzierendes Gewerbe</w:t>
      </w:r>
      <w:r w:rsidRPr="00E22AB5">
        <w:rPr>
          <w:rFonts w:ascii="Verdana" w:hAnsi="Verdana"/>
          <w:bCs/>
          <w:sz w:val="18"/>
          <w:szCs w:val="18"/>
          <w:lang w:val="de-DE"/>
        </w:rPr>
        <w:t>, Handel, Dienstleistungen; Öffentliche Verwaltung, Gesundheits- und Transportwesen; Banken und Versicherun</w:t>
      </w:r>
      <w:r>
        <w:rPr>
          <w:rFonts w:ascii="Verdana" w:hAnsi="Verdana"/>
          <w:bCs/>
          <w:sz w:val="18"/>
          <w:szCs w:val="18"/>
          <w:lang w:val="de-DE"/>
        </w:rPr>
        <w:t xml:space="preserve">gen; Telekommunikation, Medien </w:t>
      </w:r>
      <w:r w:rsidRPr="00E22AB5">
        <w:rPr>
          <w:rFonts w:ascii="Verdana" w:hAnsi="Verdana"/>
          <w:bCs/>
          <w:sz w:val="18"/>
          <w:szCs w:val="18"/>
          <w:lang w:val="de-DE"/>
        </w:rPr>
        <w:t>und Versorgungsunternehmen.</w:t>
      </w:r>
    </w:p>
    <w:p w:rsidR="00DE2ADD" w:rsidRPr="005B42F7" w:rsidRDefault="00DE2ADD" w:rsidP="00F03B06">
      <w:pPr>
        <w:rPr>
          <w:rFonts w:ascii="Verdana" w:hAnsi="Verdana"/>
          <w:sz w:val="18"/>
          <w:szCs w:val="18"/>
          <w:lang w:val="en-US"/>
        </w:rPr>
      </w:pPr>
      <w:r w:rsidRPr="00E22AB5">
        <w:rPr>
          <w:rFonts w:ascii="Verdana" w:hAnsi="Verdana"/>
          <w:bCs/>
          <w:sz w:val="18"/>
          <w:szCs w:val="18"/>
          <w:lang w:val="de-DE"/>
        </w:rPr>
        <w:t xml:space="preserve">Der Fokus liegt dabei auf Business Technology. Dieser Ansatz verbindet Unternehmensstrategie, Informationstechnologie und Prozesse. Dadurch können Kunden ihr Geschäft nachhaltig vorantreiben und zukunftsorientiert entwickeln. Atos ist der weltweite IT-Partner der Olympischen Spiele und an der Pariser Börse in der </w:t>
      </w:r>
      <w:r>
        <w:rPr>
          <w:rFonts w:ascii="Verdana" w:hAnsi="Verdana"/>
          <w:bCs/>
          <w:sz w:val="18"/>
          <w:szCs w:val="18"/>
          <w:lang w:val="de-DE"/>
        </w:rPr>
        <w:t xml:space="preserve">NYSE </w:t>
      </w:r>
      <w:r w:rsidRPr="00E22AB5">
        <w:rPr>
          <w:rFonts w:ascii="Verdana" w:hAnsi="Verdana"/>
          <w:bCs/>
          <w:sz w:val="18"/>
          <w:szCs w:val="18"/>
          <w:lang w:val="de-DE"/>
        </w:rPr>
        <w:t>Euro</w:t>
      </w:r>
      <w:r>
        <w:rPr>
          <w:rFonts w:ascii="Verdana" w:hAnsi="Verdana"/>
          <w:bCs/>
          <w:sz w:val="18"/>
          <w:szCs w:val="18"/>
          <w:lang w:val="de-DE"/>
        </w:rPr>
        <w:t>next</w:t>
      </w:r>
      <w:r w:rsidRPr="00E22AB5">
        <w:rPr>
          <w:rFonts w:ascii="Verdana" w:hAnsi="Verdana"/>
          <w:bCs/>
          <w:sz w:val="18"/>
          <w:szCs w:val="18"/>
          <w:lang w:val="de-DE"/>
        </w:rPr>
        <w:t xml:space="preserve"> notiert. </w:t>
      </w:r>
      <w:proofErr w:type="gramStart"/>
      <w:r w:rsidR="000C7339" w:rsidRPr="005B42F7">
        <w:rPr>
          <w:rFonts w:ascii="Verdana" w:hAnsi="Verdana"/>
          <w:bCs/>
          <w:sz w:val="18"/>
          <w:szCs w:val="18"/>
          <w:lang w:val="en-US"/>
        </w:rPr>
        <w:t>Atos firmiert</w:t>
      </w:r>
      <w:r w:rsidR="005B42F7" w:rsidRPr="005B42F7">
        <w:rPr>
          <w:rFonts w:ascii="Verdana" w:hAnsi="Verdana"/>
          <w:bCs/>
          <w:sz w:val="18"/>
          <w:szCs w:val="18"/>
          <w:lang w:val="en-US"/>
        </w:rPr>
        <w:t xml:space="preserve"> </w:t>
      </w:r>
      <w:r w:rsidR="000C7339" w:rsidRPr="005B42F7">
        <w:rPr>
          <w:rFonts w:ascii="Verdana" w:hAnsi="Verdana"/>
          <w:bCs/>
          <w:sz w:val="18"/>
          <w:szCs w:val="18"/>
          <w:lang w:val="en-US"/>
        </w:rPr>
        <w:t>unter Atos, Atos Consulting &amp;</w:t>
      </w:r>
      <w:r w:rsidR="00F665D9">
        <w:rPr>
          <w:rFonts w:ascii="Verdana" w:hAnsi="Verdana"/>
          <w:bCs/>
          <w:sz w:val="18"/>
          <w:szCs w:val="18"/>
          <w:lang w:val="en-US"/>
        </w:rPr>
        <w:t xml:space="preserve"> </w:t>
      </w:r>
      <w:r w:rsidR="000C7339" w:rsidRPr="005B42F7">
        <w:rPr>
          <w:rFonts w:ascii="Verdana" w:hAnsi="Verdana"/>
          <w:bCs/>
          <w:sz w:val="18"/>
          <w:szCs w:val="18"/>
          <w:lang w:val="en-US"/>
        </w:rPr>
        <w:t>Technology Services, Worldline</w:t>
      </w:r>
      <w:r w:rsidR="005B42F7" w:rsidRPr="005B42F7">
        <w:rPr>
          <w:rFonts w:ascii="Verdana" w:hAnsi="Verdana"/>
          <w:bCs/>
          <w:sz w:val="18"/>
          <w:szCs w:val="18"/>
          <w:lang w:val="en-US"/>
        </w:rPr>
        <w:t xml:space="preserve"> </w:t>
      </w:r>
      <w:r w:rsidR="000C7339" w:rsidRPr="005B42F7">
        <w:rPr>
          <w:rFonts w:ascii="Verdana" w:hAnsi="Verdana"/>
          <w:bCs/>
          <w:sz w:val="18"/>
          <w:szCs w:val="18"/>
          <w:lang w:val="en-US"/>
        </w:rPr>
        <w:t>und</w:t>
      </w:r>
      <w:r w:rsidR="005B42F7">
        <w:rPr>
          <w:rFonts w:ascii="Verdana" w:hAnsi="Verdana"/>
          <w:bCs/>
          <w:sz w:val="18"/>
          <w:szCs w:val="18"/>
          <w:lang w:val="en-US"/>
        </w:rPr>
        <w:t xml:space="preserve"> </w:t>
      </w:r>
      <w:r w:rsidR="000C7339" w:rsidRPr="005B42F7">
        <w:rPr>
          <w:rFonts w:ascii="Verdana" w:hAnsi="Verdana"/>
          <w:bCs/>
          <w:sz w:val="18"/>
          <w:szCs w:val="18"/>
          <w:lang w:val="en-US"/>
        </w:rPr>
        <w:t>Atos</w:t>
      </w:r>
      <w:r w:rsidR="005B42F7">
        <w:rPr>
          <w:rFonts w:ascii="Verdana" w:hAnsi="Verdana"/>
          <w:bCs/>
          <w:sz w:val="18"/>
          <w:szCs w:val="18"/>
          <w:lang w:val="en-US"/>
        </w:rPr>
        <w:t xml:space="preserve"> </w:t>
      </w:r>
      <w:r w:rsidR="000C7339" w:rsidRPr="005B42F7">
        <w:rPr>
          <w:rFonts w:ascii="Verdana" w:hAnsi="Verdana"/>
          <w:bCs/>
          <w:sz w:val="18"/>
          <w:szCs w:val="18"/>
          <w:lang w:val="en-US"/>
        </w:rPr>
        <w:t>Worldgrid.</w:t>
      </w:r>
      <w:proofErr w:type="gramEnd"/>
    </w:p>
    <w:p w:rsidR="00DE2ADD" w:rsidRPr="00F03B06" w:rsidRDefault="00DE2ADD" w:rsidP="00F03B06">
      <w:pPr>
        <w:rPr>
          <w:rFonts w:ascii="Verdana" w:hAnsi="Verdana"/>
          <w:sz w:val="18"/>
          <w:szCs w:val="18"/>
          <w:lang w:val="de-DE"/>
        </w:rPr>
      </w:pPr>
      <w:r w:rsidRPr="00F03B06">
        <w:rPr>
          <w:rFonts w:ascii="Verdana" w:hAnsi="Verdana"/>
          <w:sz w:val="18"/>
          <w:szCs w:val="18"/>
          <w:lang w:val="de-DE"/>
        </w:rPr>
        <w:t xml:space="preserve">Weitere Informationen finden Sie unter </w:t>
      </w:r>
      <w:hyperlink r:id="rId11" w:history="1">
        <w:r w:rsidRPr="00F03B06">
          <w:rPr>
            <w:rStyle w:val="Link"/>
            <w:rFonts w:ascii="Verdana" w:hAnsi="Verdana"/>
            <w:sz w:val="18"/>
            <w:szCs w:val="18"/>
            <w:lang w:val="de-DE"/>
          </w:rPr>
          <w:t>www.atos.net</w:t>
        </w:r>
      </w:hyperlink>
      <w:r w:rsidRPr="00F03B06">
        <w:rPr>
          <w:rFonts w:ascii="Verdana" w:hAnsi="Verdana"/>
          <w:sz w:val="18"/>
          <w:szCs w:val="18"/>
          <w:lang w:val="de-DE"/>
        </w:rPr>
        <w:t>.</w:t>
      </w:r>
    </w:p>
    <w:tbl>
      <w:tblPr>
        <w:tblW w:w="8896" w:type="dxa"/>
        <w:tblLook w:val="04A0"/>
      </w:tblPr>
      <w:tblGrid>
        <w:gridCol w:w="4077"/>
        <w:gridCol w:w="4819"/>
      </w:tblGrid>
      <w:tr w:rsidR="004133A4" w:rsidRPr="00B559F5">
        <w:trPr>
          <w:trHeight w:val="1384"/>
        </w:trPr>
        <w:tc>
          <w:tcPr>
            <w:tcW w:w="4077" w:type="dxa"/>
            <w:shd w:val="clear" w:color="auto" w:fill="auto"/>
          </w:tcPr>
          <w:p w:rsidR="004133A4" w:rsidRPr="004133A4" w:rsidRDefault="004133A4" w:rsidP="00827997">
            <w:pPr>
              <w:widowControl w:val="0"/>
              <w:tabs>
                <w:tab w:val="left" w:pos="3969"/>
              </w:tabs>
              <w:autoSpaceDE w:val="0"/>
              <w:autoSpaceDN w:val="0"/>
              <w:adjustRightInd w:val="0"/>
              <w:spacing w:line="220" w:lineRule="atLeast"/>
              <w:ind w:right="176"/>
              <w:rPr>
                <w:rFonts w:ascii="Verdana" w:hAnsi="Verdana"/>
                <w:bCs/>
                <w:sz w:val="18"/>
                <w:szCs w:val="18"/>
                <w:lang w:val="de-DE"/>
              </w:rPr>
            </w:pPr>
            <w:r w:rsidRPr="004133A4">
              <w:rPr>
                <w:rFonts w:ascii="Verdana" w:hAnsi="Verdana"/>
                <w:b/>
                <w:bCs/>
                <w:sz w:val="18"/>
                <w:szCs w:val="18"/>
                <w:lang w:val="de-DE"/>
              </w:rPr>
              <w:t>Kontaktdaten:</w:t>
            </w:r>
            <w:r w:rsidRPr="004133A4">
              <w:rPr>
                <w:rFonts w:ascii="Verdana" w:hAnsi="Verdana"/>
                <w:bCs/>
                <w:sz w:val="18"/>
                <w:szCs w:val="18"/>
                <w:lang w:val="de-DE"/>
              </w:rPr>
              <w:br/>
              <w:t>Atos AG – Reiner Höfinger</w:t>
            </w:r>
            <w:r w:rsidRPr="004133A4">
              <w:rPr>
                <w:rFonts w:ascii="Verdana" w:hAnsi="Verdana"/>
                <w:bCs/>
                <w:sz w:val="18"/>
                <w:szCs w:val="18"/>
                <w:lang w:val="de-DE"/>
              </w:rPr>
              <w:br/>
              <w:t>Freilagerstrasse 28 – 8047 Zürich</w:t>
            </w:r>
            <w:r w:rsidRPr="004133A4">
              <w:rPr>
                <w:rFonts w:ascii="Verdana" w:hAnsi="Verdana"/>
                <w:bCs/>
                <w:sz w:val="18"/>
                <w:szCs w:val="18"/>
                <w:lang w:val="de-DE"/>
              </w:rPr>
              <w:br/>
              <w:t>Tel.: + 41 58 702 17 06</w:t>
            </w:r>
            <w:r w:rsidRPr="004133A4">
              <w:rPr>
                <w:rFonts w:ascii="Verdana" w:hAnsi="Verdana"/>
                <w:bCs/>
                <w:sz w:val="18"/>
                <w:szCs w:val="18"/>
                <w:lang w:val="de-DE"/>
              </w:rPr>
              <w:br/>
            </w:r>
            <w:hyperlink r:id="rId12" w:history="1">
              <w:r w:rsidRPr="004133A4">
                <w:rPr>
                  <w:rFonts w:ascii="Verdana" w:hAnsi="Verdana"/>
                  <w:bCs/>
                  <w:sz w:val="18"/>
                  <w:szCs w:val="18"/>
                  <w:lang w:val="de-DE"/>
                </w:rPr>
                <w:t>reiner.hoefinger@atos.ch</w:t>
              </w:r>
            </w:hyperlink>
            <w:r w:rsidRPr="004133A4">
              <w:rPr>
                <w:rFonts w:ascii="Verdana" w:hAnsi="Verdana"/>
                <w:bCs/>
                <w:sz w:val="18"/>
                <w:szCs w:val="18"/>
                <w:lang w:val="de-DE"/>
              </w:rPr>
              <w:br/>
            </w:r>
            <w:hyperlink r:id="rId13" w:history="1">
              <w:r w:rsidRPr="004133A4">
                <w:rPr>
                  <w:rFonts w:ascii="Verdana" w:hAnsi="Verdana"/>
                  <w:bCs/>
                  <w:sz w:val="18"/>
                  <w:szCs w:val="18"/>
                  <w:lang w:val="de-DE"/>
                </w:rPr>
                <w:t>www.ch.atos.net</w:t>
              </w:r>
            </w:hyperlink>
            <w:r w:rsidRPr="004133A4">
              <w:rPr>
                <w:rFonts w:ascii="Verdana" w:hAnsi="Verdana"/>
                <w:bCs/>
                <w:sz w:val="18"/>
                <w:szCs w:val="18"/>
                <w:lang w:val="de-DE"/>
              </w:rPr>
              <w:t xml:space="preserve"> </w:t>
            </w:r>
          </w:p>
        </w:tc>
        <w:tc>
          <w:tcPr>
            <w:tcW w:w="4819" w:type="dxa"/>
            <w:shd w:val="clear" w:color="auto" w:fill="auto"/>
          </w:tcPr>
          <w:p w:rsidR="004133A4" w:rsidRPr="004133A4" w:rsidRDefault="004133A4" w:rsidP="00827997">
            <w:pPr>
              <w:widowControl w:val="0"/>
              <w:autoSpaceDE w:val="0"/>
              <w:autoSpaceDN w:val="0"/>
              <w:adjustRightInd w:val="0"/>
              <w:spacing w:line="220" w:lineRule="atLeast"/>
              <w:ind w:left="34" w:right="742"/>
              <w:rPr>
                <w:rFonts w:ascii="Verdana" w:hAnsi="Verdana"/>
                <w:bCs/>
                <w:sz w:val="18"/>
                <w:szCs w:val="18"/>
                <w:lang w:val="de-DE"/>
              </w:rPr>
            </w:pPr>
            <w:r w:rsidRPr="004133A4">
              <w:rPr>
                <w:rFonts w:ascii="Verdana" w:hAnsi="Verdana"/>
                <w:b/>
                <w:bCs/>
                <w:sz w:val="18"/>
                <w:szCs w:val="18"/>
                <w:lang w:val="de-DE"/>
              </w:rPr>
              <w:t>Presse- und Öffentlichkeitsarbeit:</w:t>
            </w:r>
            <w:r w:rsidRPr="004133A4">
              <w:rPr>
                <w:rFonts w:ascii="Verdana" w:hAnsi="Verdana"/>
                <w:bCs/>
                <w:sz w:val="18"/>
                <w:szCs w:val="18"/>
                <w:lang w:val="de-DE"/>
              </w:rPr>
              <w:br/>
              <w:t>Press’n’Relations GmbH – Markus Häfliger</w:t>
            </w:r>
            <w:r w:rsidRPr="004133A4">
              <w:rPr>
                <w:rFonts w:ascii="Verdana" w:hAnsi="Verdana"/>
                <w:bCs/>
                <w:sz w:val="18"/>
                <w:szCs w:val="18"/>
                <w:lang w:val="de-DE"/>
              </w:rPr>
              <w:br/>
              <w:t>Hirslanderstrasse 51 – 8032 Zürich</w:t>
            </w:r>
            <w:r w:rsidRPr="004133A4">
              <w:rPr>
                <w:rFonts w:ascii="Verdana" w:hAnsi="Verdana"/>
                <w:bCs/>
                <w:sz w:val="18"/>
                <w:szCs w:val="18"/>
                <w:lang w:val="de-DE"/>
              </w:rPr>
              <w:br/>
              <w:t xml:space="preserve">Tel.: +41 43 344 58 65 </w:t>
            </w:r>
            <w:r w:rsidRPr="004133A4">
              <w:rPr>
                <w:rFonts w:ascii="Verdana" w:hAnsi="Verdana"/>
                <w:bCs/>
                <w:sz w:val="18"/>
                <w:szCs w:val="18"/>
                <w:lang w:val="de-DE"/>
              </w:rPr>
              <w:br/>
            </w:r>
            <w:hyperlink r:id="rId14" w:history="1">
              <w:r w:rsidRPr="004133A4">
                <w:rPr>
                  <w:rFonts w:ascii="Verdana" w:hAnsi="Verdana"/>
                  <w:bCs/>
                  <w:sz w:val="18"/>
                  <w:szCs w:val="18"/>
                  <w:lang w:val="de-DE"/>
                </w:rPr>
                <w:t>mh@press-n-relations.ch</w:t>
              </w:r>
            </w:hyperlink>
            <w:r w:rsidRPr="004133A4">
              <w:rPr>
                <w:rFonts w:ascii="Verdana" w:hAnsi="Verdana"/>
                <w:bCs/>
                <w:sz w:val="18"/>
                <w:szCs w:val="18"/>
                <w:lang w:val="de-DE"/>
              </w:rPr>
              <w:br/>
            </w:r>
            <w:hyperlink r:id="rId15" w:history="1">
              <w:r w:rsidRPr="004133A4">
                <w:rPr>
                  <w:rFonts w:ascii="Verdana" w:hAnsi="Verdana"/>
                  <w:bCs/>
                  <w:sz w:val="18"/>
                  <w:szCs w:val="18"/>
                  <w:lang w:val="de-DE"/>
                </w:rPr>
                <w:t>www.press-n-</w:t>
              </w:r>
              <w:r w:rsidRPr="00827997">
                <w:rPr>
                  <w:rFonts w:ascii="Verdana" w:hAnsi="Verdana"/>
                  <w:bCs/>
                  <w:sz w:val="18"/>
                  <w:szCs w:val="18"/>
                  <w:lang w:val="de-DE"/>
                </w:rPr>
                <w:t>relations.ch</w:t>
              </w:r>
            </w:hyperlink>
          </w:p>
        </w:tc>
      </w:tr>
    </w:tbl>
    <w:p w:rsidR="00DE2ADD" w:rsidRPr="00FA49F4" w:rsidRDefault="00DE2ADD">
      <w:pPr>
        <w:spacing w:after="0" w:line="240" w:lineRule="auto"/>
        <w:rPr>
          <w:lang w:val="es-ES"/>
        </w:rPr>
      </w:pPr>
    </w:p>
    <w:sectPr w:rsidR="00DE2ADD" w:rsidRPr="00FA49F4" w:rsidSect="00A5013A">
      <w:headerReference w:type="default" r:id="rId16"/>
      <w:pgSz w:w="11906" w:h="16838"/>
      <w:pgMar w:top="1417" w:right="1417" w:bottom="1417"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C3B6F" w:rsidRDefault="00AC3B6F">
      <w:pPr>
        <w:spacing w:after="0" w:line="240" w:lineRule="auto"/>
      </w:pPr>
      <w:r>
        <w:separator/>
      </w:r>
    </w:p>
  </w:endnote>
  <w:endnote w:type="continuationSeparator" w:id="0">
    <w:p w:rsidR="00AC3B6F" w:rsidRDefault="00AC3B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Lucida Sans">
    <w:panose1 w:val="020B0602030504020204"/>
    <w:charset w:val="00"/>
    <w:family w:val="swiss"/>
    <w:pitch w:val="variable"/>
    <w:sig w:usb0="00000A87" w:usb1="00000000" w:usb2="00000000" w:usb3="00000000" w:csb0="000000BF"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C3B6F" w:rsidRDefault="00AC3B6F">
      <w:pPr>
        <w:spacing w:after="0" w:line="240" w:lineRule="auto"/>
      </w:pPr>
      <w:r>
        <w:separator/>
      </w:r>
    </w:p>
  </w:footnote>
  <w:footnote w:type="continuationSeparator" w:id="0">
    <w:p w:rsidR="00AC3B6F" w:rsidRDefault="00AC3B6F">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C3B6F" w:rsidRDefault="00AC3B6F">
    <w:pPr>
      <w:pStyle w:val="Kopfzeile"/>
    </w:pPr>
    <w:r>
      <w:rPr>
        <w:rFonts w:ascii="Times New Roman" w:hAnsi="Times New Roman" w:cs="Times New Roman"/>
      </w:rPr>
      <w:tab/>
    </w:r>
    <w:r>
      <w:rPr>
        <w:rFonts w:ascii="Times New Roman" w:hAnsi="Times New Roman" w:cs="Times New Roman"/>
      </w:rPr>
      <w:tab/>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125C967A"/>
    <w:lvl w:ilvl="0">
      <w:start w:val="1"/>
      <w:numFmt w:val="bullet"/>
      <w:lvlText w:val=""/>
      <w:lvlJc w:val="left"/>
      <w:pPr>
        <w:tabs>
          <w:tab w:val="num" w:pos="360"/>
        </w:tabs>
        <w:ind w:left="360" w:hanging="360"/>
      </w:pPr>
      <w:rPr>
        <w:rFonts w:ascii="Symbol" w:hAnsi="Symbol" w:cs="Symbol" w:hint="default"/>
      </w:rPr>
    </w:lvl>
  </w:abstractNum>
  <w:abstractNum w:abstractNumId="1">
    <w:nsid w:val="01F7127A"/>
    <w:multiLevelType w:val="hybridMultilevel"/>
    <w:tmpl w:val="79727CBC"/>
    <w:lvl w:ilvl="0" w:tplc="FFFFFFFF">
      <w:numFmt w:val="bullet"/>
      <w:lvlText w:val=""/>
      <w:lvlJc w:val="left"/>
      <w:pPr>
        <w:ind w:left="720" w:hanging="360"/>
      </w:pPr>
      <w:rPr>
        <w:rFonts w:ascii="Symbol" w:eastAsia="Times New Roman"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cs="Wingdings" w:hint="default"/>
      </w:rPr>
    </w:lvl>
    <w:lvl w:ilvl="3" w:tplc="FFFFFFFF">
      <w:start w:val="1"/>
      <w:numFmt w:val="bullet"/>
      <w:lvlText w:val=""/>
      <w:lvlJc w:val="left"/>
      <w:pPr>
        <w:ind w:left="2880" w:hanging="360"/>
      </w:pPr>
      <w:rPr>
        <w:rFonts w:ascii="Symbol" w:hAnsi="Symbol" w:cs="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cs="Wingdings" w:hint="default"/>
      </w:rPr>
    </w:lvl>
    <w:lvl w:ilvl="6" w:tplc="FFFFFFFF">
      <w:start w:val="1"/>
      <w:numFmt w:val="bullet"/>
      <w:lvlText w:val=""/>
      <w:lvlJc w:val="left"/>
      <w:pPr>
        <w:ind w:left="5040" w:hanging="360"/>
      </w:pPr>
      <w:rPr>
        <w:rFonts w:ascii="Symbol" w:hAnsi="Symbol" w:cs="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cs="Wingdings" w:hint="default"/>
      </w:rPr>
    </w:lvl>
  </w:abstractNum>
  <w:abstractNum w:abstractNumId="2">
    <w:nsid w:val="4EB365CF"/>
    <w:multiLevelType w:val="hybridMultilevel"/>
    <w:tmpl w:val="E5DE2A3C"/>
    <w:lvl w:ilvl="0" w:tplc="FFFFFFFF">
      <w:start w:val="1"/>
      <w:numFmt w:val="bullet"/>
      <w:pStyle w:val="Aufzhlungszeichen"/>
      <w:lvlText w:val="▶"/>
      <w:lvlJc w:val="left"/>
      <w:pPr>
        <w:tabs>
          <w:tab w:val="num" w:pos="568"/>
        </w:tabs>
        <w:ind w:left="568" w:hanging="284"/>
      </w:pPr>
      <w:rPr>
        <w:rFonts w:ascii="Lucida Sans Unicode" w:hAnsi="Lucida Sans Unicode" w:cs="Lucida Sans Unicode" w:hint="default"/>
        <w:color w:val="auto"/>
        <w:sz w:val="16"/>
        <w:szCs w:val="16"/>
      </w:rPr>
    </w:lvl>
    <w:lvl w:ilvl="1" w:tplc="FFFFFFFF">
      <w:start w:val="1"/>
      <w:numFmt w:val="bullet"/>
      <w:lvlText w:val="o"/>
      <w:lvlJc w:val="left"/>
      <w:pPr>
        <w:tabs>
          <w:tab w:val="num" w:pos="1724"/>
        </w:tabs>
        <w:ind w:left="1724" w:hanging="360"/>
      </w:pPr>
      <w:rPr>
        <w:rFonts w:ascii="Courier New" w:hAnsi="Courier New" w:cs="Courier New" w:hint="default"/>
      </w:rPr>
    </w:lvl>
    <w:lvl w:ilvl="2" w:tplc="FFFFFFFF">
      <w:start w:val="1"/>
      <w:numFmt w:val="bullet"/>
      <w:lvlText w:val=""/>
      <w:lvlJc w:val="left"/>
      <w:pPr>
        <w:tabs>
          <w:tab w:val="num" w:pos="2444"/>
        </w:tabs>
        <w:ind w:left="2444" w:hanging="360"/>
      </w:pPr>
      <w:rPr>
        <w:rFonts w:ascii="Wingdings" w:hAnsi="Wingdings" w:cs="Wingdings" w:hint="default"/>
      </w:rPr>
    </w:lvl>
    <w:lvl w:ilvl="3" w:tplc="FFFFFFFF">
      <w:start w:val="1"/>
      <w:numFmt w:val="bullet"/>
      <w:lvlText w:val=""/>
      <w:lvlJc w:val="left"/>
      <w:pPr>
        <w:tabs>
          <w:tab w:val="num" w:pos="3164"/>
        </w:tabs>
        <w:ind w:left="3164" w:hanging="360"/>
      </w:pPr>
      <w:rPr>
        <w:rFonts w:ascii="Symbol" w:hAnsi="Symbol" w:cs="Symbol" w:hint="default"/>
      </w:rPr>
    </w:lvl>
    <w:lvl w:ilvl="4" w:tplc="FFFFFFFF">
      <w:start w:val="1"/>
      <w:numFmt w:val="bullet"/>
      <w:lvlText w:val="o"/>
      <w:lvlJc w:val="left"/>
      <w:pPr>
        <w:tabs>
          <w:tab w:val="num" w:pos="3884"/>
        </w:tabs>
        <w:ind w:left="3884" w:hanging="360"/>
      </w:pPr>
      <w:rPr>
        <w:rFonts w:ascii="Courier New" w:hAnsi="Courier New" w:cs="Courier New" w:hint="default"/>
      </w:rPr>
    </w:lvl>
    <w:lvl w:ilvl="5" w:tplc="FFFFFFFF">
      <w:start w:val="1"/>
      <w:numFmt w:val="bullet"/>
      <w:lvlText w:val=""/>
      <w:lvlJc w:val="left"/>
      <w:pPr>
        <w:tabs>
          <w:tab w:val="num" w:pos="4604"/>
        </w:tabs>
        <w:ind w:left="4604" w:hanging="360"/>
      </w:pPr>
      <w:rPr>
        <w:rFonts w:ascii="Wingdings" w:hAnsi="Wingdings" w:cs="Wingdings" w:hint="default"/>
      </w:rPr>
    </w:lvl>
    <w:lvl w:ilvl="6" w:tplc="FFFFFFFF">
      <w:start w:val="1"/>
      <w:numFmt w:val="bullet"/>
      <w:lvlText w:val=""/>
      <w:lvlJc w:val="left"/>
      <w:pPr>
        <w:tabs>
          <w:tab w:val="num" w:pos="5324"/>
        </w:tabs>
        <w:ind w:left="5324" w:hanging="360"/>
      </w:pPr>
      <w:rPr>
        <w:rFonts w:ascii="Symbol" w:hAnsi="Symbol" w:cs="Symbol" w:hint="default"/>
      </w:rPr>
    </w:lvl>
    <w:lvl w:ilvl="7" w:tplc="FFFFFFFF">
      <w:start w:val="1"/>
      <w:numFmt w:val="bullet"/>
      <w:lvlText w:val="o"/>
      <w:lvlJc w:val="left"/>
      <w:pPr>
        <w:tabs>
          <w:tab w:val="num" w:pos="6044"/>
        </w:tabs>
        <w:ind w:left="6044" w:hanging="360"/>
      </w:pPr>
      <w:rPr>
        <w:rFonts w:ascii="Courier New" w:hAnsi="Courier New" w:cs="Courier New" w:hint="default"/>
      </w:rPr>
    </w:lvl>
    <w:lvl w:ilvl="8" w:tplc="FFFFFFFF">
      <w:start w:val="1"/>
      <w:numFmt w:val="bullet"/>
      <w:lvlText w:val=""/>
      <w:lvlJc w:val="left"/>
      <w:pPr>
        <w:tabs>
          <w:tab w:val="num" w:pos="6764"/>
        </w:tabs>
        <w:ind w:left="6764" w:hanging="360"/>
      </w:pPr>
      <w:rPr>
        <w:rFonts w:ascii="Wingdings" w:hAnsi="Wingdings" w:cs="Wingdings" w:hint="default"/>
      </w:rPr>
    </w:lvl>
  </w:abstractNum>
  <w:abstractNum w:abstractNumId="3">
    <w:nsid w:val="578A21E1"/>
    <w:multiLevelType w:val="hybridMultilevel"/>
    <w:tmpl w:val="38CA1B94"/>
    <w:lvl w:ilvl="0" w:tplc="FFFFFFFF">
      <w:numFmt w:val="bullet"/>
      <w:lvlText w:val=""/>
      <w:lvlJc w:val="left"/>
      <w:pPr>
        <w:ind w:left="720" w:hanging="360"/>
      </w:pPr>
      <w:rPr>
        <w:rFonts w:ascii="Symbol" w:eastAsia="Times New Roman"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cs="Wingdings" w:hint="default"/>
      </w:rPr>
    </w:lvl>
    <w:lvl w:ilvl="3" w:tplc="FFFFFFFF">
      <w:start w:val="1"/>
      <w:numFmt w:val="bullet"/>
      <w:lvlText w:val=""/>
      <w:lvlJc w:val="left"/>
      <w:pPr>
        <w:ind w:left="2880" w:hanging="360"/>
      </w:pPr>
      <w:rPr>
        <w:rFonts w:ascii="Symbol" w:hAnsi="Symbol" w:cs="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cs="Wingdings" w:hint="default"/>
      </w:rPr>
    </w:lvl>
    <w:lvl w:ilvl="6" w:tplc="FFFFFFFF">
      <w:start w:val="1"/>
      <w:numFmt w:val="bullet"/>
      <w:lvlText w:val=""/>
      <w:lvlJc w:val="left"/>
      <w:pPr>
        <w:ind w:left="5040" w:hanging="360"/>
      </w:pPr>
      <w:rPr>
        <w:rFonts w:ascii="Symbol" w:hAnsi="Symbol" w:cs="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cs="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2"/>
  </w:num>
  <w:num w:numId="10">
    <w:abstractNumId w:val="0"/>
  </w:num>
  <w:num w:numId="11">
    <w:abstractNumId w:val="1"/>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grammar="clean"/>
  <w:doNotTrackMoves/>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
  <w:rsids>
    <w:rsidRoot w:val="00A5013A"/>
    <w:rsid w:val="000266D1"/>
    <w:rsid w:val="00061215"/>
    <w:rsid w:val="00084B0C"/>
    <w:rsid w:val="00092C0D"/>
    <w:rsid w:val="000B5552"/>
    <w:rsid w:val="000C7339"/>
    <w:rsid w:val="001223B9"/>
    <w:rsid w:val="00125A5E"/>
    <w:rsid w:val="0014008E"/>
    <w:rsid w:val="002539FF"/>
    <w:rsid w:val="002856B6"/>
    <w:rsid w:val="002A061F"/>
    <w:rsid w:val="00330EF3"/>
    <w:rsid w:val="00375812"/>
    <w:rsid w:val="003804BD"/>
    <w:rsid w:val="00400346"/>
    <w:rsid w:val="004133A4"/>
    <w:rsid w:val="004D47BD"/>
    <w:rsid w:val="00566BB6"/>
    <w:rsid w:val="005B42F7"/>
    <w:rsid w:val="005D4B9B"/>
    <w:rsid w:val="00614E6E"/>
    <w:rsid w:val="00642192"/>
    <w:rsid w:val="0066432B"/>
    <w:rsid w:val="00675C8B"/>
    <w:rsid w:val="006A109D"/>
    <w:rsid w:val="006F59E7"/>
    <w:rsid w:val="007003EC"/>
    <w:rsid w:val="00756FE1"/>
    <w:rsid w:val="007A3580"/>
    <w:rsid w:val="007B453F"/>
    <w:rsid w:val="007E4F13"/>
    <w:rsid w:val="008B0071"/>
    <w:rsid w:val="00920C39"/>
    <w:rsid w:val="0097592C"/>
    <w:rsid w:val="00987F28"/>
    <w:rsid w:val="009A3055"/>
    <w:rsid w:val="00A5013A"/>
    <w:rsid w:val="00A9253C"/>
    <w:rsid w:val="00AB2897"/>
    <w:rsid w:val="00AC3B6F"/>
    <w:rsid w:val="00BA36AE"/>
    <w:rsid w:val="00BD5CED"/>
    <w:rsid w:val="00C05564"/>
    <w:rsid w:val="00C209F1"/>
    <w:rsid w:val="00C41C96"/>
    <w:rsid w:val="00C62A9C"/>
    <w:rsid w:val="00CB3AD7"/>
    <w:rsid w:val="00CF477A"/>
    <w:rsid w:val="00D03D46"/>
    <w:rsid w:val="00D336D7"/>
    <w:rsid w:val="00D527A1"/>
    <w:rsid w:val="00D87FE1"/>
    <w:rsid w:val="00DC4742"/>
    <w:rsid w:val="00DE0D7B"/>
    <w:rsid w:val="00DE2ADD"/>
    <w:rsid w:val="00E04D5F"/>
    <w:rsid w:val="00E26271"/>
    <w:rsid w:val="00E32C1F"/>
    <w:rsid w:val="00F03B06"/>
    <w:rsid w:val="00F665D9"/>
    <w:rsid w:val="00FA49F4"/>
    <w:rsid w:val="00FC5025"/>
    <w:rsid w:val="00FF1E84"/>
  </w:rsids>
  <m:mathPr>
    <m:mathFont m:val="Impact"/>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nhideWhenUsed="0"/>
    <w:lsdException w:name="caption" w:uiPriority="35" w:qFormat="1"/>
    <w:lsdException w:name="annotation reference" w:unhideWhenUsed="0"/>
    <w:lsdException w:name="List Bullet"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Hyperlink" w:unhideWhenUsed="0"/>
    <w:lsdException w:name="FollowedHyperlink" w:unhideWhenUsed="0"/>
    <w:lsdException w:name="Strong" w:semiHidden="0" w:uiPriority="0" w:unhideWhenUsed="0" w:qFormat="1"/>
    <w:lsdException w:name="Emphasis" w:semiHidden="0" w:uiPriority="20" w:unhideWhenUsed="0" w:qFormat="1"/>
    <w:lsdException w:name="Normal (Web)" w:unhideWhenUsed="0"/>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C7339"/>
    <w:pPr>
      <w:spacing w:after="200" w:line="276" w:lineRule="auto"/>
    </w:pPr>
    <w:rPr>
      <w:rFonts w:ascii="Calibri" w:hAnsi="Calibri" w:cs="Calibri"/>
      <w:lang w:eastAsia="en-US"/>
    </w:rPr>
  </w:style>
  <w:style w:type="paragraph" w:styleId="berschrift1">
    <w:name w:val="heading 1"/>
    <w:basedOn w:val="Standard"/>
    <w:link w:val="berschrift1Zeichen"/>
    <w:uiPriority w:val="99"/>
    <w:qFormat/>
    <w:rsid w:val="000C7339"/>
    <w:pPr>
      <w:spacing w:before="100" w:beforeAutospacing="1" w:after="100" w:afterAutospacing="1" w:line="240" w:lineRule="auto"/>
      <w:outlineLvl w:val="0"/>
    </w:pPr>
    <w:rPr>
      <w:rFonts w:ascii="Times New Roman" w:hAnsi="Times New Roman" w:cstheme="minorBidi"/>
      <w:b/>
      <w:bCs/>
      <w:kern w:val="36"/>
      <w:sz w:val="48"/>
      <w:szCs w:val="48"/>
      <w:lang w:eastAsia="fr-FR"/>
    </w:rPr>
  </w:style>
  <w:style w:type="paragraph" w:styleId="berschrift2">
    <w:name w:val="heading 2"/>
    <w:basedOn w:val="Standard"/>
    <w:link w:val="berschrift2Zeichen"/>
    <w:uiPriority w:val="99"/>
    <w:qFormat/>
    <w:rsid w:val="000C7339"/>
    <w:pPr>
      <w:spacing w:before="100" w:beforeAutospacing="1" w:after="100" w:afterAutospacing="1" w:line="240" w:lineRule="auto"/>
      <w:outlineLvl w:val="1"/>
    </w:pPr>
    <w:rPr>
      <w:rFonts w:ascii="Times New Roman" w:hAnsi="Times New Roman" w:cstheme="minorBidi"/>
      <w:b/>
      <w:bCs/>
      <w:sz w:val="36"/>
      <w:szCs w:val="36"/>
      <w:lang w:eastAsia="fr-FR"/>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uiPriority w:val="99"/>
    <w:rsid w:val="000C7339"/>
    <w:rPr>
      <w:rFonts w:ascii="Times New Roman" w:hAnsi="Times New Roman" w:cs="Times New Roman"/>
      <w:b/>
      <w:bCs/>
      <w:kern w:val="36"/>
      <w:sz w:val="48"/>
      <w:szCs w:val="48"/>
      <w:lang w:eastAsia="fr-FR"/>
    </w:rPr>
  </w:style>
  <w:style w:type="character" w:customStyle="1" w:styleId="berschrift2Zeichen">
    <w:name w:val="Überschrift 2 Zeichen"/>
    <w:basedOn w:val="Absatzstandardschriftart"/>
    <w:link w:val="berschrift2"/>
    <w:uiPriority w:val="99"/>
    <w:rsid w:val="000C7339"/>
    <w:rPr>
      <w:rFonts w:ascii="Times New Roman" w:hAnsi="Times New Roman" w:cs="Times New Roman"/>
      <w:b/>
      <w:bCs/>
      <w:sz w:val="36"/>
      <w:szCs w:val="36"/>
      <w:lang w:eastAsia="fr-FR"/>
    </w:rPr>
  </w:style>
  <w:style w:type="paragraph" w:styleId="Sprechblasentext">
    <w:name w:val="Balloon Text"/>
    <w:basedOn w:val="Standard"/>
    <w:link w:val="SprechblasentextZeichen"/>
    <w:uiPriority w:val="99"/>
    <w:rsid w:val="000C7339"/>
    <w:pPr>
      <w:spacing w:after="0" w:line="240" w:lineRule="auto"/>
    </w:pPr>
    <w:rPr>
      <w:rFonts w:ascii="Tahoma" w:hAnsi="Tahoma" w:cs="Tahoma"/>
      <w:sz w:val="16"/>
      <w:szCs w:val="16"/>
    </w:rPr>
  </w:style>
  <w:style w:type="character" w:customStyle="1" w:styleId="SprechblasentextZeichen">
    <w:name w:val="Sprechblasentext Zeichen"/>
    <w:basedOn w:val="Absatzstandardschriftart"/>
    <w:link w:val="Sprechblasentext"/>
    <w:uiPriority w:val="99"/>
    <w:rsid w:val="000C7339"/>
    <w:rPr>
      <w:rFonts w:ascii="Tahoma" w:hAnsi="Tahoma" w:cs="Tahoma"/>
      <w:sz w:val="16"/>
      <w:szCs w:val="16"/>
    </w:rPr>
  </w:style>
  <w:style w:type="character" w:styleId="Betont">
    <w:name w:val="Strong"/>
    <w:basedOn w:val="Absatzstandardschriftart"/>
    <w:qFormat/>
    <w:rsid w:val="000C7339"/>
    <w:rPr>
      <w:rFonts w:ascii="Times New Roman" w:hAnsi="Times New Roman" w:cs="Times New Roman"/>
      <w:b/>
      <w:bCs/>
    </w:rPr>
  </w:style>
  <w:style w:type="character" w:styleId="Link">
    <w:name w:val="Hyperlink"/>
    <w:basedOn w:val="Absatzstandardschriftart"/>
    <w:uiPriority w:val="99"/>
    <w:rsid w:val="000C7339"/>
    <w:rPr>
      <w:rFonts w:ascii="Times New Roman" w:hAnsi="Times New Roman" w:cs="Times New Roman"/>
      <w:color w:val="0000FF"/>
      <w:u w:val="single"/>
    </w:rPr>
  </w:style>
  <w:style w:type="paragraph" w:styleId="Kopfzeile">
    <w:name w:val="header"/>
    <w:basedOn w:val="Standard"/>
    <w:link w:val="KopfzeileZeichen"/>
    <w:uiPriority w:val="99"/>
    <w:rsid w:val="000C7339"/>
    <w:pPr>
      <w:tabs>
        <w:tab w:val="center" w:pos="4536"/>
        <w:tab w:val="right" w:pos="9072"/>
      </w:tabs>
      <w:spacing w:after="0" w:line="240" w:lineRule="auto"/>
    </w:pPr>
  </w:style>
  <w:style w:type="character" w:customStyle="1" w:styleId="KopfzeileZeichen">
    <w:name w:val="Kopfzeile Zeichen"/>
    <w:basedOn w:val="Absatzstandardschriftart"/>
    <w:link w:val="Kopfzeile"/>
    <w:uiPriority w:val="99"/>
    <w:rsid w:val="000C7339"/>
    <w:rPr>
      <w:rFonts w:ascii="Times New Roman" w:hAnsi="Times New Roman" w:cs="Times New Roman"/>
    </w:rPr>
  </w:style>
  <w:style w:type="paragraph" w:styleId="Fuzeile">
    <w:name w:val="footer"/>
    <w:basedOn w:val="Standard"/>
    <w:link w:val="FuzeileZeichen"/>
    <w:uiPriority w:val="99"/>
    <w:rsid w:val="000C7339"/>
    <w:pPr>
      <w:tabs>
        <w:tab w:val="center" w:pos="4536"/>
        <w:tab w:val="right" w:pos="9072"/>
      </w:tabs>
      <w:spacing w:after="0" w:line="240" w:lineRule="auto"/>
    </w:pPr>
  </w:style>
  <w:style w:type="character" w:customStyle="1" w:styleId="FuzeileZeichen">
    <w:name w:val="Fußzeile Zeichen"/>
    <w:basedOn w:val="Absatzstandardschriftart"/>
    <w:link w:val="Fuzeile"/>
    <w:uiPriority w:val="99"/>
    <w:rsid w:val="000C7339"/>
    <w:rPr>
      <w:rFonts w:ascii="Times New Roman" w:hAnsi="Times New Roman" w:cs="Times New Roman"/>
    </w:rPr>
  </w:style>
  <w:style w:type="character" w:customStyle="1" w:styleId="ListBulletChar">
    <w:name w:val="List Bullet Char"/>
    <w:aliases w:val="List Bullet 1 Char,Indent 1 Char"/>
    <w:basedOn w:val="Absatzstandardschriftart"/>
    <w:uiPriority w:val="99"/>
    <w:rsid w:val="000C7339"/>
    <w:rPr>
      <w:rFonts w:ascii="Lucida Sans" w:hAnsi="Lucida Sans" w:cs="Lucida Sans"/>
      <w:lang w:eastAsia="en-US"/>
    </w:rPr>
  </w:style>
  <w:style w:type="paragraph" w:styleId="Aufzhlungszeichen">
    <w:name w:val="List Bullet"/>
    <w:aliases w:val="List Bullet 1,Indent 1"/>
    <w:basedOn w:val="Standard"/>
    <w:autoRedefine/>
    <w:uiPriority w:val="99"/>
    <w:rsid w:val="000C7339"/>
    <w:pPr>
      <w:numPr>
        <w:numId w:val="9"/>
      </w:numPr>
      <w:spacing w:after="0" w:line="240" w:lineRule="auto"/>
    </w:pPr>
    <w:rPr>
      <w:rFonts w:ascii="Lucida Sans" w:hAnsi="Lucida Sans" w:cs="Lucida Sans"/>
    </w:rPr>
  </w:style>
  <w:style w:type="paragraph" w:customStyle="1" w:styleId="CorpsdetexteBleu">
    <w:name w:val="Corps de texte Bleu"/>
    <w:basedOn w:val="Standard"/>
    <w:uiPriority w:val="99"/>
    <w:rsid w:val="000C7339"/>
    <w:pPr>
      <w:keepNext/>
      <w:spacing w:before="240" w:after="120" w:line="240" w:lineRule="auto"/>
      <w:jc w:val="both"/>
    </w:pPr>
    <w:rPr>
      <w:rFonts w:ascii="Arial" w:hAnsi="Arial" w:cs="Arial"/>
      <w:b/>
      <w:bCs/>
      <w:i/>
      <w:iCs/>
      <w:u w:val="single"/>
      <w:lang w:eastAsia="fr-FR"/>
    </w:rPr>
  </w:style>
  <w:style w:type="character" w:customStyle="1" w:styleId="PoliceGrasbleu">
    <w:name w:val="Police Gras bleu"/>
    <w:basedOn w:val="Absatzstandardschriftart"/>
    <w:uiPriority w:val="99"/>
    <w:rsid w:val="000C7339"/>
    <w:rPr>
      <w:rFonts w:ascii="Times New Roman" w:hAnsi="Times New Roman" w:cs="Times New Roman"/>
      <w:b/>
      <w:bCs/>
      <w:color w:val="auto"/>
    </w:rPr>
  </w:style>
  <w:style w:type="character" w:styleId="Kommentarzeichen">
    <w:name w:val="annotation reference"/>
    <w:basedOn w:val="Absatzstandardschriftart"/>
    <w:uiPriority w:val="99"/>
    <w:rsid w:val="000C7339"/>
    <w:rPr>
      <w:rFonts w:ascii="Times New Roman" w:hAnsi="Times New Roman" w:cs="Times New Roman"/>
      <w:sz w:val="16"/>
      <w:szCs w:val="16"/>
    </w:rPr>
  </w:style>
  <w:style w:type="paragraph" w:styleId="Kommentartext">
    <w:name w:val="annotation text"/>
    <w:basedOn w:val="Standard"/>
    <w:link w:val="KommentartextZeichen"/>
    <w:uiPriority w:val="99"/>
    <w:rsid w:val="000C7339"/>
    <w:pPr>
      <w:spacing w:line="240" w:lineRule="auto"/>
    </w:pPr>
    <w:rPr>
      <w:sz w:val="20"/>
      <w:szCs w:val="20"/>
    </w:rPr>
  </w:style>
  <w:style w:type="character" w:customStyle="1" w:styleId="KommentartextZeichen">
    <w:name w:val="Kommentartext Zeichen"/>
    <w:basedOn w:val="Absatzstandardschriftart"/>
    <w:link w:val="Kommentartext"/>
    <w:uiPriority w:val="99"/>
    <w:rsid w:val="000C7339"/>
    <w:rPr>
      <w:rFonts w:ascii="Times New Roman" w:hAnsi="Times New Roman" w:cs="Times New Roman"/>
      <w:sz w:val="20"/>
      <w:szCs w:val="20"/>
    </w:rPr>
  </w:style>
  <w:style w:type="paragraph" w:styleId="Kommentarthema">
    <w:name w:val="annotation subject"/>
    <w:basedOn w:val="Kommentartext"/>
    <w:next w:val="Kommentartext"/>
    <w:link w:val="KommentarthemaZeichen"/>
    <w:uiPriority w:val="99"/>
    <w:rsid w:val="000C7339"/>
    <w:rPr>
      <w:b/>
      <w:bCs/>
    </w:rPr>
  </w:style>
  <w:style w:type="character" w:customStyle="1" w:styleId="KommentarthemaZeichen">
    <w:name w:val="Kommentarthema Zeichen"/>
    <w:basedOn w:val="KommentartextZeichen"/>
    <w:link w:val="Kommentarthema"/>
    <w:uiPriority w:val="99"/>
    <w:rsid w:val="000C7339"/>
    <w:rPr>
      <w:rFonts w:ascii="Times New Roman" w:hAnsi="Times New Roman" w:cs="Times New Roman"/>
      <w:b/>
      <w:bCs/>
      <w:sz w:val="20"/>
      <w:szCs w:val="20"/>
    </w:rPr>
  </w:style>
  <w:style w:type="paragraph" w:customStyle="1" w:styleId="imagezoomlabel">
    <w:name w:val="imagezoomlabel"/>
    <w:basedOn w:val="Standard"/>
    <w:uiPriority w:val="99"/>
    <w:rsid w:val="000C7339"/>
    <w:pPr>
      <w:spacing w:before="100" w:beforeAutospacing="1" w:after="100" w:afterAutospacing="1" w:line="240" w:lineRule="auto"/>
    </w:pPr>
    <w:rPr>
      <w:rFonts w:ascii="Times New Roman" w:hAnsi="Times New Roman" w:cstheme="minorBidi"/>
      <w:sz w:val="24"/>
      <w:szCs w:val="24"/>
      <w:lang w:eastAsia="fr-FR"/>
    </w:rPr>
  </w:style>
  <w:style w:type="paragraph" w:styleId="StandardWeb">
    <w:name w:val="Normal (Web)"/>
    <w:basedOn w:val="Standard"/>
    <w:uiPriority w:val="99"/>
    <w:rsid w:val="000C7339"/>
    <w:pPr>
      <w:spacing w:before="100" w:beforeAutospacing="1" w:after="100" w:afterAutospacing="1" w:line="240" w:lineRule="auto"/>
    </w:pPr>
    <w:rPr>
      <w:rFonts w:ascii="Times New Roman" w:hAnsi="Times New Roman" w:cstheme="minorBidi"/>
      <w:sz w:val="24"/>
      <w:szCs w:val="24"/>
      <w:lang w:eastAsia="fr-FR"/>
    </w:rPr>
  </w:style>
  <w:style w:type="paragraph" w:styleId="Listenabsatz">
    <w:name w:val="List Paragraph"/>
    <w:basedOn w:val="Standard"/>
    <w:uiPriority w:val="99"/>
    <w:qFormat/>
    <w:rsid w:val="000C7339"/>
    <w:pPr>
      <w:ind w:left="720"/>
    </w:pPr>
  </w:style>
  <w:style w:type="paragraph" w:styleId="Textkrper">
    <w:name w:val="Body Text"/>
    <w:basedOn w:val="Standard"/>
    <w:link w:val="TextkrperZeichen"/>
    <w:uiPriority w:val="99"/>
    <w:rsid w:val="000C7339"/>
    <w:pPr>
      <w:spacing w:after="0" w:line="240" w:lineRule="auto"/>
      <w:jc w:val="both"/>
    </w:pPr>
    <w:rPr>
      <w:sz w:val="24"/>
      <w:szCs w:val="24"/>
      <w:lang w:val="de-DE"/>
    </w:rPr>
  </w:style>
  <w:style w:type="character" w:customStyle="1" w:styleId="TextkrperZeichen">
    <w:name w:val="Textkörper Zeichen"/>
    <w:basedOn w:val="Absatzstandardschriftart"/>
    <w:link w:val="Textkrper"/>
    <w:uiPriority w:val="99"/>
    <w:semiHidden/>
    <w:rsid w:val="00A5013A"/>
    <w:rPr>
      <w:rFonts w:ascii="Calibri" w:hAnsi="Calibri" w:cs="Calibri"/>
      <w:lang w:eastAsia="en-US"/>
    </w:rPr>
  </w:style>
  <w:style w:type="character" w:styleId="GesichteterLink">
    <w:name w:val="FollowedHyperlink"/>
    <w:basedOn w:val="Absatzstandardschriftart"/>
    <w:uiPriority w:val="99"/>
    <w:rsid w:val="000C7339"/>
    <w:rPr>
      <w:rFonts w:cstheme="minorBidi"/>
      <w:color w:val="800080"/>
      <w:u w:val="single"/>
    </w:rPr>
  </w:style>
  <w:style w:type="paragraph" w:styleId="Bearbeitung">
    <w:name w:val="Revision"/>
    <w:hidden/>
    <w:uiPriority w:val="99"/>
    <w:semiHidden/>
    <w:rsid w:val="00092C0D"/>
    <w:rPr>
      <w:rFonts w:ascii="Calibri" w:hAnsi="Calibri" w:cs="Calibri"/>
      <w:lang w:eastAsia="en-US"/>
    </w:rPr>
  </w:style>
  <w:style w:type="paragraph" w:customStyle="1" w:styleId="Intitule">
    <w:name w:val="Intitule"/>
    <w:basedOn w:val="Standard"/>
    <w:rsid w:val="00BA36AE"/>
    <w:pPr>
      <w:spacing w:after="0" w:line="730" w:lineRule="exact"/>
      <w:jc w:val="right"/>
    </w:pPr>
    <w:rPr>
      <w:rFonts w:ascii="Verdana" w:eastAsia="Times New Roman" w:hAnsi="Verdana" w:cs="Times New Roman"/>
      <w:b/>
      <w:color w:val="BFBFBF"/>
      <w:sz w:val="60"/>
      <w:szCs w:val="20"/>
      <w:lang w:eastAsia="fr-FR"/>
    </w:rPr>
  </w:style>
  <w:style w:type="paragraph" w:customStyle="1" w:styleId="Textebold">
    <w:name w:val="Texte bold"/>
    <w:basedOn w:val="Standard"/>
    <w:rsid w:val="00DE2ADD"/>
    <w:pPr>
      <w:spacing w:after="0" w:line="216" w:lineRule="atLeast"/>
      <w:jc w:val="both"/>
    </w:pPr>
    <w:rPr>
      <w:rFonts w:ascii="Verdana" w:eastAsia="Times New Roman" w:hAnsi="Verdana" w:cs="Times New Roman"/>
      <w:b/>
      <w:sz w:val="18"/>
      <w:szCs w:val="20"/>
      <w:lang w:eastAsia="fr-FR"/>
    </w:rPr>
  </w:style>
  <w:style w:type="paragraph" w:customStyle="1" w:styleId="Default">
    <w:name w:val="Default"/>
    <w:rsid w:val="00DE2ADD"/>
    <w:pPr>
      <w:autoSpaceDE w:val="0"/>
      <w:autoSpaceDN w:val="0"/>
      <w:adjustRightInd w:val="0"/>
    </w:pPr>
    <w:rPr>
      <w:rFonts w:ascii="Verdana" w:eastAsia="MS Mincho" w:hAnsi="Verdana" w:cs="Verdana"/>
      <w:color w:val="000000"/>
      <w:sz w:val="24"/>
      <w:szCs w:val="24"/>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nhideWhenUsed="0"/>
    <w:lsdException w:name="header" w:unhideWhenUsed="0"/>
    <w:lsdException w:name="footer" w:unhideWhenUsed="0"/>
    <w:lsdException w:name="caption" w:uiPriority="35" w:qFormat="1"/>
    <w:lsdException w:name="annotation reference" w:unhideWhenUsed="0"/>
    <w:lsdException w:name="List Bullet" w:unhideWhenUsed="0"/>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Hyperlink" w:unhideWhenUsed="0"/>
    <w:lsdException w:name="FollowedHyperlink" w:unhideWhenUsed="0"/>
    <w:lsdException w:name="Strong" w:semiHidden="0" w:uiPriority="0" w:unhideWhenUsed="0" w:qFormat="1"/>
    <w:lsdException w:name="Emphasis" w:semiHidden="0" w:uiPriority="20" w:unhideWhenUsed="0" w:qFormat="1"/>
    <w:lsdException w:name="Normal (Web)" w:unhideWhenUsed="0"/>
    <w:lsdException w:name="annotation subjec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rFonts w:ascii="Calibri" w:hAnsi="Calibri" w:cs="Calibri"/>
      <w:lang w:eastAsia="en-US"/>
    </w:rPr>
  </w:style>
  <w:style w:type="paragraph" w:styleId="berschrift1">
    <w:name w:val="heading 1"/>
    <w:basedOn w:val="Standard"/>
    <w:link w:val="Titre1Car"/>
    <w:uiPriority w:val="99"/>
    <w:qFormat/>
    <w:pPr>
      <w:spacing w:before="100" w:beforeAutospacing="1" w:after="100" w:afterAutospacing="1" w:line="240" w:lineRule="auto"/>
      <w:outlineLvl w:val="0"/>
    </w:pPr>
    <w:rPr>
      <w:rFonts w:ascii="Times New Roman" w:hAnsi="Times New Roman" w:cstheme="minorBidi"/>
      <w:b/>
      <w:bCs/>
      <w:kern w:val="36"/>
      <w:sz w:val="48"/>
      <w:szCs w:val="48"/>
      <w:lang w:eastAsia="fr-FR"/>
    </w:rPr>
  </w:style>
  <w:style w:type="paragraph" w:styleId="berschrift2">
    <w:name w:val="heading 2"/>
    <w:basedOn w:val="Standard"/>
    <w:link w:val="Titre2Car"/>
    <w:uiPriority w:val="99"/>
    <w:qFormat/>
    <w:pPr>
      <w:spacing w:before="100" w:beforeAutospacing="1" w:after="100" w:afterAutospacing="1" w:line="240" w:lineRule="auto"/>
      <w:outlineLvl w:val="1"/>
    </w:pPr>
    <w:rPr>
      <w:rFonts w:ascii="Times New Roman" w:hAnsi="Times New Roman" w:cstheme="minorBidi"/>
      <w:b/>
      <w:bCs/>
      <w:sz w:val="36"/>
      <w:szCs w:val="36"/>
      <w:lang w:eastAsia="fr-F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Titre1Car">
    <w:name w:val="Titre 1 Car"/>
    <w:basedOn w:val="Absatz-Standardschriftart"/>
    <w:link w:val="berschrift1"/>
    <w:uiPriority w:val="99"/>
    <w:rPr>
      <w:rFonts w:ascii="Times New Roman" w:hAnsi="Times New Roman" w:cs="Times New Roman"/>
      <w:b/>
      <w:bCs/>
      <w:kern w:val="36"/>
      <w:sz w:val="48"/>
      <w:szCs w:val="48"/>
      <w:lang w:eastAsia="fr-FR"/>
    </w:rPr>
  </w:style>
  <w:style w:type="character" w:customStyle="1" w:styleId="Titre2Car">
    <w:name w:val="Titre 2 Car"/>
    <w:basedOn w:val="Absatz-Standardschriftart"/>
    <w:link w:val="berschrift2"/>
    <w:uiPriority w:val="99"/>
    <w:rPr>
      <w:rFonts w:ascii="Times New Roman" w:hAnsi="Times New Roman" w:cs="Times New Roman"/>
      <w:b/>
      <w:bCs/>
      <w:sz w:val="36"/>
      <w:szCs w:val="36"/>
      <w:lang w:eastAsia="fr-FR"/>
    </w:rPr>
  </w:style>
  <w:style w:type="paragraph" w:styleId="Sprechblasentext">
    <w:name w:val="Balloon Text"/>
    <w:basedOn w:val="Standard"/>
    <w:link w:val="TextedebullesCar"/>
    <w:uiPriority w:val="99"/>
    <w:pPr>
      <w:spacing w:after="0" w:line="240" w:lineRule="auto"/>
    </w:pPr>
    <w:rPr>
      <w:rFonts w:ascii="Tahoma" w:hAnsi="Tahoma" w:cs="Tahoma"/>
      <w:sz w:val="16"/>
      <w:szCs w:val="16"/>
    </w:rPr>
  </w:style>
  <w:style w:type="character" w:customStyle="1" w:styleId="TextedebullesCar">
    <w:name w:val="Texte de bulles Car"/>
    <w:basedOn w:val="Absatz-Standardschriftart"/>
    <w:link w:val="Sprechblasentext"/>
    <w:uiPriority w:val="99"/>
    <w:rPr>
      <w:rFonts w:ascii="Tahoma" w:hAnsi="Tahoma" w:cs="Tahoma"/>
      <w:sz w:val="16"/>
      <w:szCs w:val="16"/>
    </w:rPr>
  </w:style>
  <w:style w:type="character" w:styleId="Fett">
    <w:name w:val="Strong"/>
    <w:basedOn w:val="Absatz-Standardschriftart"/>
    <w:qFormat/>
    <w:rPr>
      <w:rFonts w:ascii="Times New Roman" w:hAnsi="Times New Roman" w:cs="Times New Roman"/>
      <w:b/>
      <w:bCs/>
    </w:rPr>
  </w:style>
  <w:style w:type="character" w:styleId="Hyperlink">
    <w:name w:val="Hyperlink"/>
    <w:basedOn w:val="Absatz-Standardschriftart"/>
    <w:uiPriority w:val="99"/>
    <w:rPr>
      <w:rFonts w:ascii="Times New Roman" w:hAnsi="Times New Roman" w:cs="Times New Roman"/>
      <w:color w:val="0000FF"/>
      <w:u w:val="single"/>
    </w:rPr>
  </w:style>
  <w:style w:type="paragraph" w:styleId="Kopfzeile">
    <w:name w:val="header"/>
    <w:basedOn w:val="Standard"/>
    <w:link w:val="En-tteCar"/>
    <w:uiPriority w:val="99"/>
    <w:pPr>
      <w:tabs>
        <w:tab w:val="center" w:pos="4536"/>
        <w:tab w:val="right" w:pos="9072"/>
      </w:tabs>
      <w:spacing w:after="0" w:line="240" w:lineRule="auto"/>
    </w:pPr>
  </w:style>
  <w:style w:type="character" w:customStyle="1" w:styleId="En-tteCar">
    <w:name w:val="En-tête Car"/>
    <w:basedOn w:val="Absatz-Standardschriftart"/>
    <w:link w:val="Kopfzeile"/>
    <w:uiPriority w:val="99"/>
    <w:rPr>
      <w:rFonts w:ascii="Times New Roman" w:hAnsi="Times New Roman" w:cs="Times New Roman"/>
    </w:rPr>
  </w:style>
  <w:style w:type="paragraph" w:styleId="Fuzeile">
    <w:name w:val="footer"/>
    <w:basedOn w:val="Standard"/>
    <w:link w:val="PieddepageCar"/>
    <w:uiPriority w:val="99"/>
    <w:pPr>
      <w:tabs>
        <w:tab w:val="center" w:pos="4536"/>
        <w:tab w:val="right" w:pos="9072"/>
      </w:tabs>
      <w:spacing w:after="0" w:line="240" w:lineRule="auto"/>
    </w:pPr>
  </w:style>
  <w:style w:type="character" w:customStyle="1" w:styleId="PieddepageCar">
    <w:name w:val="Pied de page Car"/>
    <w:basedOn w:val="Absatz-Standardschriftart"/>
    <w:link w:val="Fuzeile"/>
    <w:uiPriority w:val="99"/>
    <w:rPr>
      <w:rFonts w:ascii="Times New Roman" w:hAnsi="Times New Roman" w:cs="Times New Roman"/>
    </w:rPr>
  </w:style>
  <w:style w:type="character" w:customStyle="1" w:styleId="ListBulletChar">
    <w:name w:val="List Bullet Char"/>
    <w:aliases w:val="List Bullet 1 Char,Indent 1 Char"/>
    <w:basedOn w:val="Absatz-Standardschriftart"/>
    <w:uiPriority w:val="99"/>
    <w:rPr>
      <w:rFonts w:ascii="Lucida Sans" w:hAnsi="Lucida Sans" w:cs="Lucida Sans"/>
      <w:lang w:eastAsia="en-US"/>
    </w:rPr>
  </w:style>
  <w:style w:type="paragraph" w:styleId="Aufzhlungszeichen">
    <w:name w:val="List Bullet"/>
    <w:aliases w:val="List Bullet 1,Indent 1"/>
    <w:basedOn w:val="Standard"/>
    <w:autoRedefine/>
    <w:uiPriority w:val="99"/>
    <w:pPr>
      <w:numPr>
        <w:numId w:val="9"/>
      </w:numPr>
      <w:spacing w:after="0" w:line="240" w:lineRule="auto"/>
    </w:pPr>
    <w:rPr>
      <w:rFonts w:ascii="Lucida Sans" w:hAnsi="Lucida Sans" w:cs="Lucida Sans"/>
    </w:rPr>
  </w:style>
  <w:style w:type="paragraph" w:customStyle="1" w:styleId="CorpsdetexteBleu">
    <w:name w:val="Corps de texte Bleu"/>
    <w:basedOn w:val="Standard"/>
    <w:uiPriority w:val="99"/>
    <w:pPr>
      <w:keepNext/>
      <w:spacing w:before="240" w:after="120" w:line="240" w:lineRule="auto"/>
      <w:jc w:val="both"/>
    </w:pPr>
    <w:rPr>
      <w:rFonts w:ascii="Arial" w:hAnsi="Arial" w:cs="Arial"/>
      <w:b/>
      <w:bCs/>
      <w:i/>
      <w:iCs/>
      <w:u w:val="single"/>
      <w:lang w:eastAsia="fr-FR"/>
    </w:rPr>
  </w:style>
  <w:style w:type="character" w:customStyle="1" w:styleId="PoliceGrasbleu">
    <w:name w:val="Police Gras bleu"/>
    <w:basedOn w:val="Absatz-Standardschriftart"/>
    <w:uiPriority w:val="99"/>
    <w:rPr>
      <w:rFonts w:ascii="Times New Roman" w:hAnsi="Times New Roman" w:cs="Times New Roman"/>
      <w:b/>
      <w:bCs/>
      <w:color w:val="auto"/>
    </w:rPr>
  </w:style>
  <w:style w:type="character" w:styleId="Kommentarzeichen">
    <w:name w:val="annotation reference"/>
    <w:basedOn w:val="Absatz-Standardschriftart"/>
    <w:uiPriority w:val="99"/>
    <w:rPr>
      <w:rFonts w:ascii="Times New Roman" w:hAnsi="Times New Roman" w:cs="Times New Roman"/>
      <w:sz w:val="16"/>
      <w:szCs w:val="16"/>
    </w:rPr>
  </w:style>
  <w:style w:type="paragraph" w:styleId="Kommentartext">
    <w:name w:val="annotation text"/>
    <w:basedOn w:val="Standard"/>
    <w:link w:val="CommentaireCar"/>
    <w:uiPriority w:val="99"/>
    <w:pPr>
      <w:spacing w:line="240" w:lineRule="auto"/>
    </w:pPr>
    <w:rPr>
      <w:sz w:val="20"/>
      <w:szCs w:val="20"/>
    </w:rPr>
  </w:style>
  <w:style w:type="character" w:customStyle="1" w:styleId="CommentaireCar">
    <w:name w:val="Commentaire Car"/>
    <w:basedOn w:val="Absatz-Standardschriftart"/>
    <w:link w:val="Kommentartext"/>
    <w:uiPriority w:val="99"/>
    <w:rPr>
      <w:rFonts w:ascii="Times New Roman" w:hAnsi="Times New Roman" w:cs="Times New Roman"/>
      <w:sz w:val="20"/>
      <w:szCs w:val="20"/>
    </w:rPr>
  </w:style>
  <w:style w:type="paragraph" w:styleId="Kommentarthema">
    <w:name w:val="annotation subject"/>
    <w:basedOn w:val="Kommentartext"/>
    <w:next w:val="Kommentartext"/>
    <w:link w:val="ObjetducommentaireCar"/>
    <w:uiPriority w:val="99"/>
    <w:rPr>
      <w:b/>
      <w:bCs/>
    </w:rPr>
  </w:style>
  <w:style w:type="character" w:customStyle="1" w:styleId="ObjetducommentaireCar">
    <w:name w:val="Objet du commentaire Car"/>
    <w:basedOn w:val="CommentaireCar"/>
    <w:link w:val="Kommentarthema"/>
    <w:uiPriority w:val="99"/>
    <w:rPr>
      <w:rFonts w:ascii="Times New Roman" w:hAnsi="Times New Roman" w:cs="Times New Roman"/>
      <w:b/>
      <w:bCs/>
      <w:sz w:val="20"/>
      <w:szCs w:val="20"/>
    </w:rPr>
  </w:style>
  <w:style w:type="paragraph" w:customStyle="1" w:styleId="imagezoomlabel">
    <w:name w:val="imagezoomlabel"/>
    <w:basedOn w:val="Standard"/>
    <w:uiPriority w:val="99"/>
    <w:pPr>
      <w:spacing w:before="100" w:beforeAutospacing="1" w:after="100" w:afterAutospacing="1" w:line="240" w:lineRule="auto"/>
    </w:pPr>
    <w:rPr>
      <w:rFonts w:ascii="Times New Roman" w:hAnsi="Times New Roman" w:cstheme="minorBidi"/>
      <w:sz w:val="24"/>
      <w:szCs w:val="24"/>
      <w:lang w:eastAsia="fr-FR"/>
    </w:rPr>
  </w:style>
  <w:style w:type="paragraph" w:styleId="StandardWeb">
    <w:name w:val="Normal (Web)"/>
    <w:basedOn w:val="Standard"/>
    <w:uiPriority w:val="99"/>
    <w:pPr>
      <w:spacing w:before="100" w:beforeAutospacing="1" w:after="100" w:afterAutospacing="1" w:line="240" w:lineRule="auto"/>
    </w:pPr>
    <w:rPr>
      <w:rFonts w:ascii="Times New Roman" w:hAnsi="Times New Roman" w:cstheme="minorBidi"/>
      <w:sz w:val="24"/>
      <w:szCs w:val="24"/>
      <w:lang w:eastAsia="fr-FR"/>
    </w:rPr>
  </w:style>
  <w:style w:type="paragraph" w:styleId="Listenabsatz">
    <w:name w:val="List Paragraph"/>
    <w:basedOn w:val="Standard"/>
    <w:uiPriority w:val="99"/>
    <w:qFormat/>
    <w:pPr>
      <w:ind w:left="720"/>
    </w:pPr>
  </w:style>
  <w:style w:type="paragraph" w:styleId="Textkrper">
    <w:name w:val="Body Text"/>
    <w:basedOn w:val="Standard"/>
    <w:link w:val="CorpsdetexteCar"/>
    <w:uiPriority w:val="99"/>
    <w:pPr>
      <w:spacing w:after="0" w:line="240" w:lineRule="auto"/>
      <w:jc w:val="both"/>
    </w:pPr>
    <w:rPr>
      <w:sz w:val="24"/>
      <w:szCs w:val="24"/>
      <w:lang w:val="de-DE"/>
    </w:rPr>
  </w:style>
  <w:style w:type="character" w:customStyle="1" w:styleId="CorpsdetexteCar">
    <w:name w:val="Corps de texte Car"/>
    <w:basedOn w:val="Absatz-Standardschriftart"/>
    <w:link w:val="Textkrper"/>
    <w:uiPriority w:val="99"/>
    <w:semiHidden/>
    <w:rsid w:val="00A5013A"/>
    <w:rPr>
      <w:rFonts w:ascii="Calibri" w:hAnsi="Calibri" w:cs="Calibri"/>
      <w:lang w:eastAsia="en-US"/>
    </w:rPr>
  </w:style>
  <w:style w:type="character" w:styleId="BesuchterHyperlink">
    <w:name w:val="FollowedHyperlink"/>
    <w:basedOn w:val="Absatz-Standardschriftart"/>
    <w:uiPriority w:val="99"/>
    <w:rPr>
      <w:rFonts w:cstheme="minorBidi"/>
      <w:color w:val="800080"/>
      <w:u w:val="single"/>
    </w:rPr>
  </w:style>
  <w:style w:type="paragraph" w:styleId="berarbeitung">
    <w:name w:val="Revision"/>
    <w:hidden/>
    <w:uiPriority w:val="99"/>
    <w:semiHidden/>
    <w:rsid w:val="00092C0D"/>
    <w:rPr>
      <w:rFonts w:ascii="Calibri" w:hAnsi="Calibri" w:cs="Calibri"/>
      <w:lang w:eastAsia="en-US"/>
    </w:rPr>
  </w:style>
  <w:style w:type="paragraph" w:customStyle="1" w:styleId="Intitule">
    <w:name w:val="Intitule"/>
    <w:basedOn w:val="Standard"/>
    <w:rsid w:val="00BA36AE"/>
    <w:pPr>
      <w:spacing w:after="0" w:line="730" w:lineRule="exact"/>
      <w:jc w:val="right"/>
    </w:pPr>
    <w:rPr>
      <w:rFonts w:ascii="Verdana" w:eastAsia="Times New Roman" w:hAnsi="Verdana" w:cs="Times New Roman"/>
      <w:b/>
      <w:color w:val="BFBFBF"/>
      <w:sz w:val="60"/>
      <w:szCs w:val="20"/>
      <w:lang w:eastAsia="fr-FR"/>
    </w:rPr>
  </w:style>
  <w:style w:type="paragraph" w:customStyle="1" w:styleId="Textebold">
    <w:name w:val="Texte bold"/>
    <w:basedOn w:val="Standard"/>
    <w:rsid w:val="00DE2ADD"/>
    <w:pPr>
      <w:spacing w:after="0" w:line="216" w:lineRule="atLeast"/>
      <w:jc w:val="both"/>
    </w:pPr>
    <w:rPr>
      <w:rFonts w:ascii="Verdana" w:eastAsia="Times New Roman" w:hAnsi="Verdana" w:cs="Times New Roman"/>
      <w:b/>
      <w:sz w:val="18"/>
      <w:szCs w:val="20"/>
      <w:lang w:eastAsia="fr-FR"/>
    </w:rPr>
  </w:style>
  <w:style w:type="paragraph" w:customStyle="1" w:styleId="Default">
    <w:name w:val="Default"/>
    <w:rsid w:val="00DE2ADD"/>
    <w:pPr>
      <w:autoSpaceDE w:val="0"/>
      <w:autoSpaceDN w:val="0"/>
      <w:adjustRightInd w:val="0"/>
    </w:pPr>
    <w:rPr>
      <w:rFonts w:ascii="Verdana" w:eastAsia="MS Mincho" w:hAnsi="Verdana" w:cs="Verdana"/>
      <w:color w:val="000000"/>
      <w:sz w:val="24"/>
      <w:szCs w:val="24"/>
      <w:lang w:val="de-DE" w:eastAsia="de-DE"/>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tos.net" TargetMode="External"/><Relationship Id="rId12" Type="http://schemas.openxmlformats.org/officeDocument/2006/relationships/hyperlink" Target="mailto:reiner.hoefinger@atos.ch" TargetMode="External"/><Relationship Id="rId13" Type="http://schemas.openxmlformats.org/officeDocument/2006/relationships/hyperlink" Target="http://www.ch.atos.net" TargetMode="External"/><Relationship Id="rId14" Type="http://schemas.openxmlformats.org/officeDocument/2006/relationships/hyperlink" Target="mailto:mh@press-n-relations.ch" TargetMode="External"/><Relationship Id="rId15" Type="http://schemas.openxmlformats.org/officeDocument/2006/relationships/hyperlink" Target="http://www.press-n-relations.ch"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9"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mars.nasa.gov/msl/" TargetMode="External"/><Relationship Id="rId9" Type="http://schemas.openxmlformats.org/officeDocument/2006/relationships/hyperlink" Target="http://smsc.cnes.fr/MSL/Fr/GP_chemcam.htm" TargetMode="External"/><Relationship Id="rId10" Type="http://schemas.openxmlformats.org/officeDocument/2006/relationships/hyperlink" Target="http://smsc.cnes.fr/MSL/Fr/GP_sam_gc.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978</Words>
  <Characters>5577</Characters>
  <Application>Microsoft Macintosh Word</Application>
  <DocSecurity>4</DocSecurity>
  <Lines>46</Lines>
  <Paragraphs>11</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Communiqué de Presse</vt:lpstr>
      <vt:lpstr>Communiqué de Presse</vt:lpstr>
    </vt:vector>
  </TitlesOfParts>
  <Company>Atos Origin</Company>
  <LinksUpToDate>false</LinksUpToDate>
  <CharactersWithSpaces>6848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Communiqué de Presse</dc:title>
  <dc:creator>DE BEAUMONT, ANNE</dc:creator>
  <cp:lastModifiedBy>Markus Häfliger</cp:lastModifiedBy>
  <cp:revision>2</cp:revision>
  <cp:lastPrinted>2014-02-11T09:49:00Z</cp:lastPrinted>
  <dcterms:created xsi:type="dcterms:W3CDTF">2014-02-11T15:03:00Z</dcterms:created>
  <dcterms:modified xsi:type="dcterms:W3CDTF">2014-02-11T15:03:00Z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jectID">
    <vt:lpwstr>D6555BE322AF3012C1257C7800548E6A</vt:lpwstr>
  </property>
  <property fmtid="{D5CDD505-2E9C-101B-9397-08002B2CF9AE}" pid="3" name="_AdHocReviewCycleID">
    <vt:i4>-2077699446</vt:i4>
  </property>
  <property fmtid="{D5CDD505-2E9C-101B-9397-08002B2CF9AE}" pid="4" name="_NewReviewCycle">
    <vt:lpwstr/>
  </property>
  <property fmtid="{D5CDD505-2E9C-101B-9397-08002B2CF9AE}" pid="5" name="_EmailSubject">
    <vt:lpwstr>FW: Nasa's Mars Science Laboratory Project</vt:lpwstr>
  </property>
  <property fmtid="{D5CDD505-2E9C-101B-9397-08002B2CF9AE}" pid="6" name="_AuthorEmail">
    <vt:lpwstr>eva.palitza@atos.net</vt:lpwstr>
  </property>
  <property fmtid="{D5CDD505-2E9C-101B-9397-08002B2CF9AE}" pid="7" name="_AuthorEmailDisplayName">
    <vt:lpwstr>Palitza, Eva</vt:lpwstr>
  </property>
  <property fmtid="{D5CDD505-2E9C-101B-9397-08002B2CF9AE}" pid="8" name="_PreviousAdHocReviewCycleID">
    <vt:i4>-750374007</vt:i4>
  </property>
  <property fmtid="{D5CDD505-2E9C-101B-9397-08002B2CF9AE}" pid="9" name="_ReviewingToolsShownOnce">
    <vt:lpwstr/>
  </property>
</Properties>
</file>