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Override PartName="/docProps/custom.xml" ContentType="application/vnd.openxmlformats-officedocument.custom-properti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91B" w:rsidRPr="00D12207" w:rsidRDefault="00644634" w:rsidP="00F9291B">
      <w:pPr>
        <w:ind w:right="-709"/>
        <w:outlineLvl w:val="0"/>
        <w:rPr>
          <w:rFonts w:ascii="Helvetica" w:hAnsi="Helvetica"/>
          <w:b/>
          <w:color w:val="A6A6A6" w:themeColor="background1" w:themeShade="A6"/>
        </w:rPr>
      </w:pPr>
      <w:r w:rsidRPr="00D12207">
        <w:rPr>
          <w:rFonts w:ascii="Helvetica" w:hAnsi="Helvetica"/>
          <w:b/>
          <w:color w:val="A6A6A6" w:themeColor="background1" w:themeShade="A6"/>
        </w:rPr>
        <w:t>Medienmitteilung</w:t>
      </w:r>
    </w:p>
    <w:p w:rsidR="00F9291B" w:rsidRDefault="00F9291B" w:rsidP="00F9291B">
      <w:pPr>
        <w:ind w:right="-709"/>
        <w:outlineLvl w:val="0"/>
        <w:rPr>
          <w:rFonts w:ascii="Helvetica" w:hAnsi="Helvetica"/>
          <w:b/>
        </w:rPr>
      </w:pPr>
    </w:p>
    <w:p w:rsidR="00F9291B" w:rsidRPr="00C83CFA" w:rsidRDefault="00F9291B" w:rsidP="00F9291B">
      <w:pPr>
        <w:ind w:right="-709"/>
        <w:outlineLvl w:val="0"/>
        <w:rPr>
          <w:rFonts w:ascii="Helvetica" w:hAnsi="Helvetica"/>
          <w:sz w:val="20"/>
        </w:rPr>
      </w:pPr>
      <w:r w:rsidRPr="00020B71">
        <w:rPr>
          <w:rFonts w:ascii="Helvetica" w:hAnsi="Helvetica"/>
          <w:sz w:val="20"/>
        </w:rPr>
        <w:t>Zürich</w:t>
      </w:r>
      <w:r w:rsidRPr="00EA5B7A">
        <w:rPr>
          <w:rFonts w:ascii="Helvetica" w:hAnsi="Helvetica"/>
          <w:sz w:val="20"/>
        </w:rPr>
        <w:t xml:space="preserve">, </w:t>
      </w:r>
      <w:r w:rsidR="00C81F56">
        <w:rPr>
          <w:rFonts w:ascii="Helvetica" w:hAnsi="Helvetica"/>
          <w:sz w:val="20"/>
        </w:rPr>
        <w:t>31</w:t>
      </w:r>
      <w:r w:rsidR="00491F2A">
        <w:rPr>
          <w:rFonts w:ascii="Helvetica" w:hAnsi="Helvetica"/>
          <w:sz w:val="20"/>
        </w:rPr>
        <w:t>. März 2014</w:t>
      </w:r>
    </w:p>
    <w:p w:rsidR="008716F1" w:rsidRDefault="008716F1" w:rsidP="008716F1">
      <w:pPr>
        <w:ind w:right="-709"/>
        <w:outlineLvl w:val="0"/>
        <w:rPr>
          <w:rFonts w:ascii="Helvetica" w:hAnsi="Helvetica" w:cs="Arial"/>
          <w:b/>
          <w:bCs/>
          <w:sz w:val="28"/>
          <w:szCs w:val="22"/>
        </w:rPr>
      </w:pPr>
    </w:p>
    <w:p w:rsidR="008716F1" w:rsidRPr="00F505AD" w:rsidRDefault="008716F1" w:rsidP="008716F1">
      <w:pPr>
        <w:ind w:right="283"/>
        <w:outlineLvl w:val="0"/>
        <w:rPr>
          <w:rFonts w:ascii="Helvetica" w:hAnsi="Helvetica" w:cs="Arial"/>
          <w:b/>
          <w:bCs/>
          <w:sz w:val="28"/>
          <w:szCs w:val="22"/>
        </w:rPr>
      </w:pPr>
      <w:r w:rsidRPr="00F505AD">
        <w:rPr>
          <w:rFonts w:ascii="Helvetica" w:hAnsi="Helvetica" w:cs="Arial"/>
          <w:b/>
          <w:bCs/>
          <w:sz w:val="28"/>
          <w:szCs w:val="22"/>
        </w:rPr>
        <w:t xml:space="preserve">Atos </w:t>
      </w:r>
      <w:r>
        <w:rPr>
          <w:rFonts w:ascii="Helvetica" w:hAnsi="Helvetica" w:cs="Arial"/>
          <w:b/>
          <w:bCs/>
          <w:sz w:val="28"/>
          <w:szCs w:val="22"/>
        </w:rPr>
        <w:t>in der Schweiz</w:t>
      </w:r>
      <w:r w:rsidRPr="00F505AD">
        <w:rPr>
          <w:rFonts w:ascii="Helvetica" w:hAnsi="Helvetica" w:cs="Arial"/>
          <w:b/>
          <w:bCs/>
          <w:sz w:val="28"/>
          <w:szCs w:val="22"/>
        </w:rPr>
        <w:t xml:space="preserve"> und Huawei Technologies Schweiz vertiefen Partnerschaft</w:t>
      </w:r>
    </w:p>
    <w:p w:rsidR="008716F1" w:rsidRPr="00F505AD" w:rsidRDefault="008716F1" w:rsidP="008716F1">
      <w:pPr>
        <w:spacing w:line="360" w:lineRule="auto"/>
        <w:rPr>
          <w:rFonts w:ascii="Helvetica" w:hAnsi="Helvetica" w:cs="Arial"/>
          <w:b/>
          <w:sz w:val="20"/>
        </w:rPr>
      </w:pPr>
    </w:p>
    <w:p w:rsidR="008716F1" w:rsidRPr="00F505AD" w:rsidRDefault="008716F1" w:rsidP="008716F1">
      <w:pPr>
        <w:spacing w:line="360" w:lineRule="auto"/>
        <w:rPr>
          <w:rFonts w:ascii="Helvetica" w:hAnsi="Helvetica" w:cs="Arial"/>
          <w:b/>
          <w:sz w:val="20"/>
        </w:rPr>
      </w:pPr>
      <w:r w:rsidRPr="00F505AD">
        <w:rPr>
          <w:rFonts w:ascii="Helvetica" w:hAnsi="Helvetica" w:cs="Arial"/>
          <w:b/>
          <w:sz w:val="20"/>
        </w:rPr>
        <w:t xml:space="preserve">Der IT-Dienstleister Atos und der IT- und Kommunikationslösungsanbieter Huawei arbeiten in der Schweiz noch enger zusammen. Atos </w:t>
      </w:r>
      <w:r>
        <w:rPr>
          <w:rFonts w:ascii="Helvetica" w:hAnsi="Helvetica" w:cs="Arial"/>
          <w:b/>
          <w:sz w:val="20"/>
        </w:rPr>
        <w:t xml:space="preserve">in der </w:t>
      </w:r>
      <w:r w:rsidRPr="00F505AD">
        <w:rPr>
          <w:rFonts w:ascii="Helvetica" w:hAnsi="Helvetica" w:cs="Arial"/>
          <w:b/>
          <w:sz w:val="20"/>
        </w:rPr>
        <w:t>Schweiz wird künftig IT- und Netzwerklösungen von Huawei für den Ente</w:t>
      </w:r>
      <w:r w:rsidRPr="00F505AD">
        <w:rPr>
          <w:rFonts w:ascii="Helvetica" w:hAnsi="Helvetica" w:cs="Arial"/>
          <w:b/>
          <w:sz w:val="20"/>
        </w:rPr>
        <w:t>r</w:t>
      </w:r>
      <w:r w:rsidRPr="00F505AD">
        <w:rPr>
          <w:rFonts w:ascii="Helvetica" w:hAnsi="Helvetica" w:cs="Arial"/>
          <w:b/>
          <w:sz w:val="20"/>
        </w:rPr>
        <w:t>prise-Bereich verkaufen und implementieren. „Wir spüren bei grösseren Geschäftskunden eine sehr starke Nachfrage nach IT- und Netzwerklösu</w:t>
      </w:r>
      <w:r w:rsidRPr="00F505AD">
        <w:rPr>
          <w:rFonts w:ascii="Helvetica" w:hAnsi="Helvetica" w:cs="Arial"/>
          <w:b/>
          <w:sz w:val="20"/>
        </w:rPr>
        <w:t>n</w:t>
      </w:r>
      <w:r w:rsidRPr="00F505AD">
        <w:rPr>
          <w:rFonts w:ascii="Helvetica" w:hAnsi="Helvetica" w:cs="Arial"/>
          <w:b/>
          <w:sz w:val="20"/>
        </w:rPr>
        <w:t>gen“, sagt Rolf Bu</w:t>
      </w:r>
      <w:r>
        <w:rPr>
          <w:rFonts w:ascii="Helvetica" w:hAnsi="Helvetica" w:cs="Arial"/>
          <w:b/>
          <w:sz w:val="20"/>
        </w:rPr>
        <w:t>rri, Account Executive bei Atos</w:t>
      </w:r>
      <w:r w:rsidRPr="00F505AD">
        <w:rPr>
          <w:rFonts w:ascii="Helvetica" w:hAnsi="Helvetica" w:cs="Arial"/>
          <w:b/>
          <w:sz w:val="20"/>
        </w:rPr>
        <w:t>. „Die Router, Switches, Server und Storage-Lösungen von Huawei halten derweil zu sehr konku</w:t>
      </w:r>
      <w:r w:rsidRPr="00F505AD">
        <w:rPr>
          <w:rFonts w:ascii="Helvetica" w:hAnsi="Helvetica" w:cs="Arial"/>
          <w:b/>
          <w:sz w:val="20"/>
        </w:rPr>
        <w:t>r</w:t>
      </w:r>
      <w:r w:rsidRPr="00F505AD">
        <w:rPr>
          <w:rFonts w:ascii="Helvetica" w:hAnsi="Helvetica" w:cs="Arial"/>
          <w:b/>
          <w:sz w:val="20"/>
        </w:rPr>
        <w:t>renzfähigen Preisen höchsten technologischen Ansprüchen stand.“ Auch bei Huawei Schweiz ist man überzeugt vom Ausbau der Vertriebspartne</w:t>
      </w:r>
      <w:r w:rsidRPr="00F505AD">
        <w:rPr>
          <w:rFonts w:ascii="Helvetica" w:hAnsi="Helvetica" w:cs="Arial"/>
          <w:b/>
          <w:sz w:val="20"/>
        </w:rPr>
        <w:t>r</w:t>
      </w:r>
      <w:r w:rsidRPr="00F505AD">
        <w:rPr>
          <w:rFonts w:ascii="Helvetica" w:hAnsi="Helvetica" w:cs="Arial"/>
          <w:b/>
          <w:sz w:val="20"/>
        </w:rPr>
        <w:t xml:space="preserve">schaft: „Die Vertiefung der Zusammenarbeit mit Atos </w:t>
      </w:r>
      <w:r>
        <w:rPr>
          <w:rFonts w:ascii="Helvetica" w:hAnsi="Helvetica" w:cs="Arial"/>
          <w:b/>
          <w:sz w:val="20"/>
        </w:rPr>
        <w:t xml:space="preserve">in der </w:t>
      </w:r>
      <w:r w:rsidRPr="00F505AD">
        <w:rPr>
          <w:rFonts w:ascii="Helvetica" w:hAnsi="Helvetica" w:cs="Arial"/>
          <w:b/>
          <w:sz w:val="20"/>
        </w:rPr>
        <w:t>Schweiz ist die logische Fortführung der Erfolgsgeschichte im Carrier-Bereich“, komme</w:t>
      </w:r>
      <w:r w:rsidRPr="00F505AD">
        <w:rPr>
          <w:rFonts w:ascii="Helvetica" w:hAnsi="Helvetica" w:cs="Arial"/>
          <w:b/>
          <w:sz w:val="20"/>
        </w:rPr>
        <w:t>n</w:t>
      </w:r>
      <w:r w:rsidRPr="00F505AD">
        <w:rPr>
          <w:rFonts w:ascii="Helvetica" w:hAnsi="Helvetica" w:cs="Arial"/>
          <w:b/>
          <w:sz w:val="20"/>
        </w:rPr>
        <w:t>tiert Urs Schneebeli, Channel Manager bei Huawei Technologies Schweiz, die Erweiterung der Zusammenarbeit.</w:t>
      </w:r>
    </w:p>
    <w:p w:rsidR="008716F1" w:rsidRPr="00F505AD" w:rsidRDefault="008716F1" w:rsidP="008716F1">
      <w:pPr>
        <w:spacing w:line="360" w:lineRule="auto"/>
        <w:rPr>
          <w:rFonts w:ascii="Helvetica" w:hAnsi="Helvetica" w:cs="Arial"/>
          <w:b/>
          <w:sz w:val="20"/>
        </w:rPr>
      </w:pPr>
    </w:p>
    <w:p w:rsidR="008716F1" w:rsidRPr="00F505AD" w:rsidRDefault="008716F1" w:rsidP="008716F1">
      <w:pPr>
        <w:spacing w:line="360" w:lineRule="auto"/>
        <w:rPr>
          <w:rFonts w:ascii="Helvetica" w:hAnsi="Helvetica" w:cs="Arial"/>
          <w:b/>
          <w:sz w:val="20"/>
        </w:rPr>
      </w:pPr>
      <w:r w:rsidRPr="00F505AD">
        <w:rPr>
          <w:rFonts w:ascii="Helvetica" w:hAnsi="Helvetica" w:cs="Arial"/>
          <w:sz w:val="20"/>
        </w:rPr>
        <w:t>Die beiden Schweizer Organisationen von Atos und Huawei weiten die Kooper</w:t>
      </w:r>
      <w:r w:rsidRPr="00F505AD">
        <w:rPr>
          <w:rFonts w:ascii="Helvetica" w:hAnsi="Helvetica" w:cs="Arial"/>
          <w:sz w:val="20"/>
        </w:rPr>
        <w:t>a</w:t>
      </w:r>
      <w:r w:rsidRPr="00F505AD">
        <w:rPr>
          <w:rFonts w:ascii="Helvetica" w:hAnsi="Helvetica" w:cs="Arial"/>
          <w:sz w:val="20"/>
        </w:rPr>
        <w:t>tion nun auf nationaler Ebene aus. Dabei wird Atos als autorisierter Reseller den Schweizer Grosskundenmarkt im Netzwerkumfeld weiter ausbauen. Der IT-Dienstleister erweitert mit den Huawei-Lösungen sein Portfolio und kommt damit dem aktuellen Bedürfnis für den Ausbau oder Ersatz bestehender Netzwerku</w:t>
      </w:r>
      <w:r w:rsidRPr="00F505AD">
        <w:rPr>
          <w:rFonts w:ascii="Helvetica" w:hAnsi="Helvetica" w:cs="Arial"/>
          <w:sz w:val="20"/>
        </w:rPr>
        <w:t>m</w:t>
      </w:r>
      <w:r w:rsidRPr="00F505AD">
        <w:rPr>
          <w:rFonts w:ascii="Helvetica" w:hAnsi="Helvetica" w:cs="Arial"/>
          <w:sz w:val="20"/>
        </w:rPr>
        <w:t xml:space="preserve">gebungen entgegen, während Huawei durch die Partnerschaft mit Atos </w:t>
      </w:r>
      <w:r>
        <w:rPr>
          <w:rFonts w:ascii="Helvetica" w:hAnsi="Helvetica" w:cs="Arial"/>
          <w:sz w:val="20"/>
        </w:rPr>
        <w:t xml:space="preserve">in der </w:t>
      </w:r>
      <w:r w:rsidRPr="00F505AD">
        <w:rPr>
          <w:rFonts w:ascii="Helvetica" w:hAnsi="Helvetica" w:cs="Arial"/>
          <w:sz w:val="20"/>
        </w:rPr>
        <w:t xml:space="preserve">Schweiz den Zugang zum </w:t>
      </w:r>
      <w:bookmarkStart w:id="0" w:name="_GoBack"/>
      <w:bookmarkEnd w:id="0"/>
      <w:r w:rsidRPr="00F505AD">
        <w:rPr>
          <w:rFonts w:ascii="Helvetica" w:hAnsi="Helvetica" w:cs="Arial"/>
          <w:sz w:val="20"/>
        </w:rPr>
        <w:t>Enterprise-Markt stärkt.</w:t>
      </w:r>
    </w:p>
    <w:p w:rsidR="008716F1" w:rsidRPr="00F505AD" w:rsidRDefault="008716F1" w:rsidP="008716F1">
      <w:pPr>
        <w:spacing w:line="360" w:lineRule="auto"/>
        <w:rPr>
          <w:rFonts w:ascii="Arial" w:hAnsi="Arial" w:cs="Calibri"/>
          <w:sz w:val="16"/>
          <w:szCs w:val="26"/>
          <w:lang w:eastAsia="de-DE"/>
        </w:rPr>
      </w:pPr>
    </w:p>
    <w:tbl>
      <w:tblPr>
        <w:tblW w:w="8896" w:type="dxa"/>
        <w:tblLook w:val="04A0"/>
      </w:tblPr>
      <w:tblGrid>
        <w:gridCol w:w="4077"/>
        <w:gridCol w:w="4819"/>
      </w:tblGrid>
      <w:tr w:rsidR="008716F1" w:rsidRPr="00B559F5">
        <w:tc>
          <w:tcPr>
            <w:tcW w:w="4077" w:type="dxa"/>
            <w:shd w:val="clear" w:color="auto" w:fill="auto"/>
          </w:tcPr>
          <w:p w:rsidR="008716F1" w:rsidRPr="00B559F5" w:rsidRDefault="008716F1" w:rsidP="00894B59">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B559F5">
              <w:rPr>
                <w:rFonts w:ascii="Arial" w:hAnsi="Arial" w:cs="Calibri"/>
                <w:b/>
                <w:sz w:val="16"/>
                <w:szCs w:val="26"/>
                <w:lang w:eastAsia="de-DE"/>
              </w:rPr>
              <w:t>Kontaktdaten:</w:t>
            </w:r>
          </w:p>
          <w:p w:rsidR="008716F1" w:rsidRPr="00B559F5" w:rsidRDefault="008716F1" w:rsidP="00894B59">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Atos AG – Reiner Höfinger</w:t>
            </w:r>
          </w:p>
          <w:p w:rsidR="008716F1" w:rsidRPr="00B559F5" w:rsidRDefault="008716F1" w:rsidP="00894B59">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Freilagerstrasse 28 – 8047 Zürich</w:t>
            </w:r>
          </w:p>
          <w:p w:rsidR="008716F1" w:rsidRPr="00B559F5" w:rsidRDefault="008716F1" w:rsidP="00894B59">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Tel.: + 41 58 702 17 06</w:t>
            </w:r>
          </w:p>
          <w:p w:rsidR="008716F1" w:rsidRDefault="008716F1" w:rsidP="00894B59">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7" w:history="1">
              <w:r w:rsidRPr="00B559F5">
                <w:rPr>
                  <w:rFonts w:ascii="Arial" w:hAnsi="Arial" w:cs="Calibri"/>
                  <w:sz w:val="16"/>
                  <w:szCs w:val="26"/>
                  <w:lang w:eastAsia="de-DE"/>
                </w:rPr>
                <w:t>reiner.hoefinger@atos.ch</w:t>
              </w:r>
            </w:hyperlink>
          </w:p>
          <w:p w:rsidR="008716F1" w:rsidRDefault="008716F1" w:rsidP="00894B59">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8" w:history="1">
              <w:r w:rsidRPr="00606EA6">
                <w:rPr>
                  <w:rFonts w:ascii="Arial" w:hAnsi="Arial" w:cs="Calibri"/>
                  <w:sz w:val="16"/>
                  <w:szCs w:val="26"/>
                  <w:lang w:eastAsia="de-DE"/>
                </w:rPr>
                <w:t>www.ch.atos.net</w:t>
              </w:r>
            </w:hyperlink>
            <w:r>
              <w:rPr>
                <w:rFonts w:ascii="Arial" w:hAnsi="Arial" w:cs="Calibri"/>
                <w:sz w:val="16"/>
                <w:szCs w:val="26"/>
                <w:lang w:eastAsia="de-DE"/>
              </w:rPr>
              <w:t xml:space="preserve"> </w:t>
            </w:r>
          </w:p>
          <w:p w:rsidR="008716F1" w:rsidRPr="00B559F5" w:rsidRDefault="008716F1" w:rsidP="00894B59">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p>
        </w:tc>
        <w:tc>
          <w:tcPr>
            <w:tcW w:w="4819" w:type="dxa"/>
            <w:shd w:val="clear" w:color="auto" w:fill="auto"/>
          </w:tcPr>
          <w:p w:rsidR="008716F1" w:rsidRPr="00B559F5" w:rsidRDefault="008716F1" w:rsidP="00894B59">
            <w:pPr>
              <w:widowControl w:val="0"/>
              <w:autoSpaceDE w:val="0"/>
              <w:autoSpaceDN w:val="0"/>
              <w:adjustRightInd w:val="0"/>
              <w:spacing w:line="220" w:lineRule="atLeast"/>
              <w:ind w:left="34" w:right="742"/>
              <w:rPr>
                <w:rFonts w:ascii="Arial" w:hAnsi="Arial" w:cs="Calibri"/>
                <w:b/>
                <w:sz w:val="16"/>
                <w:szCs w:val="26"/>
                <w:lang w:eastAsia="de-DE"/>
              </w:rPr>
            </w:pPr>
            <w:r w:rsidRPr="00B559F5">
              <w:rPr>
                <w:rFonts w:ascii="Arial" w:hAnsi="Arial" w:cs="Calibri"/>
                <w:b/>
                <w:sz w:val="16"/>
                <w:szCs w:val="26"/>
                <w:lang w:eastAsia="de-DE"/>
              </w:rPr>
              <w:t>Presse- und Öffentlichkeitsarbeit:</w:t>
            </w:r>
          </w:p>
          <w:p w:rsidR="008716F1" w:rsidRPr="00B559F5" w:rsidRDefault="008716F1" w:rsidP="00894B59">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Press’n’Relations GmbH – Markus Häfliger</w:t>
            </w:r>
          </w:p>
          <w:p w:rsidR="008716F1" w:rsidRPr="00B559F5" w:rsidRDefault="008716F1" w:rsidP="00894B59">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Hirslanderstrasse 51 – 8032 Zürich</w:t>
            </w:r>
          </w:p>
          <w:p w:rsidR="008716F1" w:rsidRPr="00B559F5" w:rsidRDefault="008716F1" w:rsidP="00894B59">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 xml:space="preserve">Tel.: +41 43 344 58 65 </w:t>
            </w:r>
          </w:p>
          <w:p w:rsidR="008716F1" w:rsidRPr="00B559F5" w:rsidRDefault="008716F1" w:rsidP="00894B59">
            <w:pPr>
              <w:widowControl w:val="0"/>
              <w:autoSpaceDE w:val="0"/>
              <w:autoSpaceDN w:val="0"/>
              <w:adjustRightInd w:val="0"/>
              <w:spacing w:line="220" w:lineRule="atLeast"/>
              <w:ind w:left="34" w:right="742"/>
              <w:rPr>
                <w:rFonts w:ascii="Arial" w:hAnsi="Arial" w:cs="Calibri"/>
                <w:sz w:val="16"/>
                <w:szCs w:val="26"/>
                <w:lang w:eastAsia="de-DE"/>
              </w:rPr>
            </w:pPr>
            <w:hyperlink r:id="rId9" w:history="1">
              <w:r w:rsidRPr="00B559F5">
                <w:rPr>
                  <w:rFonts w:ascii="Arial" w:hAnsi="Arial" w:cs="Calibri"/>
                  <w:sz w:val="16"/>
                  <w:szCs w:val="26"/>
                  <w:lang w:eastAsia="de-DE"/>
                </w:rPr>
                <w:t>mh@press-n-relations.ch</w:t>
              </w:r>
            </w:hyperlink>
          </w:p>
          <w:p w:rsidR="008716F1" w:rsidRPr="00B559F5" w:rsidRDefault="008716F1" w:rsidP="00894B59">
            <w:pPr>
              <w:widowControl w:val="0"/>
              <w:autoSpaceDE w:val="0"/>
              <w:autoSpaceDN w:val="0"/>
              <w:adjustRightInd w:val="0"/>
              <w:spacing w:line="220" w:lineRule="atLeast"/>
              <w:ind w:left="34" w:right="742"/>
              <w:rPr>
                <w:rFonts w:ascii="Arial" w:hAnsi="Arial" w:cs="Calibri"/>
                <w:sz w:val="16"/>
                <w:szCs w:val="26"/>
                <w:lang w:eastAsia="de-DE"/>
              </w:rPr>
            </w:pPr>
            <w:hyperlink r:id="rId10" w:history="1">
              <w:r w:rsidRPr="00B559F5">
                <w:rPr>
                  <w:rFonts w:ascii="Arial" w:hAnsi="Arial" w:cs="Calibri"/>
                  <w:sz w:val="16"/>
                  <w:szCs w:val="26"/>
                  <w:lang w:eastAsia="de-DE"/>
                </w:rPr>
                <w:t>www.press-n-relations.ch</w:t>
              </w:r>
            </w:hyperlink>
          </w:p>
          <w:p w:rsidR="008716F1" w:rsidRPr="00B559F5" w:rsidRDefault="008716F1" w:rsidP="00894B59">
            <w:pPr>
              <w:widowControl w:val="0"/>
              <w:autoSpaceDE w:val="0"/>
              <w:autoSpaceDN w:val="0"/>
              <w:adjustRightInd w:val="0"/>
              <w:spacing w:line="220" w:lineRule="atLeast"/>
              <w:ind w:left="34" w:right="742"/>
              <w:rPr>
                <w:rFonts w:ascii="Arial" w:hAnsi="Arial" w:cs="Calibri"/>
                <w:sz w:val="16"/>
                <w:szCs w:val="26"/>
                <w:lang w:eastAsia="de-DE"/>
              </w:rPr>
            </w:pPr>
          </w:p>
        </w:tc>
      </w:tr>
    </w:tbl>
    <w:p w:rsidR="008716F1" w:rsidRDefault="008716F1" w:rsidP="008716F1">
      <w:pPr>
        <w:spacing w:line="360" w:lineRule="auto"/>
        <w:rPr>
          <w:rFonts w:ascii="Helvetica" w:hAnsi="Helvetica" w:cs="Arial"/>
          <w:sz w:val="16"/>
        </w:rPr>
      </w:pPr>
    </w:p>
    <w:p w:rsidR="008716F1" w:rsidRPr="00F9291B" w:rsidRDefault="008716F1" w:rsidP="008716F1">
      <w:pPr>
        <w:spacing w:line="360" w:lineRule="auto"/>
        <w:rPr>
          <w:rFonts w:ascii="Helvetica" w:hAnsi="Helvetica" w:cs="Arial"/>
          <w:sz w:val="16"/>
        </w:rPr>
      </w:pPr>
      <w:r w:rsidRPr="00FE0CFC">
        <w:rPr>
          <w:rFonts w:ascii="Helvetica" w:hAnsi="Helvetica" w:cs="Arial"/>
          <w:b/>
          <w:sz w:val="16"/>
        </w:rPr>
        <w:t>Über Huawei</w:t>
      </w:r>
    </w:p>
    <w:p w:rsidR="008716F1" w:rsidRDefault="008716F1" w:rsidP="008716F1">
      <w:pPr>
        <w:spacing w:line="360" w:lineRule="auto"/>
        <w:rPr>
          <w:rFonts w:ascii="Helvetica" w:hAnsi="Helvetica" w:cs="Arial"/>
          <w:sz w:val="16"/>
        </w:rPr>
      </w:pPr>
      <w:r w:rsidRPr="00F9291B">
        <w:rPr>
          <w:rFonts w:ascii="Helvetica" w:hAnsi="Helvetica" w:cs="Arial"/>
          <w:sz w:val="16"/>
        </w:rPr>
        <w:t>Huawei Technologies ist einer der weltweit führenden Anbieter von Informationstechnologie und Telekommunikationslösungen. Das Unternehmen mit Hauptsitz in Shenzhen hat weltweit 150.000 Mitarbeiter und ist mit seinen drei Geschäftsbereichen Carrier, Enterprise Business und Device in 140 Ländern tätig. Huawei beschäftigt 70.000 Mitarbeiter im Bereich Forschung und Entwicklung und betreibt weltweit 16 Forschungs- und Entwicklungszentren sowie gemeinsam mit Partnern 28 Innov</w:t>
      </w:r>
      <w:r w:rsidRPr="00F9291B">
        <w:rPr>
          <w:rFonts w:ascii="Helvetica" w:hAnsi="Helvetica" w:cs="Arial"/>
          <w:sz w:val="16"/>
        </w:rPr>
        <w:t>a</w:t>
      </w:r>
      <w:r w:rsidRPr="00F9291B">
        <w:rPr>
          <w:rFonts w:ascii="Helvetica" w:hAnsi="Helvetica" w:cs="Arial"/>
          <w:sz w:val="16"/>
        </w:rPr>
        <w:t>tionszen</w:t>
      </w:r>
      <w:r>
        <w:rPr>
          <w:rFonts w:ascii="Helvetica" w:hAnsi="Helvetica" w:cs="Arial"/>
          <w:sz w:val="16"/>
        </w:rPr>
        <w:t>tren.</w:t>
      </w:r>
    </w:p>
    <w:p w:rsidR="008716F1" w:rsidRDefault="008716F1" w:rsidP="008716F1">
      <w:pPr>
        <w:spacing w:line="360" w:lineRule="auto"/>
        <w:rPr>
          <w:rFonts w:ascii="Helvetica" w:hAnsi="Helvetica" w:cs="Arial"/>
          <w:sz w:val="16"/>
        </w:rPr>
      </w:pPr>
    </w:p>
    <w:p w:rsidR="008716F1" w:rsidRPr="00FE0CFC" w:rsidRDefault="008716F1" w:rsidP="008716F1">
      <w:pPr>
        <w:spacing w:line="360" w:lineRule="auto"/>
        <w:rPr>
          <w:rFonts w:ascii="Helvetica" w:hAnsi="Helvetica" w:cs="Arial"/>
          <w:sz w:val="16"/>
        </w:rPr>
      </w:pPr>
      <w:r w:rsidRPr="00F9291B">
        <w:rPr>
          <w:rFonts w:ascii="Helvetica" w:hAnsi="Helvetica" w:cs="Arial"/>
          <w:sz w:val="16"/>
        </w:rPr>
        <w:t>Huawei hat seinen Schweizer Sitz in Liebefeld (Bern) seit 2008 und weitere Büros in Dübendorf (Z</w:t>
      </w:r>
      <w:r w:rsidRPr="00F9291B">
        <w:rPr>
          <w:rFonts w:ascii="Helvetica" w:hAnsi="Helvetica" w:cs="Arial"/>
          <w:sz w:val="16"/>
        </w:rPr>
        <w:t>ü</w:t>
      </w:r>
      <w:r w:rsidRPr="00F9291B">
        <w:rPr>
          <w:rFonts w:ascii="Helvetica" w:hAnsi="Helvetica" w:cs="Arial"/>
          <w:sz w:val="16"/>
        </w:rPr>
        <w:t xml:space="preserve">rich) und Lausanne seit 2012. Zurzeit zählt Huawei 400 Angestellte aus 31 verschiedenen Nationen. Huawei arbeitet mit allen grossen schweizerischen Telekommunikationsanbietern zusammen und ist auch im Enterprise und Consumer Bereich tätig. </w:t>
      </w:r>
      <w:r w:rsidRPr="00FE0CFC">
        <w:rPr>
          <w:rFonts w:ascii="Helvetica" w:hAnsi="Helvetica" w:cs="Arial"/>
          <w:sz w:val="16"/>
        </w:rPr>
        <w:t xml:space="preserve">Für weitere Informationen besuchen Sie Huawei unter: </w:t>
      </w:r>
      <w:hyperlink r:id="rId11" w:history="1">
        <w:r w:rsidRPr="00FE0CFC">
          <w:rPr>
            <w:rFonts w:ascii="Helvetica" w:hAnsi="Helvetica" w:cs="Arial"/>
            <w:sz w:val="16"/>
          </w:rPr>
          <w:t>www.huawei.com</w:t>
        </w:r>
      </w:hyperlink>
    </w:p>
    <w:p w:rsidR="008716F1" w:rsidRDefault="008716F1" w:rsidP="008716F1">
      <w:pPr>
        <w:spacing w:line="360" w:lineRule="auto"/>
        <w:rPr>
          <w:rFonts w:ascii="Helvetica" w:hAnsi="Helvetica" w:cs="Arial"/>
          <w:b/>
          <w:sz w:val="16"/>
        </w:rPr>
      </w:pPr>
    </w:p>
    <w:p w:rsidR="008716F1" w:rsidRDefault="008716F1" w:rsidP="008716F1">
      <w:pPr>
        <w:spacing w:line="360" w:lineRule="auto"/>
        <w:rPr>
          <w:rFonts w:ascii="Helvetica" w:hAnsi="Helvetica" w:cs="Arial"/>
          <w:sz w:val="16"/>
        </w:rPr>
      </w:pPr>
      <w:r w:rsidRPr="007B5E3D">
        <w:rPr>
          <w:rFonts w:ascii="Helvetica" w:hAnsi="Helvetica" w:cs="Arial"/>
          <w:b/>
          <w:sz w:val="16"/>
        </w:rPr>
        <w:t xml:space="preserve">Über Atos </w:t>
      </w:r>
      <w:r w:rsidRPr="007B5E3D">
        <w:rPr>
          <w:rFonts w:ascii="Helvetica" w:hAnsi="Helvetica" w:cs="Arial"/>
          <w:b/>
          <w:sz w:val="16"/>
        </w:rPr>
        <w:br/>
      </w:r>
      <w:r w:rsidRPr="007B5E3D">
        <w:rPr>
          <w:rFonts w:ascii="Helvetica" w:hAnsi="Helvetica" w:cs="Arial"/>
          <w:sz w:val="16"/>
        </w:rPr>
        <w:t>Atos SE (Societas europaea) ist ein internationaler Anbieter von IT-Dienstleistungen mit einem</w:t>
      </w:r>
      <w:r>
        <w:rPr>
          <w:rFonts w:ascii="Helvetica" w:hAnsi="Helvetica" w:cs="Arial"/>
          <w:sz w:val="16"/>
        </w:rPr>
        <w:t xml:space="preserve"> </w:t>
      </w:r>
      <w:r w:rsidRPr="007B5E3D">
        <w:rPr>
          <w:rFonts w:ascii="Helvetica" w:hAnsi="Helvetica" w:cs="Arial"/>
          <w:sz w:val="16"/>
        </w:rPr>
        <w:t>Ja</w:t>
      </w:r>
      <w:r w:rsidRPr="007B5E3D">
        <w:rPr>
          <w:rFonts w:ascii="Helvetica" w:hAnsi="Helvetica" w:cs="Arial"/>
          <w:sz w:val="16"/>
        </w:rPr>
        <w:t>h</w:t>
      </w:r>
      <w:r w:rsidRPr="007B5E3D">
        <w:rPr>
          <w:rFonts w:ascii="Helvetica" w:hAnsi="Helvetica" w:cs="Arial"/>
          <w:sz w:val="16"/>
        </w:rPr>
        <w:t>resumsatz für 201</w:t>
      </w:r>
      <w:r>
        <w:rPr>
          <w:rFonts w:ascii="Helvetica" w:hAnsi="Helvetica" w:cs="Arial"/>
          <w:sz w:val="16"/>
        </w:rPr>
        <w:t>3 von 8,6 Milliarden Euro und 76’300 Mitarbeitern in 52</w:t>
      </w:r>
      <w:r w:rsidRPr="007B5E3D">
        <w:rPr>
          <w:rFonts w:ascii="Helvetica" w:hAnsi="Helvetica" w:cs="Arial"/>
          <w:sz w:val="16"/>
        </w:rPr>
        <w:t xml:space="preserve"> Ländern. Der globale Ku</w:t>
      </w:r>
      <w:r w:rsidRPr="007B5E3D">
        <w:rPr>
          <w:rFonts w:ascii="Helvetica" w:hAnsi="Helvetica" w:cs="Arial"/>
          <w:sz w:val="16"/>
        </w:rPr>
        <w:t>n</w:t>
      </w:r>
      <w:r w:rsidRPr="007B5E3D">
        <w:rPr>
          <w:rFonts w:ascii="Helvetica" w:hAnsi="Helvetica" w:cs="Arial"/>
          <w:sz w:val="16"/>
        </w:rPr>
        <w:t>denstamm des Unternehmens profitiert von einem umfangreichen Portfolio, das transaktionsbasierte Hightech-Services, Beratung und Technologie-Services, Systemintegration sowie Outsourcing-Dienstleistungen umfasst. Mit seiner umfassenden Technologie-Expertise und tiefgreifendem Bra</w:t>
      </w:r>
      <w:r w:rsidRPr="007B5E3D">
        <w:rPr>
          <w:rFonts w:ascii="Helvetica" w:hAnsi="Helvetica" w:cs="Arial"/>
          <w:sz w:val="16"/>
        </w:rPr>
        <w:t>n</w:t>
      </w:r>
      <w:r w:rsidRPr="007B5E3D">
        <w:rPr>
          <w:rFonts w:ascii="Helvetica" w:hAnsi="Helvetica" w:cs="Arial"/>
          <w:sz w:val="16"/>
        </w:rPr>
        <w:t>chenwissen unterstützt der IT-Dienstleister Kunden in folgenden Marktsegmenten: Produzierendes Gewerbe, Handel, Dienstleistungen; Öffentliche Verwaltung, Gesundheits- und Transportwesen; Banken und Versicherungen; Telekommunikation, Medien &amp; Technologien; Energiebranc</w:t>
      </w:r>
      <w:r>
        <w:rPr>
          <w:rFonts w:ascii="Helvetica" w:hAnsi="Helvetica" w:cs="Arial"/>
          <w:sz w:val="16"/>
        </w:rPr>
        <w:t>he und Versorgungsunternehmen.</w:t>
      </w:r>
    </w:p>
    <w:p w:rsidR="008716F1" w:rsidRDefault="008716F1" w:rsidP="008716F1">
      <w:pPr>
        <w:spacing w:line="360" w:lineRule="auto"/>
        <w:rPr>
          <w:rFonts w:ascii="Helvetica" w:hAnsi="Helvetica" w:cs="Arial"/>
          <w:sz w:val="16"/>
        </w:rPr>
      </w:pPr>
    </w:p>
    <w:p w:rsidR="008716F1" w:rsidRDefault="008716F1" w:rsidP="008716F1">
      <w:pPr>
        <w:spacing w:line="360" w:lineRule="auto"/>
        <w:rPr>
          <w:rFonts w:ascii="Helvetica" w:hAnsi="Helvetica" w:cs="Arial"/>
          <w:sz w:val="16"/>
        </w:rPr>
      </w:pPr>
      <w:r w:rsidRPr="007B5E3D">
        <w:rPr>
          <w:rFonts w:ascii="Helvetica" w:hAnsi="Helvetica" w:cs="Arial"/>
          <w:sz w:val="16"/>
        </w:rPr>
        <w:t xml:space="preserve">Der Fokus liegt dabei auf Business Technology. Dieser Ansatz verbindet Unternehmensstrategie, Informationstechnologie und Prozesse. Dadurch können Kunden ihr Geschäft nachhaltig vorantreiben und zukunftsorientiert entwickeln. Atos ist der weltweite IT-Partner der Olympischen Spiele und an der Pariser Börse in der </w:t>
      </w:r>
      <w:r w:rsidRPr="007C5F47">
        <w:rPr>
          <w:rFonts w:ascii="Helvetica" w:hAnsi="Helvetica" w:cs="Arial"/>
          <w:sz w:val="16"/>
        </w:rPr>
        <w:t xml:space="preserve">NYSE Euronext </w:t>
      </w:r>
      <w:r w:rsidRPr="007B5E3D">
        <w:rPr>
          <w:rFonts w:ascii="Helvetica" w:hAnsi="Helvetica" w:cs="Arial"/>
          <w:sz w:val="16"/>
        </w:rPr>
        <w:t xml:space="preserve">notiert. </w:t>
      </w:r>
      <w:r w:rsidRPr="00D054B9">
        <w:rPr>
          <w:rFonts w:ascii="Helvetica" w:hAnsi="Helvetica" w:cs="Arial"/>
          <w:sz w:val="16"/>
          <w:lang w:val="de-CH"/>
        </w:rPr>
        <w:t xml:space="preserve">Atos firmiert unter Atos, Atos Consulting &amp; Technology Services, Worldline und Atos Worldgrid. </w:t>
      </w:r>
      <w:r w:rsidRPr="00FE0CFC">
        <w:rPr>
          <w:rFonts w:ascii="Helvetica" w:hAnsi="Helvetica" w:cs="Arial"/>
          <w:sz w:val="16"/>
        </w:rPr>
        <w:t xml:space="preserve">Weitere Informationen finden Sie unter </w:t>
      </w:r>
      <w:r w:rsidRPr="00FE0CFC">
        <w:rPr>
          <w:rFonts w:ascii="Helvetica" w:hAnsi="Helvetica" w:cs="Arial"/>
          <w:sz w:val="16"/>
        </w:rPr>
        <w:fldChar w:fldCharType="begin"/>
      </w:r>
      <w:r w:rsidRPr="00FE0CFC">
        <w:rPr>
          <w:rFonts w:ascii="Helvetica" w:hAnsi="Helvetica" w:cs="Arial"/>
          <w:sz w:val="16"/>
        </w:rPr>
        <w:instrText xml:space="preserve"> HYPERLINK "http://www.atos.net" </w:instrText>
      </w:r>
      <w:r w:rsidRPr="008716F1">
        <w:rPr>
          <w:rFonts w:ascii="Helvetica" w:hAnsi="Helvetica" w:cs="Arial"/>
          <w:sz w:val="16"/>
        </w:rPr>
      </w:r>
      <w:r w:rsidRPr="00FE0CFC">
        <w:rPr>
          <w:rFonts w:ascii="Helvetica" w:hAnsi="Helvetica" w:cs="Arial"/>
          <w:sz w:val="16"/>
        </w:rPr>
        <w:fldChar w:fldCharType="separate"/>
      </w:r>
      <w:r>
        <w:rPr>
          <w:rFonts w:ascii="Helvetica" w:hAnsi="Helvetica" w:cs="Arial"/>
          <w:sz w:val="16"/>
        </w:rPr>
        <w:t>www.atos.net</w:t>
      </w:r>
    </w:p>
    <w:p w:rsidR="008716F1" w:rsidRDefault="008716F1" w:rsidP="008716F1">
      <w:pPr>
        <w:spacing w:line="360" w:lineRule="auto"/>
        <w:rPr>
          <w:rFonts w:ascii="Helvetica" w:hAnsi="Helvetica" w:cs="Arial"/>
          <w:sz w:val="16"/>
        </w:rPr>
      </w:pPr>
    </w:p>
    <w:p w:rsidR="008716F1" w:rsidRPr="00FE0CFC" w:rsidRDefault="008716F1" w:rsidP="008716F1">
      <w:pPr>
        <w:spacing w:line="360" w:lineRule="auto"/>
        <w:rPr>
          <w:rFonts w:ascii="Helvetica" w:hAnsi="Helvetica" w:cs="Arial"/>
          <w:sz w:val="16"/>
        </w:rPr>
      </w:pPr>
      <w:r w:rsidRPr="00FE0CFC">
        <w:rPr>
          <w:rFonts w:ascii="Helvetica" w:hAnsi="Helvetica" w:cs="Arial"/>
          <w:sz w:val="16"/>
        </w:rPr>
        <w:fldChar w:fldCharType="end"/>
      </w:r>
    </w:p>
    <w:p w:rsidR="008716F1" w:rsidRPr="00D054B9" w:rsidRDefault="008716F1" w:rsidP="008716F1">
      <w:pPr>
        <w:spacing w:line="360" w:lineRule="auto"/>
        <w:rPr>
          <w:rFonts w:ascii="Helvetica" w:hAnsi="Helvetica" w:cs="Arial"/>
          <w:sz w:val="20"/>
          <w:lang w:val="de-CH"/>
        </w:rPr>
      </w:pPr>
    </w:p>
    <w:p w:rsidR="008716F1" w:rsidRPr="00D054B9" w:rsidRDefault="008716F1" w:rsidP="008716F1">
      <w:pPr>
        <w:spacing w:line="360" w:lineRule="auto"/>
        <w:rPr>
          <w:rFonts w:ascii="Helvetica" w:hAnsi="Helvetica" w:cs="Arial"/>
          <w:sz w:val="20"/>
          <w:lang w:val="de-CH"/>
        </w:rPr>
      </w:pPr>
    </w:p>
    <w:p w:rsidR="008716F1" w:rsidRDefault="008716F1" w:rsidP="008716F1"/>
    <w:p w:rsidR="008716F1" w:rsidRDefault="008716F1" w:rsidP="008716F1"/>
    <w:p w:rsidR="008716F1" w:rsidRDefault="008716F1" w:rsidP="008716F1"/>
    <w:p w:rsidR="008716F1" w:rsidRDefault="008716F1" w:rsidP="008716F1"/>
    <w:p w:rsidR="008716F1" w:rsidRDefault="008716F1" w:rsidP="008716F1"/>
    <w:p w:rsidR="008716F1" w:rsidRDefault="008716F1" w:rsidP="008716F1"/>
    <w:p w:rsidR="00894B59" w:rsidRDefault="00894B59"/>
    <w:sectPr w:rsidR="00894B59" w:rsidSect="00894B59">
      <w:headerReference w:type="default" r:id="rId12"/>
      <w:footerReference w:type="even" r:id="rId13"/>
      <w:footerReference w:type="default" r:id="rId14"/>
      <w:pgSz w:w="11906" w:h="16838"/>
      <w:pgMar w:top="1843" w:right="3259" w:bottom="1418" w:left="1418" w:header="709" w:footer="709"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32EC" w:rsidRDefault="00620437">
      <w:r>
        <w:separator/>
      </w:r>
    </w:p>
  </w:endnote>
  <w:endnote w:type="continuationSeparator" w:id="0">
    <w:p w:rsidR="007A32EC" w:rsidRDefault="00620437">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51FB" w:rsidRDefault="00FD0CBB" w:rsidP="00894B59">
    <w:pPr>
      <w:pStyle w:val="Fuzeile"/>
      <w:framePr w:wrap="around" w:vAnchor="text" w:hAnchor="margin" w:xAlign="right" w:y="1"/>
      <w:rPr>
        <w:rStyle w:val="Seitenzahl"/>
      </w:rPr>
    </w:pPr>
    <w:r>
      <w:rPr>
        <w:rStyle w:val="Seitenzahl"/>
      </w:rPr>
      <w:fldChar w:fldCharType="begin"/>
    </w:r>
    <w:r w:rsidR="004B51FB">
      <w:rPr>
        <w:rStyle w:val="Seitenzahl"/>
      </w:rPr>
      <w:instrText xml:space="preserve">PAGE  </w:instrText>
    </w:r>
    <w:r>
      <w:rPr>
        <w:rStyle w:val="Seitenzahl"/>
      </w:rPr>
      <w:fldChar w:fldCharType="end"/>
    </w:r>
  </w:p>
  <w:p w:rsidR="004B51FB" w:rsidRDefault="004B51FB" w:rsidP="00894B59">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51FB" w:rsidRDefault="004B51FB" w:rsidP="00894B59">
    <w:pPr>
      <w:pStyle w:val="Fuzeile"/>
      <w:ind w:right="-2269"/>
      <w:jc w:val="right"/>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32EC" w:rsidRDefault="00620437">
      <w:r>
        <w:separator/>
      </w:r>
    </w:p>
  </w:footnote>
  <w:footnote w:type="continuationSeparator" w:id="0">
    <w:p w:rsidR="007A32EC" w:rsidRDefault="00620437">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51FB" w:rsidRDefault="001A3B71" w:rsidP="00894B59">
    <w:pPr>
      <w:pStyle w:val="Kopfzeile"/>
      <w:tabs>
        <w:tab w:val="clear" w:pos="9072"/>
        <w:tab w:val="right" w:pos="9639"/>
      </w:tabs>
      <w:ind w:right="-2268"/>
      <w:jc w:val="right"/>
    </w:pPr>
    <w:r>
      <w:rPr>
        <w:noProof/>
        <w:lang w:eastAsia="de-DE"/>
      </w:rPr>
      <w:drawing>
        <wp:anchor distT="0" distB="0" distL="114300" distR="114300" simplePos="0" relativeHeight="251658240" behindDoc="0" locked="0" layoutInCell="1" allowOverlap="1">
          <wp:simplePos x="0" y="0"/>
          <wp:positionH relativeFrom="column">
            <wp:posOffset>4343400</wp:posOffset>
          </wp:positionH>
          <wp:positionV relativeFrom="paragraph">
            <wp:posOffset>-422910</wp:posOffset>
          </wp:positionV>
          <wp:extent cx="1676400" cy="1185545"/>
          <wp:effectExtent l="0" t="0" r="0" b="0"/>
          <wp:wrapNone/>
          <wp:docPr id="1" name="Image 1" descr="ATOS_Logo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OS_Logo_CMYK"/>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76400" cy="1185545"/>
                  </a:xfrm>
                  <a:prstGeom prst="rect">
                    <a:avLst/>
                  </a:prstGeom>
                  <a:noFill/>
                </pic:spPr>
              </pic:pic>
            </a:graphicData>
          </a:graphic>
        </wp:anchor>
      </w:drawing>
    </w:r>
  </w:p>
  <w:p w:rsidR="004B51FB" w:rsidRDefault="004B51FB" w:rsidP="00894B59">
    <w:pPr>
      <w:pStyle w:val="Kopfzeile"/>
      <w:tabs>
        <w:tab w:val="clear" w:pos="9072"/>
        <w:tab w:val="right" w:pos="9639"/>
      </w:tabs>
      <w:ind w:right="-2"/>
      <w:jc w:val="right"/>
    </w:pPr>
    <w:r>
      <w:tab/>
    </w:r>
  </w:p>
  <w:p w:rsidR="004B51FB" w:rsidRPr="00C63EE6" w:rsidRDefault="004B51FB" w:rsidP="00894B59">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51"/>
  </w:hdrShapeDefaults>
  <w:footnotePr>
    <w:footnote w:id="-1"/>
    <w:footnote w:id="0"/>
  </w:footnotePr>
  <w:endnotePr>
    <w:endnote w:id="-1"/>
    <w:endnote w:id="0"/>
  </w:endnotePr>
  <w:compat/>
  <w:rsids>
    <w:rsidRoot w:val="00D91963"/>
    <w:rsid w:val="000001B0"/>
    <w:rsid w:val="001A3B71"/>
    <w:rsid w:val="002767A1"/>
    <w:rsid w:val="00301332"/>
    <w:rsid w:val="00377508"/>
    <w:rsid w:val="00385177"/>
    <w:rsid w:val="003B029F"/>
    <w:rsid w:val="00491F2A"/>
    <w:rsid w:val="004B51FB"/>
    <w:rsid w:val="00502458"/>
    <w:rsid w:val="006162A8"/>
    <w:rsid w:val="00620437"/>
    <w:rsid w:val="00644634"/>
    <w:rsid w:val="0066280B"/>
    <w:rsid w:val="006A0AA3"/>
    <w:rsid w:val="006E1321"/>
    <w:rsid w:val="006F2E7B"/>
    <w:rsid w:val="00743F53"/>
    <w:rsid w:val="007A32EC"/>
    <w:rsid w:val="007C5F47"/>
    <w:rsid w:val="007E25C6"/>
    <w:rsid w:val="008556C7"/>
    <w:rsid w:val="008716F1"/>
    <w:rsid w:val="008730BB"/>
    <w:rsid w:val="00894B59"/>
    <w:rsid w:val="009139CB"/>
    <w:rsid w:val="00943351"/>
    <w:rsid w:val="00950656"/>
    <w:rsid w:val="009F2913"/>
    <w:rsid w:val="00A1237A"/>
    <w:rsid w:val="00A15C16"/>
    <w:rsid w:val="00A72171"/>
    <w:rsid w:val="00A81911"/>
    <w:rsid w:val="00AB7D35"/>
    <w:rsid w:val="00B12CBA"/>
    <w:rsid w:val="00B67CBC"/>
    <w:rsid w:val="00C7597E"/>
    <w:rsid w:val="00C81F56"/>
    <w:rsid w:val="00CB7FAF"/>
    <w:rsid w:val="00D01065"/>
    <w:rsid w:val="00D12207"/>
    <w:rsid w:val="00D1254D"/>
    <w:rsid w:val="00D91963"/>
    <w:rsid w:val="00DA51D2"/>
    <w:rsid w:val="00E40BB5"/>
    <w:rsid w:val="00E65267"/>
    <w:rsid w:val="00EA5B7A"/>
    <w:rsid w:val="00EB1F97"/>
    <w:rsid w:val="00EE41B1"/>
    <w:rsid w:val="00EF42A5"/>
    <w:rsid w:val="00F410B2"/>
    <w:rsid w:val="00F505AD"/>
    <w:rsid w:val="00F57BFA"/>
    <w:rsid w:val="00F9291B"/>
    <w:rsid w:val="00FD0CBB"/>
    <w:rsid w:val="00FE0CFC"/>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91963"/>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D91963"/>
    <w:rPr>
      <w:rFonts w:ascii="Cambria" w:eastAsia="Cambria" w:hAnsi="Cambria" w:cs="Times New Roman"/>
      <w:szCs w:val="20"/>
    </w:rPr>
  </w:style>
  <w:style w:type="paragraph" w:styleId="Kopfzeile">
    <w:name w:val="header"/>
    <w:basedOn w:val="Standard"/>
    <w:link w:val="KopfzeileZeichen"/>
    <w:uiPriority w:val="99"/>
    <w:unhideWhenUsed/>
    <w:rsid w:val="00D91963"/>
    <w:pPr>
      <w:tabs>
        <w:tab w:val="center" w:pos="4536"/>
        <w:tab w:val="right" w:pos="9072"/>
      </w:tabs>
    </w:pPr>
  </w:style>
  <w:style w:type="character" w:customStyle="1" w:styleId="KopfzeileZeichen1">
    <w:name w:val="Kopfzeile Zeichen1"/>
    <w:basedOn w:val="Absatzstandardschriftart"/>
    <w:uiPriority w:val="99"/>
    <w:semiHidden/>
    <w:rsid w:val="00D91963"/>
    <w:rPr>
      <w:rFonts w:ascii="Cambria" w:eastAsia="Cambria" w:hAnsi="Cambria" w:cs="Times New Roman"/>
      <w:szCs w:val="20"/>
    </w:rPr>
  </w:style>
  <w:style w:type="character" w:customStyle="1" w:styleId="FuzeileZeichen">
    <w:name w:val="Fußzeile Zeichen"/>
    <w:basedOn w:val="Absatzstandardschriftart"/>
    <w:link w:val="Fuzeile"/>
    <w:uiPriority w:val="99"/>
    <w:rsid w:val="00D91963"/>
    <w:rPr>
      <w:rFonts w:ascii="Cambria" w:eastAsia="Cambria" w:hAnsi="Cambria" w:cs="Times New Roman"/>
      <w:szCs w:val="20"/>
    </w:rPr>
  </w:style>
  <w:style w:type="paragraph" w:styleId="Fuzeile">
    <w:name w:val="footer"/>
    <w:basedOn w:val="Standard"/>
    <w:link w:val="FuzeileZeichen"/>
    <w:uiPriority w:val="99"/>
    <w:unhideWhenUsed/>
    <w:rsid w:val="00D91963"/>
    <w:pPr>
      <w:tabs>
        <w:tab w:val="center" w:pos="4536"/>
        <w:tab w:val="right" w:pos="9072"/>
      </w:tabs>
    </w:pPr>
  </w:style>
  <w:style w:type="character" w:customStyle="1" w:styleId="FuzeileZeichen1">
    <w:name w:val="Fußzeile Zeichen1"/>
    <w:basedOn w:val="Absatzstandardschriftart"/>
    <w:uiPriority w:val="99"/>
    <w:semiHidden/>
    <w:rsid w:val="00D91963"/>
    <w:rPr>
      <w:rFonts w:ascii="Cambria" w:eastAsia="Cambria" w:hAnsi="Cambria" w:cs="Times New Roman"/>
      <w:szCs w:val="20"/>
    </w:rPr>
  </w:style>
  <w:style w:type="character" w:styleId="Seitenzahl">
    <w:name w:val="page number"/>
    <w:uiPriority w:val="99"/>
    <w:semiHidden/>
    <w:unhideWhenUsed/>
    <w:rsid w:val="00D91963"/>
  </w:style>
  <w:style w:type="character" w:styleId="Link">
    <w:name w:val="Hyperlink"/>
    <w:basedOn w:val="Absatzstandardschriftart"/>
    <w:uiPriority w:val="99"/>
    <w:semiHidden/>
    <w:unhideWhenUsed/>
    <w:rsid w:val="00D91963"/>
    <w:rPr>
      <w:color w:val="0000FF" w:themeColor="hyperlink"/>
      <w:u w:val="single"/>
    </w:rPr>
  </w:style>
  <w:style w:type="paragraph" w:customStyle="1" w:styleId="Einzug1">
    <w:name w:val="Einzug 1"/>
    <w:basedOn w:val="Standard"/>
    <w:link w:val="Einzug1Zchn"/>
    <w:rsid w:val="00D91963"/>
    <w:pPr>
      <w:keepLines/>
      <w:spacing w:line="300" w:lineRule="atLeast"/>
      <w:ind w:left="851"/>
    </w:pPr>
    <w:rPr>
      <w:rFonts w:ascii="Arial Narrow" w:eastAsia="Times New Roman" w:hAnsi="Arial Narrow"/>
      <w:sz w:val="21"/>
      <w:lang w:val="de-CH" w:eastAsia="de-CH"/>
    </w:rPr>
  </w:style>
  <w:style w:type="character" w:customStyle="1" w:styleId="Einzug1Zchn">
    <w:name w:val="Einzug 1 Zchn"/>
    <w:link w:val="Einzug1"/>
    <w:rsid w:val="00D91963"/>
    <w:rPr>
      <w:rFonts w:ascii="Arial Narrow" w:eastAsia="Times New Roman" w:hAnsi="Arial Narrow" w:cs="Times New Roman"/>
      <w:sz w:val="21"/>
      <w:szCs w:val="20"/>
      <w:lang w:val="de-CH" w:eastAsia="de-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91963"/>
    <w:rPr>
      <w:rFonts w:ascii="Cambria" w:eastAsia="Cambria" w:hAnsi="Cambria"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rsid w:val="00D91963"/>
    <w:rPr>
      <w:rFonts w:ascii="Cambria" w:eastAsia="Cambria" w:hAnsi="Cambria" w:cs="Times New Roman"/>
      <w:szCs w:val="20"/>
    </w:rPr>
  </w:style>
  <w:style w:type="paragraph" w:styleId="Kopfzeile">
    <w:name w:val="header"/>
    <w:basedOn w:val="Standard"/>
    <w:link w:val="KopfzeileZchn"/>
    <w:uiPriority w:val="99"/>
    <w:unhideWhenUsed/>
    <w:rsid w:val="00D91963"/>
    <w:pPr>
      <w:tabs>
        <w:tab w:val="center" w:pos="4536"/>
        <w:tab w:val="right" w:pos="9072"/>
      </w:tabs>
    </w:pPr>
  </w:style>
  <w:style w:type="character" w:customStyle="1" w:styleId="KopfzeileZeichen1">
    <w:name w:val="Kopfzeile Zeichen1"/>
    <w:basedOn w:val="Absatz-Standardschriftart"/>
    <w:uiPriority w:val="99"/>
    <w:semiHidden/>
    <w:rsid w:val="00D91963"/>
    <w:rPr>
      <w:rFonts w:ascii="Cambria" w:eastAsia="Cambria" w:hAnsi="Cambria" w:cs="Times New Roman"/>
      <w:szCs w:val="20"/>
    </w:rPr>
  </w:style>
  <w:style w:type="character" w:customStyle="1" w:styleId="FuzeileZchn">
    <w:name w:val="Fußzeile Zchn"/>
    <w:basedOn w:val="Absatz-Standardschriftart"/>
    <w:link w:val="Fuzeile"/>
    <w:uiPriority w:val="99"/>
    <w:rsid w:val="00D91963"/>
    <w:rPr>
      <w:rFonts w:ascii="Cambria" w:eastAsia="Cambria" w:hAnsi="Cambria" w:cs="Times New Roman"/>
      <w:szCs w:val="20"/>
    </w:rPr>
  </w:style>
  <w:style w:type="paragraph" w:styleId="Fuzeile">
    <w:name w:val="footer"/>
    <w:basedOn w:val="Standard"/>
    <w:link w:val="FuzeileZchn"/>
    <w:uiPriority w:val="99"/>
    <w:unhideWhenUsed/>
    <w:rsid w:val="00D91963"/>
    <w:pPr>
      <w:tabs>
        <w:tab w:val="center" w:pos="4536"/>
        <w:tab w:val="right" w:pos="9072"/>
      </w:tabs>
    </w:pPr>
  </w:style>
  <w:style w:type="character" w:customStyle="1" w:styleId="FuzeileZeichen1">
    <w:name w:val="Fußzeile Zeichen1"/>
    <w:basedOn w:val="Absatz-Standardschriftart"/>
    <w:uiPriority w:val="99"/>
    <w:semiHidden/>
    <w:rsid w:val="00D91963"/>
    <w:rPr>
      <w:rFonts w:ascii="Cambria" w:eastAsia="Cambria" w:hAnsi="Cambria" w:cs="Times New Roman"/>
      <w:szCs w:val="20"/>
    </w:rPr>
  </w:style>
  <w:style w:type="character" w:styleId="Seitenzahl">
    <w:name w:val="page number"/>
    <w:uiPriority w:val="99"/>
    <w:semiHidden/>
    <w:unhideWhenUsed/>
    <w:rsid w:val="00D91963"/>
  </w:style>
  <w:style w:type="character" w:styleId="Hyperlink">
    <w:name w:val="Hyperlink"/>
    <w:basedOn w:val="Absatz-Standardschriftart"/>
    <w:uiPriority w:val="99"/>
    <w:semiHidden/>
    <w:unhideWhenUsed/>
    <w:rsid w:val="00D91963"/>
    <w:rPr>
      <w:color w:val="0000FF" w:themeColor="hyperlink"/>
      <w:u w:val="single"/>
    </w:rPr>
  </w:style>
  <w:style w:type="paragraph" w:customStyle="1" w:styleId="Einzug1">
    <w:name w:val="Einzug 1"/>
    <w:basedOn w:val="Standard"/>
    <w:link w:val="Einzug1Zchn"/>
    <w:rsid w:val="00D91963"/>
    <w:pPr>
      <w:keepLines/>
      <w:spacing w:line="300" w:lineRule="atLeast"/>
      <w:ind w:left="851"/>
    </w:pPr>
    <w:rPr>
      <w:rFonts w:ascii="Arial Narrow" w:eastAsia="Times New Roman" w:hAnsi="Arial Narrow"/>
      <w:sz w:val="21"/>
      <w:lang w:val="de-CH" w:eastAsia="de-CH"/>
    </w:rPr>
  </w:style>
  <w:style w:type="character" w:customStyle="1" w:styleId="Einzug1Zchn">
    <w:name w:val="Einzug 1 Zchn"/>
    <w:link w:val="Einzug1"/>
    <w:rsid w:val="00D91963"/>
    <w:rPr>
      <w:rFonts w:ascii="Arial Narrow" w:eastAsia="Times New Roman" w:hAnsi="Arial Narrow" w:cs="Times New Roman"/>
      <w:sz w:val="21"/>
      <w:szCs w:val="20"/>
      <w:lang w:val="de-CH" w:eastAsia="de-CH"/>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huawei.com"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reiner.hoefinger@atos.ch" TargetMode="External"/><Relationship Id="rId8" Type="http://schemas.openxmlformats.org/officeDocument/2006/relationships/hyperlink" Target="http://www.ch.atos.net"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C1C161-8FF9-BB41-9ECE-5310F54E3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617</Words>
  <Characters>3519</Characters>
  <Application>Microsoft Macintosh Word</Application>
  <DocSecurity>0</DocSecurity>
  <Lines>29</Lines>
  <Paragraphs>7</Paragraphs>
  <ScaleCrop>false</ScaleCrop>
  <HeadingPairs>
    <vt:vector size="2" baseType="variant">
      <vt:variant>
        <vt:lpstr>Titre</vt:lpstr>
      </vt:variant>
      <vt:variant>
        <vt:i4>1</vt:i4>
      </vt:variant>
    </vt:vector>
  </HeadingPairs>
  <TitlesOfParts>
    <vt:vector size="1" baseType="lpstr">
      <vt:lpstr/>
    </vt:vector>
  </TitlesOfParts>
  <Company>Press'n'Relations</Company>
  <LinksUpToDate>false</LinksUpToDate>
  <CharactersWithSpaces>4321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20</cp:revision>
  <dcterms:created xsi:type="dcterms:W3CDTF">2014-02-26T11:23:00Z</dcterms:created>
  <dcterms:modified xsi:type="dcterms:W3CDTF">2014-03-25T13:30:00Z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1283973505</vt:i4>
  </property>
  <property fmtid="{D5CDD505-2E9C-101B-9397-08002B2CF9AE}" pid="3" name="_NewReviewCycle">
    <vt:lpwstr/>
  </property>
  <property fmtid="{D5CDD505-2E9C-101B-9397-08002B2CF9AE}" pid="4" name="_EmailSubject">
    <vt:lpwstr>NEED your help!  FW: press release partnership Atos Schweiz and Huawei Technologies Schweiz</vt:lpwstr>
  </property>
  <property fmtid="{D5CDD505-2E9C-101B-9397-08002B2CF9AE}" pid="5" name="_AuthorEmail">
    <vt:lpwstr>reiner.hoefinger@atos.ch</vt:lpwstr>
  </property>
  <property fmtid="{D5CDD505-2E9C-101B-9397-08002B2CF9AE}" pid="6" name="_AuthorEmailDisplayName">
    <vt:lpwstr>Höfinger, Reiner</vt:lpwstr>
  </property>
  <property fmtid="{D5CDD505-2E9C-101B-9397-08002B2CF9AE}" pid="7" name="_PreviousAdHocReviewCycleID">
    <vt:i4>1283973505</vt:i4>
  </property>
</Properties>
</file>