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pict" ContentType="image/pict"/>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C1D" w:rsidRPr="005171F9" w:rsidRDefault="00413C1D" w:rsidP="00413C1D">
      <w:pPr>
        <w:ind w:right="-709"/>
        <w:outlineLvl w:val="0"/>
        <w:rPr>
          <w:rFonts w:ascii="Helvetica" w:hAnsi="Helvetica"/>
          <w:b/>
          <w:color w:val="7F7F7F" w:themeColor="text1" w:themeTint="80"/>
          <w:lang w:val="de-CH"/>
        </w:rPr>
      </w:pPr>
      <w:r w:rsidRPr="00F37300">
        <w:rPr>
          <w:rFonts w:ascii="Helvetica" w:hAnsi="Helvetica"/>
          <w:b/>
          <w:color w:val="7F7F7F" w:themeColor="text1" w:themeTint="80"/>
          <w:lang w:val="de-CH"/>
        </w:rPr>
        <w:t>Medienmitteilung</w:t>
      </w:r>
    </w:p>
    <w:p w:rsidR="00413C1D" w:rsidRPr="005171F9" w:rsidRDefault="00413C1D" w:rsidP="00413C1D">
      <w:pPr>
        <w:ind w:right="-709"/>
        <w:outlineLvl w:val="0"/>
        <w:rPr>
          <w:rFonts w:ascii="Helvetica" w:hAnsi="Helvetica"/>
          <w:b/>
          <w:lang w:val="de-CH"/>
        </w:rPr>
      </w:pPr>
    </w:p>
    <w:p w:rsidR="00413C1D" w:rsidRPr="005171F9" w:rsidRDefault="00413C1D" w:rsidP="00413C1D">
      <w:pPr>
        <w:ind w:right="-709"/>
        <w:outlineLvl w:val="0"/>
        <w:rPr>
          <w:rFonts w:ascii="Helvetica" w:hAnsi="Helvetica"/>
          <w:sz w:val="20"/>
          <w:lang w:val="de-CH"/>
        </w:rPr>
      </w:pPr>
      <w:r w:rsidRPr="00EB2EDE">
        <w:rPr>
          <w:rFonts w:ascii="Helvetica" w:hAnsi="Helvetica"/>
          <w:sz w:val="20"/>
          <w:lang w:val="de-CH"/>
        </w:rPr>
        <w:t xml:space="preserve">Zürich, </w:t>
      </w:r>
      <w:r w:rsidR="00C40DE9">
        <w:rPr>
          <w:rFonts w:ascii="Helvetica" w:hAnsi="Helvetica"/>
          <w:sz w:val="20"/>
          <w:lang w:val="de-CH"/>
        </w:rPr>
        <w:t>17</w:t>
      </w:r>
      <w:r>
        <w:rPr>
          <w:rFonts w:ascii="Helvetica" w:hAnsi="Helvetica"/>
          <w:sz w:val="20"/>
          <w:lang w:val="de-CH"/>
        </w:rPr>
        <w:t xml:space="preserve">. November </w:t>
      </w:r>
      <w:r w:rsidRPr="00F37300">
        <w:rPr>
          <w:rFonts w:ascii="Helvetica" w:hAnsi="Helvetica"/>
          <w:sz w:val="20"/>
          <w:lang w:val="de-CH"/>
        </w:rPr>
        <w:t>2014</w:t>
      </w:r>
    </w:p>
    <w:p w:rsidR="00413C1D" w:rsidRDefault="00413C1D" w:rsidP="00413C1D">
      <w:pPr>
        <w:ind w:right="-709"/>
        <w:outlineLvl w:val="0"/>
        <w:rPr>
          <w:rFonts w:ascii="Helvetica" w:hAnsi="Helvetica"/>
          <w:b/>
          <w:lang w:val="de-CH"/>
        </w:rPr>
      </w:pPr>
    </w:p>
    <w:p w:rsidR="00413C1D" w:rsidRPr="005171F9" w:rsidRDefault="00413C1D" w:rsidP="00413C1D">
      <w:pPr>
        <w:ind w:right="-709"/>
        <w:outlineLvl w:val="0"/>
        <w:rPr>
          <w:rFonts w:ascii="Helvetica" w:hAnsi="Helvetica"/>
          <w:sz w:val="20"/>
          <w:lang w:val="de-CH"/>
        </w:rPr>
      </w:pPr>
    </w:p>
    <w:p w:rsidR="00413C1D" w:rsidRDefault="00413C1D" w:rsidP="00413C1D">
      <w:pPr>
        <w:spacing w:line="360" w:lineRule="auto"/>
        <w:ind w:right="-284"/>
        <w:rPr>
          <w:rFonts w:ascii="Helvetica" w:hAnsi="Helvetica" w:cs="Arial"/>
          <w:b/>
          <w:bCs/>
          <w:szCs w:val="22"/>
          <w:lang w:val="de-CH"/>
        </w:rPr>
      </w:pPr>
      <w:r>
        <w:rPr>
          <w:rFonts w:ascii="Helvetica" w:hAnsi="Helvetica" w:cs="Arial"/>
          <w:b/>
          <w:bCs/>
          <w:szCs w:val="22"/>
          <w:lang w:val="de-CH"/>
        </w:rPr>
        <w:t>Roland Büchi ist neuer Head of Financial Services bei Atos</w:t>
      </w:r>
    </w:p>
    <w:p w:rsidR="00413C1D" w:rsidRPr="00F30637" w:rsidRDefault="00413C1D" w:rsidP="00413C1D">
      <w:pPr>
        <w:spacing w:line="360" w:lineRule="auto"/>
        <w:ind w:right="-284"/>
        <w:rPr>
          <w:rFonts w:ascii="Helvetica" w:hAnsi="Helvetica" w:cs="Arial"/>
          <w:b/>
          <w:bCs/>
          <w:szCs w:val="22"/>
          <w:lang w:val="de-CH"/>
        </w:rPr>
      </w:pPr>
    </w:p>
    <w:p w:rsidR="00AC6676" w:rsidRPr="005171F9" w:rsidRDefault="00AC6676" w:rsidP="00AC6676">
      <w:pPr>
        <w:spacing w:line="360" w:lineRule="auto"/>
        <w:rPr>
          <w:rFonts w:ascii="Helvetica" w:hAnsi="Helvetica" w:cs="Arial"/>
          <w:b/>
          <w:bCs/>
          <w:sz w:val="20"/>
          <w:szCs w:val="22"/>
          <w:lang w:val="de-CH"/>
        </w:rPr>
      </w:pPr>
      <w:r>
        <w:rPr>
          <w:rFonts w:ascii="Helvetica" w:hAnsi="Helvetica" w:cs="Arial"/>
          <w:b/>
          <w:bCs/>
          <w:sz w:val="20"/>
          <w:szCs w:val="22"/>
          <w:lang w:val="de-CH"/>
        </w:rPr>
        <w:t>Roland A. Büchi</w:t>
      </w:r>
      <w:r w:rsidRPr="00F37300">
        <w:rPr>
          <w:rFonts w:ascii="Helvetica" w:hAnsi="Helvetica" w:cs="Arial"/>
          <w:b/>
          <w:bCs/>
          <w:sz w:val="20"/>
          <w:szCs w:val="22"/>
          <w:lang w:val="de-CH"/>
        </w:rPr>
        <w:t xml:space="preserve"> </w:t>
      </w:r>
      <w:r>
        <w:rPr>
          <w:rFonts w:ascii="Helvetica" w:hAnsi="Helvetica" w:cs="Arial"/>
          <w:b/>
          <w:bCs/>
          <w:sz w:val="20"/>
          <w:szCs w:val="22"/>
          <w:lang w:val="de-CH"/>
        </w:rPr>
        <w:t xml:space="preserve">hat bei Atos </w:t>
      </w:r>
      <w:r w:rsidRPr="00F37300">
        <w:rPr>
          <w:rFonts w:ascii="Helvetica" w:hAnsi="Helvetica" w:cs="Arial"/>
          <w:b/>
          <w:bCs/>
          <w:sz w:val="20"/>
          <w:szCs w:val="22"/>
          <w:lang w:val="de-CH"/>
        </w:rPr>
        <w:t xml:space="preserve">Schweiz </w:t>
      </w:r>
      <w:r>
        <w:rPr>
          <w:rFonts w:ascii="Helvetica" w:hAnsi="Helvetica" w:cs="Arial"/>
          <w:b/>
          <w:bCs/>
          <w:sz w:val="20"/>
          <w:szCs w:val="22"/>
          <w:lang w:val="de-CH"/>
        </w:rPr>
        <w:t>die Stelle als H</w:t>
      </w:r>
      <w:r w:rsidRPr="00F37300">
        <w:rPr>
          <w:rFonts w:ascii="Helvetica" w:hAnsi="Helvetica" w:cs="Arial"/>
          <w:b/>
          <w:bCs/>
          <w:sz w:val="20"/>
          <w:szCs w:val="22"/>
          <w:lang w:val="de-CH"/>
        </w:rPr>
        <w:t xml:space="preserve">ead of </w:t>
      </w:r>
      <w:r>
        <w:rPr>
          <w:rFonts w:ascii="Helvetica" w:hAnsi="Helvetica" w:cs="Arial"/>
          <w:b/>
          <w:bCs/>
          <w:sz w:val="20"/>
          <w:szCs w:val="22"/>
          <w:lang w:val="de-CH"/>
        </w:rPr>
        <w:t xml:space="preserve">Financial Services angetreten. In dieser Funktion verantwortet er die </w:t>
      </w:r>
      <w:r w:rsidRPr="004C6A7F">
        <w:rPr>
          <w:rFonts w:ascii="Helvetica" w:hAnsi="Helvetica" w:cs="Arial"/>
          <w:b/>
          <w:bCs/>
          <w:sz w:val="20"/>
          <w:szCs w:val="22"/>
          <w:lang w:val="de-CH"/>
        </w:rPr>
        <w:t>strategische Marktentwic</w:t>
      </w:r>
      <w:r w:rsidRPr="004C6A7F">
        <w:rPr>
          <w:rFonts w:ascii="Helvetica" w:hAnsi="Helvetica" w:cs="Arial"/>
          <w:b/>
          <w:bCs/>
          <w:sz w:val="20"/>
          <w:szCs w:val="22"/>
          <w:lang w:val="de-CH"/>
        </w:rPr>
        <w:t>k</w:t>
      </w:r>
      <w:r w:rsidRPr="004C6A7F">
        <w:rPr>
          <w:rFonts w:ascii="Helvetica" w:hAnsi="Helvetica" w:cs="Arial"/>
          <w:b/>
          <w:bCs/>
          <w:sz w:val="20"/>
          <w:szCs w:val="22"/>
          <w:lang w:val="de-CH"/>
        </w:rPr>
        <w:t xml:space="preserve">lung </w:t>
      </w:r>
      <w:r>
        <w:rPr>
          <w:rFonts w:ascii="Helvetica" w:hAnsi="Helvetica" w:cs="Arial"/>
          <w:b/>
          <w:bCs/>
          <w:sz w:val="20"/>
          <w:szCs w:val="22"/>
          <w:lang w:val="de-CH"/>
        </w:rPr>
        <w:t xml:space="preserve">und </w:t>
      </w:r>
      <w:r w:rsidRPr="004C6A7F">
        <w:rPr>
          <w:rFonts w:ascii="Helvetica" w:hAnsi="Helvetica" w:cs="Arial"/>
          <w:b/>
          <w:bCs/>
          <w:sz w:val="20"/>
          <w:szCs w:val="22"/>
          <w:lang w:val="de-CH"/>
        </w:rPr>
        <w:t xml:space="preserve">den </w:t>
      </w:r>
      <w:r>
        <w:rPr>
          <w:rFonts w:ascii="Helvetica" w:hAnsi="Helvetica" w:cs="Arial"/>
          <w:b/>
          <w:bCs/>
          <w:sz w:val="20"/>
          <w:szCs w:val="22"/>
          <w:lang w:val="de-CH"/>
        </w:rPr>
        <w:t>schweizweiten</w:t>
      </w:r>
      <w:r w:rsidRPr="004C6A7F">
        <w:rPr>
          <w:rFonts w:ascii="Helvetica" w:hAnsi="Helvetica" w:cs="Arial"/>
          <w:b/>
          <w:bCs/>
          <w:sz w:val="20"/>
          <w:szCs w:val="22"/>
          <w:lang w:val="de-CH"/>
        </w:rPr>
        <w:t xml:space="preserve"> </w:t>
      </w:r>
      <w:r>
        <w:rPr>
          <w:rFonts w:ascii="Helvetica" w:hAnsi="Helvetica" w:cs="Arial"/>
          <w:b/>
          <w:bCs/>
          <w:sz w:val="20"/>
          <w:szCs w:val="22"/>
          <w:lang w:val="de-CH"/>
        </w:rPr>
        <w:t>Vertrieb des Bereichs</w:t>
      </w:r>
      <w:r w:rsidRPr="004C6A7F">
        <w:rPr>
          <w:rFonts w:ascii="Helvetica" w:hAnsi="Helvetica" w:cs="Arial"/>
          <w:b/>
          <w:bCs/>
          <w:sz w:val="20"/>
          <w:szCs w:val="22"/>
          <w:lang w:val="de-CH"/>
        </w:rPr>
        <w:t xml:space="preserve"> </w:t>
      </w:r>
      <w:r>
        <w:rPr>
          <w:rFonts w:ascii="Helvetica" w:hAnsi="Helvetica" w:cs="Arial"/>
          <w:b/>
          <w:bCs/>
          <w:sz w:val="20"/>
          <w:szCs w:val="22"/>
          <w:lang w:val="de-CH"/>
        </w:rPr>
        <w:t>Financial Services</w:t>
      </w:r>
      <w:r w:rsidRPr="004C6A7F">
        <w:rPr>
          <w:rFonts w:ascii="Helvetica" w:hAnsi="Helvetica" w:cs="Arial"/>
          <w:b/>
          <w:bCs/>
          <w:sz w:val="20"/>
          <w:szCs w:val="22"/>
          <w:lang w:val="de-CH"/>
        </w:rPr>
        <w:t>.</w:t>
      </w:r>
      <w:r>
        <w:rPr>
          <w:rFonts w:ascii="Helvetica" w:hAnsi="Helvetica" w:cs="Arial"/>
          <w:b/>
          <w:bCs/>
          <w:sz w:val="20"/>
          <w:szCs w:val="22"/>
          <w:lang w:val="de-CH"/>
        </w:rPr>
        <w:t xml:space="preserve"> Walter Kägi, CEO Atos Schweiz, meint: „</w:t>
      </w:r>
      <w:r w:rsidRPr="006358FD">
        <w:rPr>
          <w:rFonts w:ascii="Helvetica" w:hAnsi="Helvetica" w:cs="Arial"/>
          <w:b/>
          <w:bCs/>
          <w:sz w:val="20"/>
          <w:szCs w:val="22"/>
          <w:lang w:val="de-CH"/>
        </w:rPr>
        <w:t xml:space="preserve">Wir freuen uns, dass </w:t>
      </w:r>
      <w:r>
        <w:rPr>
          <w:rFonts w:ascii="Helvetica" w:hAnsi="Helvetica" w:cs="Arial"/>
          <w:b/>
          <w:bCs/>
          <w:sz w:val="20"/>
          <w:szCs w:val="22"/>
          <w:lang w:val="de-CH"/>
        </w:rPr>
        <w:t xml:space="preserve">wir </w:t>
      </w:r>
      <w:r w:rsidRPr="006358FD">
        <w:rPr>
          <w:rFonts w:ascii="Helvetica" w:hAnsi="Helvetica" w:cs="Arial"/>
          <w:b/>
          <w:bCs/>
          <w:sz w:val="20"/>
          <w:szCs w:val="22"/>
          <w:lang w:val="de-CH"/>
        </w:rPr>
        <w:t>Roland</w:t>
      </w:r>
      <w:r>
        <w:rPr>
          <w:rFonts w:ascii="Helvetica" w:hAnsi="Helvetica" w:cs="Arial"/>
          <w:b/>
          <w:bCs/>
          <w:sz w:val="20"/>
          <w:szCs w:val="22"/>
          <w:lang w:val="de-CH"/>
        </w:rPr>
        <w:t xml:space="preserve"> Büchi</w:t>
      </w:r>
      <w:r w:rsidRPr="006358FD">
        <w:rPr>
          <w:rFonts w:ascii="Helvetica" w:hAnsi="Helvetica" w:cs="Arial"/>
          <w:b/>
          <w:bCs/>
          <w:sz w:val="20"/>
          <w:szCs w:val="22"/>
          <w:lang w:val="de-CH"/>
        </w:rPr>
        <w:t xml:space="preserve"> </w:t>
      </w:r>
      <w:r>
        <w:rPr>
          <w:rFonts w:ascii="Helvetica" w:hAnsi="Helvetica" w:cs="Arial"/>
          <w:b/>
          <w:bCs/>
          <w:sz w:val="20"/>
          <w:szCs w:val="22"/>
          <w:lang w:val="de-CH"/>
        </w:rPr>
        <w:t>für diese Aufgabe gewinne</w:t>
      </w:r>
      <w:bookmarkStart w:id="0" w:name="_GoBack"/>
      <w:bookmarkEnd w:id="0"/>
      <w:r>
        <w:rPr>
          <w:rFonts w:ascii="Helvetica" w:hAnsi="Helvetica" w:cs="Arial"/>
          <w:b/>
          <w:bCs/>
          <w:sz w:val="20"/>
          <w:szCs w:val="22"/>
          <w:lang w:val="de-CH"/>
        </w:rPr>
        <w:t>n konnten. Seine</w:t>
      </w:r>
      <w:r w:rsidRPr="006358FD">
        <w:rPr>
          <w:rFonts w:ascii="Helvetica" w:hAnsi="Helvetica" w:cs="Arial"/>
          <w:b/>
          <w:bCs/>
          <w:sz w:val="20"/>
          <w:szCs w:val="22"/>
          <w:lang w:val="de-CH"/>
        </w:rPr>
        <w:t xml:space="preserve"> </w:t>
      </w:r>
      <w:r>
        <w:rPr>
          <w:rFonts w:ascii="Helvetica" w:hAnsi="Helvetica" w:cs="Arial"/>
          <w:b/>
          <w:bCs/>
          <w:sz w:val="20"/>
          <w:szCs w:val="22"/>
          <w:lang w:val="de-CH"/>
        </w:rPr>
        <w:t xml:space="preserve">Rolle </w:t>
      </w:r>
      <w:r w:rsidRPr="006358FD">
        <w:rPr>
          <w:rFonts w:ascii="Helvetica" w:hAnsi="Helvetica" w:cs="Arial"/>
          <w:b/>
          <w:bCs/>
          <w:sz w:val="20"/>
          <w:szCs w:val="22"/>
          <w:lang w:val="de-CH"/>
        </w:rPr>
        <w:t>ist für das weitere Wac</w:t>
      </w:r>
      <w:r>
        <w:rPr>
          <w:rFonts w:ascii="Helvetica" w:hAnsi="Helvetica" w:cs="Arial"/>
          <w:b/>
          <w:bCs/>
          <w:sz w:val="20"/>
          <w:szCs w:val="22"/>
          <w:lang w:val="de-CH"/>
        </w:rPr>
        <w:t xml:space="preserve">hstum unseres Unternehmens äusserst wichtig. Seine langjährigen </w:t>
      </w:r>
      <w:r w:rsidRPr="006358FD">
        <w:rPr>
          <w:rFonts w:ascii="Helvetica" w:hAnsi="Helvetica" w:cs="Arial"/>
          <w:b/>
          <w:bCs/>
          <w:sz w:val="20"/>
          <w:szCs w:val="22"/>
          <w:lang w:val="de-CH"/>
        </w:rPr>
        <w:t>Erfahrung</w:t>
      </w:r>
      <w:r>
        <w:rPr>
          <w:rFonts w:ascii="Helvetica" w:hAnsi="Helvetica" w:cs="Arial"/>
          <w:b/>
          <w:bCs/>
          <w:sz w:val="20"/>
          <w:szCs w:val="22"/>
          <w:lang w:val="de-CH"/>
        </w:rPr>
        <w:t>en und sein grosses Beziehungsnetz werden wesentlich dazu beitragen, unsere amb</w:t>
      </w:r>
      <w:r>
        <w:rPr>
          <w:rFonts w:ascii="Helvetica" w:hAnsi="Helvetica" w:cs="Arial"/>
          <w:b/>
          <w:bCs/>
          <w:sz w:val="20"/>
          <w:szCs w:val="22"/>
          <w:lang w:val="de-CH"/>
        </w:rPr>
        <w:t>i</w:t>
      </w:r>
      <w:r>
        <w:rPr>
          <w:rFonts w:ascii="Helvetica" w:hAnsi="Helvetica" w:cs="Arial"/>
          <w:b/>
          <w:bCs/>
          <w:sz w:val="20"/>
          <w:szCs w:val="22"/>
          <w:lang w:val="de-CH"/>
        </w:rPr>
        <w:t>ti</w:t>
      </w:r>
      <w:r>
        <w:rPr>
          <w:rFonts w:ascii="Helvetica" w:hAnsi="Helvetica" w:cs="Arial"/>
          <w:b/>
          <w:bCs/>
          <w:sz w:val="20"/>
          <w:szCs w:val="22"/>
          <w:lang w:val="de-CH"/>
        </w:rPr>
        <w:t>o</w:t>
      </w:r>
      <w:r>
        <w:rPr>
          <w:rFonts w:ascii="Helvetica" w:hAnsi="Helvetica" w:cs="Arial"/>
          <w:b/>
          <w:bCs/>
          <w:sz w:val="20"/>
          <w:szCs w:val="22"/>
          <w:lang w:val="de-CH"/>
        </w:rPr>
        <w:t>nierten Ziele im Schweizer Financial-Services-Markt zu erreichen“.</w:t>
      </w:r>
    </w:p>
    <w:p w:rsidR="00413C1D" w:rsidRPr="005171F9" w:rsidRDefault="00413C1D" w:rsidP="00413C1D">
      <w:pPr>
        <w:spacing w:line="360" w:lineRule="auto"/>
        <w:rPr>
          <w:rFonts w:ascii="Helvetica" w:hAnsi="Helvetica" w:cs="Arial"/>
          <w:b/>
          <w:bCs/>
          <w:sz w:val="20"/>
          <w:szCs w:val="22"/>
          <w:lang w:val="de-CH"/>
        </w:rPr>
      </w:pPr>
    </w:p>
    <w:p w:rsidR="00034EF5" w:rsidRDefault="00413C1D" w:rsidP="00413C1D">
      <w:pPr>
        <w:spacing w:line="360" w:lineRule="auto"/>
        <w:rPr>
          <w:rFonts w:ascii="Helvetica" w:hAnsi="Helvetica" w:cs="Arial"/>
          <w:bCs/>
          <w:sz w:val="20"/>
          <w:szCs w:val="22"/>
          <w:lang w:val="de-CH"/>
        </w:rPr>
      </w:pPr>
      <w:r w:rsidRPr="00F30637">
        <w:rPr>
          <w:rFonts w:ascii="Helvetica" w:hAnsi="Helvetica" w:cs="Arial"/>
          <w:bCs/>
          <w:sz w:val="20"/>
          <w:szCs w:val="22"/>
          <w:lang w:val="de-CH"/>
        </w:rPr>
        <w:t>Während seiner über 20-jährigen IT-Laufbahn in unterschiedlichen Rollen, vorwi</w:t>
      </w:r>
      <w:r w:rsidRPr="00F30637">
        <w:rPr>
          <w:rFonts w:ascii="Helvetica" w:hAnsi="Helvetica" w:cs="Arial"/>
          <w:bCs/>
          <w:sz w:val="20"/>
          <w:szCs w:val="22"/>
          <w:lang w:val="de-CH"/>
        </w:rPr>
        <w:t>e</w:t>
      </w:r>
      <w:r w:rsidRPr="00F30637">
        <w:rPr>
          <w:rFonts w:ascii="Helvetica" w:hAnsi="Helvetica" w:cs="Arial"/>
          <w:bCs/>
          <w:sz w:val="20"/>
          <w:szCs w:val="22"/>
          <w:lang w:val="de-CH"/>
        </w:rPr>
        <w:t>gend als Sales Manager und Business Unit Director, sammelte Büchi wertvolle E</w:t>
      </w:r>
      <w:r w:rsidRPr="00F30637">
        <w:rPr>
          <w:rFonts w:ascii="Helvetica" w:hAnsi="Helvetica" w:cs="Arial"/>
          <w:bCs/>
          <w:sz w:val="20"/>
          <w:szCs w:val="22"/>
          <w:lang w:val="de-CH"/>
        </w:rPr>
        <w:t>r</w:t>
      </w:r>
      <w:r w:rsidRPr="00F30637">
        <w:rPr>
          <w:rFonts w:ascii="Helvetica" w:hAnsi="Helvetica" w:cs="Arial"/>
          <w:bCs/>
          <w:sz w:val="20"/>
          <w:szCs w:val="22"/>
          <w:lang w:val="de-CH"/>
        </w:rPr>
        <w:t>fahrungen in den Bereichen Consulting, Systemintegration, Managed Services und Outsourcing bei international tätigen Unternehmen. Bevor er zu Atos stiess, war er Managing Partner bei einer HR Consulting Firma und auf Managing Profiling, Exec</w:t>
      </w:r>
      <w:r w:rsidRPr="00F30637">
        <w:rPr>
          <w:rFonts w:ascii="Helvetica" w:hAnsi="Helvetica" w:cs="Arial"/>
          <w:bCs/>
          <w:sz w:val="20"/>
          <w:szCs w:val="22"/>
          <w:lang w:val="de-CH"/>
        </w:rPr>
        <w:t>u</w:t>
      </w:r>
      <w:r w:rsidRPr="00F30637">
        <w:rPr>
          <w:rFonts w:ascii="Helvetica" w:hAnsi="Helvetica" w:cs="Arial"/>
          <w:bCs/>
          <w:sz w:val="20"/>
          <w:szCs w:val="22"/>
          <w:lang w:val="de-CH"/>
        </w:rPr>
        <w:t>tive und Direct Search spezialisiert. Zuvor war er Sen</w:t>
      </w:r>
      <w:r w:rsidRPr="00F30637">
        <w:rPr>
          <w:rFonts w:ascii="Helvetica" w:hAnsi="Helvetica" w:cs="Arial"/>
          <w:bCs/>
          <w:sz w:val="20"/>
          <w:szCs w:val="22"/>
          <w:lang w:val="de-CH"/>
        </w:rPr>
        <w:t>i</w:t>
      </w:r>
      <w:r w:rsidRPr="00F30637">
        <w:rPr>
          <w:rFonts w:ascii="Helvetica" w:hAnsi="Helvetica" w:cs="Arial"/>
          <w:bCs/>
          <w:sz w:val="20"/>
          <w:szCs w:val="22"/>
          <w:lang w:val="de-CH"/>
        </w:rPr>
        <w:t xml:space="preserve">or Executive Sales bei Hewlett-Packard Schweiz, wo er grosse Outsourcing Deals betreute und die Beziehungen zum CxO-Level pflegte. </w:t>
      </w:r>
      <w:r w:rsidRPr="004F17D4">
        <w:rPr>
          <w:rFonts w:ascii="Helvetica" w:hAnsi="Helvetica" w:cs="Arial"/>
          <w:bCs/>
          <w:sz w:val="20"/>
          <w:szCs w:val="22"/>
          <w:lang w:val="en-US"/>
        </w:rPr>
        <w:t xml:space="preserve">Darüber hinaus war er bei Computer Science Corporation (CSC) Business Unit Director. </w:t>
      </w:r>
      <w:r w:rsidRPr="00F30637">
        <w:rPr>
          <w:rFonts w:ascii="Helvetica" w:hAnsi="Helvetica" w:cs="Arial"/>
          <w:bCs/>
          <w:sz w:val="20"/>
          <w:szCs w:val="22"/>
          <w:lang w:val="de-CH"/>
        </w:rPr>
        <w:t>In dieser Rolle verantwortete er Business Develo</w:t>
      </w:r>
      <w:r w:rsidRPr="00F30637">
        <w:rPr>
          <w:rFonts w:ascii="Helvetica" w:hAnsi="Helvetica" w:cs="Arial"/>
          <w:bCs/>
          <w:sz w:val="20"/>
          <w:szCs w:val="22"/>
          <w:lang w:val="de-CH"/>
        </w:rPr>
        <w:t>p</w:t>
      </w:r>
      <w:r w:rsidRPr="00F30637">
        <w:rPr>
          <w:rFonts w:ascii="Helvetica" w:hAnsi="Helvetica" w:cs="Arial"/>
          <w:bCs/>
          <w:sz w:val="20"/>
          <w:szCs w:val="22"/>
          <w:lang w:val="de-CH"/>
        </w:rPr>
        <w:t>ment, Vertrieb, Marketing &amp; Leadership Management. Büchi ist ein erfahrener Ko</w:t>
      </w:r>
      <w:r w:rsidRPr="00F30637">
        <w:rPr>
          <w:rFonts w:ascii="Helvetica" w:hAnsi="Helvetica" w:cs="Arial"/>
          <w:bCs/>
          <w:sz w:val="20"/>
          <w:szCs w:val="22"/>
          <w:lang w:val="de-CH"/>
        </w:rPr>
        <w:t>m</w:t>
      </w:r>
      <w:r w:rsidRPr="00F30637">
        <w:rPr>
          <w:rFonts w:ascii="Helvetica" w:hAnsi="Helvetica" w:cs="Arial"/>
          <w:bCs/>
          <w:sz w:val="20"/>
          <w:szCs w:val="22"/>
          <w:lang w:val="de-CH"/>
        </w:rPr>
        <w:t>munikationsprofi innerhalb von verschiedensten Stake-Holder-Gruppen. Neben zah</w:t>
      </w:r>
      <w:r w:rsidRPr="00F30637">
        <w:rPr>
          <w:rFonts w:ascii="Helvetica" w:hAnsi="Helvetica" w:cs="Arial"/>
          <w:bCs/>
          <w:sz w:val="20"/>
          <w:szCs w:val="22"/>
          <w:lang w:val="de-CH"/>
        </w:rPr>
        <w:t>l</w:t>
      </w:r>
      <w:r w:rsidRPr="00F30637">
        <w:rPr>
          <w:rFonts w:ascii="Helvetica" w:hAnsi="Helvetica" w:cs="Arial"/>
          <w:bCs/>
          <w:sz w:val="20"/>
          <w:szCs w:val="22"/>
          <w:lang w:val="de-CH"/>
        </w:rPr>
        <w:t>reichen Zusatzausbildungen in Management und in Informatik verfügt er über einen Abschluss als Wirtschaftsinformatiker an der Hochschule Luzern.</w:t>
      </w:r>
    </w:p>
    <w:p w:rsidR="00413C1D" w:rsidRPr="005171F9" w:rsidRDefault="00413C1D" w:rsidP="00413C1D">
      <w:pPr>
        <w:spacing w:line="360" w:lineRule="auto"/>
        <w:rPr>
          <w:rFonts w:ascii="Helvetica" w:hAnsi="Helvetica" w:cs="Arial"/>
          <w:bCs/>
          <w:sz w:val="20"/>
          <w:szCs w:val="22"/>
          <w:lang w:val="de-CH"/>
        </w:rPr>
      </w:pPr>
    </w:p>
    <w:tbl>
      <w:tblPr>
        <w:tblW w:w="8613" w:type="dxa"/>
        <w:tblLayout w:type="fixed"/>
        <w:tblLook w:val="04A0"/>
      </w:tblPr>
      <w:tblGrid>
        <w:gridCol w:w="1809"/>
        <w:gridCol w:w="6804"/>
      </w:tblGrid>
      <w:tr w:rsidR="00413C1D" w:rsidRPr="005171F9">
        <w:trPr>
          <w:trHeight w:val="2127"/>
        </w:trPr>
        <w:tc>
          <w:tcPr>
            <w:tcW w:w="1809" w:type="dxa"/>
            <w:shd w:val="clear" w:color="auto" w:fill="auto"/>
          </w:tcPr>
          <w:p w:rsidR="00413C1D" w:rsidRPr="005171F9" w:rsidRDefault="00413C1D" w:rsidP="00B23407">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val="de-DE" w:eastAsia="de-DE" w:bidi="ar-SA"/>
              </w:rPr>
              <w:drawing>
                <wp:inline distT="0" distB="0" distL="0" distR="0">
                  <wp:extent cx="1011900" cy="1373505"/>
                  <wp:effectExtent l="25400" t="0" r="4100" b="0"/>
                  <wp:docPr id="7" name="Bild 1" descr=":::Bildschirmfoto 2014-11-13 um 16.08.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11-13 um 16.08.33.png"/>
                          <pic:cNvPicPr>
                            <a:picLocks noChangeAspect="1" noChangeArrowheads="1"/>
                          </pic:cNvPicPr>
                        </pic:nvPicPr>
                        <pic:blipFill>
                          <a:blip r:embed="rId4"/>
                          <a:srcRect/>
                          <a:stretch>
                            <a:fillRect/>
                          </a:stretch>
                        </pic:blipFill>
                        <pic:spPr bwMode="auto">
                          <a:xfrm>
                            <a:off x="0" y="0"/>
                            <a:ext cx="1011900" cy="1373505"/>
                          </a:xfrm>
                          <a:prstGeom prst="rect">
                            <a:avLst/>
                          </a:prstGeom>
                          <a:noFill/>
                          <a:ln w="9525">
                            <a:noFill/>
                            <a:miter lim="800000"/>
                            <a:headEnd/>
                            <a:tailEnd/>
                          </a:ln>
                        </pic:spPr>
                      </pic:pic>
                    </a:graphicData>
                  </a:graphic>
                </wp:inline>
              </w:drawing>
            </w:r>
          </w:p>
        </w:tc>
        <w:tc>
          <w:tcPr>
            <w:tcW w:w="6804" w:type="dxa"/>
            <w:shd w:val="clear" w:color="auto" w:fill="auto"/>
          </w:tcPr>
          <w:p w:rsidR="00413C1D" w:rsidRPr="005171F9" w:rsidRDefault="00413C1D" w:rsidP="00B23407">
            <w:pPr>
              <w:widowControl w:val="0"/>
              <w:autoSpaceDE w:val="0"/>
              <w:autoSpaceDN w:val="0"/>
              <w:adjustRightInd w:val="0"/>
              <w:spacing w:line="220" w:lineRule="atLeast"/>
              <w:ind w:left="34" w:right="742"/>
              <w:rPr>
                <w:rFonts w:ascii="Arial" w:hAnsi="Arial" w:cs="Calibri"/>
                <w:sz w:val="16"/>
                <w:szCs w:val="26"/>
                <w:lang w:val="de-CH" w:eastAsia="de-DE"/>
              </w:rPr>
            </w:pPr>
          </w:p>
          <w:p w:rsidR="00413C1D" w:rsidRPr="005171F9" w:rsidRDefault="00413C1D" w:rsidP="00B23407">
            <w:pPr>
              <w:widowControl w:val="0"/>
              <w:autoSpaceDE w:val="0"/>
              <w:autoSpaceDN w:val="0"/>
              <w:adjustRightInd w:val="0"/>
              <w:spacing w:line="220" w:lineRule="atLeast"/>
              <w:ind w:left="34" w:right="742"/>
              <w:rPr>
                <w:rFonts w:ascii="Arial" w:hAnsi="Arial" w:cs="Calibri"/>
                <w:sz w:val="16"/>
                <w:szCs w:val="26"/>
                <w:lang w:val="de-CH" w:eastAsia="de-DE"/>
              </w:rPr>
            </w:pPr>
          </w:p>
          <w:p w:rsidR="00413C1D" w:rsidRPr="005171F9" w:rsidRDefault="00413C1D" w:rsidP="00B23407">
            <w:pPr>
              <w:pStyle w:val="Titel"/>
              <w:rPr>
                <w:rFonts w:ascii="Arial" w:eastAsia="Cambria" w:hAnsi="Arial" w:cs="Calibri"/>
                <w:bCs w:val="0"/>
                <w:sz w:val="16"/>
                <w:szCs w:val="26"/>
              </w:rPr>
            </w:pPr>
          </w:p>
          <w:p w:rsidR="00034EF5" w:rsidRDefault="00034EF5" w:rsidP="00B23407">
            <w:pPr>
              <w:pStyle w:val="Titel"/>
              <w:rPr>
                <w:rFonts w:ascii="Arial" w:eastAsia="Cambria" w:hAnsi="Arial" w:cs="Calibri"/>
                <w:bCs w:val="0"/>
                <w:sz w:val="16"/>
                <w:szCs w:val="26"/>
              </w:rPr>
            </w:pPr>
          </w:p>
          <w:p w:rsidR="00034EF5" w:rsidRDefault="00034EF5" w:rsidP="00B23407">
            <w:pPr>
              <w:pStyle w:val="Titel"/>
              <w:rPr>
                <w:rFonts w:ascii="Arial" w:eastAsia="Cambria" w:hAnsi="Arial" w:cs="Calibri"/>
                <w:bCs w:val="0"/>
                <w:sz w:val="16"/>
                <w:szCs w:val="26"/>
              </w:rPr>
            </w:pPr>
          </w:p>
          <w:p w:rsidR="00413C1D" w:rsidRPr="005171F9" w:rsidRDefault="00413C1D" w:rsidP="00B23407">
            <w:pPr>
              <w:pStyle w:val="Titel"/>
              <w:rPr>
                <w:rFonts w:ascii="Arial" w:eastAsia="Cambria" w:hAnsi="Arial" w:cs="Calibri"/>
                <w:bCs w:val="0"/>
                <w:sz w:val="16"/>
                <w:szCs w:val="26"/>
              </w:rPr>
            </w:pPr>
          </w:p>
          <w:p w:rsidR="00413C1D" w:rsidRPr="005171F9" w:rsidRDefault="00413C1D" w:rsidP="00B23407">
            <w:pPr>
              <w:pStyle w:val="Titel"/>
              <w:rPr>
                <w:rFonts w:ascii="Arial" w:eastAsia="Cambria" w:hAnsi="Arial" w:cs="Calibri"/>
                <w:bCs w:val="0"/>
                <w:sz w:val="16"/>
                <w:szCs w:val="26"/>
              </w:rPr>
            </w:pPr>
          </w:p>
          <w:p w:rsidR="00413C1D" w:rsidRPr="005171F9" w:rsidRDefault="00413C1D" w:rsidP="00B23407">
            <w:pPr>
              <w:pStyle w:val="Titel"/>
              <w:rPr>
                <w:rFonts w:ascii="Arial" w:eastAsia="Cambria" w:hAnsi="Arial" w:cs="Calibri"/>
                <w:bCs w:val="0"/>
                <w:sz w:val="16"/>
                <w:szCs w:val="26"/>
              </w:rPr>
            </w:pPr>
          </w:p>
          <w:p w:rsidR="00413C1D" w:rsidRPr="004F17D4" w:rsidRDefault="00413C1D" w:rsidP="00B23407">
            <w:pPr>
              <w:pStyle w:val="Titel"/>
              <w:rPr>
                <w:rFonts w:ascii="Arial" w:eastAsia="Cambria" w:hAnsi="Arial" w:cs="Calibri"/>
                <w:bCs w:val="0"/>
                <w:sz w:val="16"/>
                <w:szCs w:val="26"/>
                <w:lang w:val="en-US"/>
              </w:rPr>
            </w:pPr>
            <w:r w:rsidRPr="004F17D4">
              <w:rPr>
                <w:rFonts w:ascii="Arial" w:eastAsia="Cambria" w:hAnsi="Arial" w:cs="Calibri"/>
                <w:bCs w:val="0"/>
                <w:sz w:val="16"/>
                <w:szCs w:val="26"/>
                <w:lang w:val="en-US"/>
              </w:rPr>
              <w:t>Roland A. Büchi, Head of Financial Services, Atos Schweiz</w:t>
            </w:r>
          </w:p>
        </w:tc>
      </w:tr>
    </w:tbl>
    <w:p w:rsidR="003C29A3" w:rsidRDefault="003C29A3" w:rsidP="00413C1D">
      <w:pPr>
        <w:spacing w:line="360" w:lineRule="auto"/>
        <w:rPr>
          <w:rFonts w:ascii="Helvetica" w:hAnsi="Helvetica" w:cs="Arial"/>
          <w:bCs/>
          <w:sz w:val="20"/>
          <w:szCs w:val="22"/>
          <w:lang w:val="en-US"/>
        </w:rPr>
      </w:pPr>
    </w:p>
    <w:p w:rsidR="00413C1D" w:rsidRPr="004F17D4" w:rsidRDefault="00413C1D" w:rsidP="00413C1D">
      <w:pPr>
        <w:spacing w:line="360" w:lineRule="auto"/>
        <w:rPr>
          <w:rFonts w:ascii="Helvetica" w:hAnsi="Helvetica" w:cs="Arial"/>
          <w:bCs/>
          <w:sz w:val="20"/>
          <w:szCs w:val="22"/>
          <w:lang w:val="en-US"/>
        </w:rPr>
      </w:pPr>
    </w:p>
    <w:tbl>
      <w:tblPr>
        <w:tblW w:w="8896" w:type="dxa"/>
        <w:tblLook w:val="04A0"/>
      </w:tblPr>
      <w:tblGrid>
        <w:gridCol w:w="4077"/>
        <w:gridCol w:w="4819"/>
      </w:tblGrid>
      <w:tr w:rsidR="00413C1D" w:rsidRPr="005171F9">
        <w:tc>
          <w:tcPr>
            <w:tcW w:w="4077" w:type="dxa"/>
            <w:shd w:val="clear" w:color="auto" w:fill="auto"/>
          </w:tcPr>
          <w:p w:rsidR="00413C1D" w:rsidRPr="005171F9" w:rsidRDefault="00413C1D" w:rsidP="008851E6">
            <w:pPr>
              <w:widowControl w:val="0"/>
              <w:tabs>
                <w:tab w:val="left" w:pos="3969"/>
              </w:tabs>
              <w:autoSpaceDE w:val="0"/>
              <w:autoSpaceDN w:val="0"/>
              <w:adjustRightInd w:val="0"/>
              <w:spacing w:line="220" w:lineRule="atLeast"/>
              <w:ind w:right="176"/>
              <w:rPr>
                <w:rFonts w:ascii="Helvetica" w:hAnsi="Helvetica" w:cs="Calibri"/>
                <w:b/>
                <w:sz w:val="16"/>
                <w:szCs w:val="26"/>
                <w:lang w:val="de-CH" w:eastAsia="de-DE"/>
              </w:rPr>
            </w:pPr>
            <w:r w:rsidRPr="00F37300">
              <w:rPr>
                <w:rFonts w:ascii="Helvetica" w:hAnsi="Helvetica" w:cs="Calibri"/>
                <w:b/>
                <w:sz w:val="16"/>
                <w:szCs w:val="26"/>
                <w:lang w:val="de-CH" w:eastAsia="de-DE"/>
              </w:rPr>
              <w:t>Kontaktdaten:</w:t>
            </w:r>
          </w:p>
          <w:p w:rsidR="00413C1D" w:rsidRPr="005171F9" w:rsidRDefault="00413C1D" w:rsidP="008851E6">
            <w:pPr>
              <w:widowControl w:val="0"/>
              <w:tabs>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Atos AG – Reiner Höfinger</w:t>
            </w:r>
          </w:p>
          <w:p w:rsidR="00413C1D" w:rsidRPr="005171F9" w:rsidRDefault="00413C1D" w:rsidP="008851E6">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Freilagerstrasse 28 – 8047 Zürich</w:t>
            </w:r>
          </w:p>
          <w:p w:rsidR="00413C1D" w:rsidRPr="005171F9" w:rsidRDefault="00413C1D" w:rsidP="008851E6">
            <w:pPr>
              <w:widowControl w:val="0"/>
              <w:tabs>
                <w:tab w:val="left" w:pos="3969"/>
              </w:tabs>
              <w:autoSpaceDE w:val="0"/>
              <w:autoSpaceDN w:val="0"/>
              <w:adjustRightInd w:val="0"/>
              <w:spacing w:line="220" w:lineRule="atLeast"/>
              <w:ind w:right="176"/>
              <w:rPr>
                <w:rFonts w:ascii="Helvetica" w:hAnsi="Helvetica" w:cs="Calibri"/>
                <w:sz w:val="16"/>
                <w:szCs w:val="26"/>
                <w:lang w:val="de-CH" w:eastAsia="de-DE"/>
              </w:rPr>
            </w:pPr>
            <w:r w:rsidRPr="00F37300">
              <w:rPr>
                <w:rFonts w:ascii="Helvetica" w:hAnsi="Helvetica" w:cs="Calibri"/>
                <w:sz w:val="16"/>
                <w:szCs w:val="26"/>
                <w:lang w:val="de-CH" w:eastAsia="de-DE"/>
              </w:rPr>
              <w:t>Tel.: + 41 58 702 17 06</w:t>
            </w:r>
          </w:p>
          <w:p w:rsidR="00413C1D" w:rsidRPr="004F17D4" w:rsidRDefault="001547B6" w:rsidP="008851E6">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hyperlink r:id="rId5" w:history="1">
              <w:r w:rsidR="00413C1D" w:rsidRPr="004F17D4">
                <w:rPr>
                  <w:rFonts w:ascii="Helvetica" w:hAnsi="Helvetica" w:cs="Calibri"/>
                  <w:sz w:val="16"/>
                  <w:szCs w:val="26"/>
                  <w:lang w:val="de-CH" w:eastAsia="de-DE"/>
                </w:rPr>
                <w:t>reiner.hoefinger@atos.ch</w:t>
              </w:r>
            </w:hyperlink>
          </w:p>
          <w:p w:rsidR="00413C1D" w:rsidRPr="004F17D4" w:rsidRDefault="001547B6" w:rsidP="008851E6">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hyperlink r:id="rId6" w:history="1">
              <w:r w:rsidR="00413C1D" w:rsidRPr="004F17D4">
                <w:rPr>
                  <w:rFonts w:ascii="Helvetica" w:hAnsi="Helvetica" w:cs="Calibri"/>
                  <w:sz w:val="16"/>
                  <w:szCs w:val="26"/>
                  <w:lang w:val="de-CH" w:eastAsia="de-DE"/>
                </w:rPr>
                <w:t>www.ch.atos.net</w:t>
              </w:r>
            </w:hyperlink>
            <w:r w:rsidR="00413C1D" w:rsidRPr="004F17D4">
              <w:rPr>
                <w:rFonts w:ascii="Helvetica" w:hAnsi="Helvetica" w:cs="Calibri"/>
                <w:sz w:val="16"/>
                <w:szCs w:val="26"/>
                <w:lang w:val="de-CH" w:eastAsia="de-DE"/>
              </w:rPr>
              <w:t xml:space="preserve"> </w:t>
            </w:r>
          </w:p>
          <w:p w:rsidR="00413C1D" w:rsidRPr="004F17D4" w:rsidRDefault="00413C1D" w:rsidP="008851E6">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p>
        </w:tc>
        <w:tc>
          <w:tcPr>
            <w:tcW w:w="4819" w:type="dxa"/>
            <w:shd w:val="clear" w:color="auto" w:fill="auto"/>
          </w:tcPr>
          <w:p w:rsidR="00413C1D" w:rsidRPr="004F17D4" w:rsidRDefault="00413C1D" w:rsidP="008851E6">
            <w:pPr>
              <w:widowControl w:val="0"/>
              <w:autoSpaceDE w:val="0"/>
              <w:autoSpaceDN w:val="0"/>
              <w:adjustRightInd w:val="0"/>
              <w:spacing w:line="220" w:lineRule="atLeast"/>
              <w:ind w:left="34" w:right="742"/>
              <w:rPr>
                <w:rFonts w:ascii="Helvetica" w:hAnsi="Helvetica" w:cs="Calibri"/>
                <w:b/>
                <w:sz w:val="16"/>
                <w:szCs w:val="26"/>
                <w:lang w:val="de-CH" w:eastAsia="de-DE"/>
              </w:rPr>
            </w:pPr>
            <w:r w:rsidRPr="004F17D4">
              <w:rPr>
                <w:rFonts w:ascii="Helvetica" w:hAnsi="Helvetica" w:cs="Calibri"/>
                <w:b/>
                <w:sz w:val="16"/>
                <w:szCs w:val="26"/>
                <w:lang w:val="de-CH" w:eastAsia="de-DE"/>
              </w:rPr>
              <w:t>Presse- und Öffentlichkeitsarbeit:</w:t>
            </w:r>
          </w:p>
          <w:p w:rsidR="00413C1D" w:rsidRPr="004F17D4" w:rsidRDefault="00413C1D" w:rsidP="008851E6">
            <w:pPr>
              <w:widowControl w:val="0"/>
              <w:autoSpaceDE w:val="0"/>
              <w:autoSpaceDN w:val="0"/>
              <w:adjustRightInd w:val="0"/>
              <w:spacing w:line="220" w:lineRule="atLeast"/>
              <w:ind w:left="34" w:right="742"/>
              <w:rPr>
                <w:rFonts w:ascii="Helvetica" w:hAnsi="Helvetica" w:cs="Calibri"/>
                <w:sz w:val="16"/>
                <w:szCs w:val="26"/>
                <w:lang w:val="de-CH" w:eastAsia="de-DE"/>
              </w:rPr>
            </w:pPr>
            <w:r w:rsidRPr="004F17D4">
              <w:rPr>
                <w:rFonts w:ascii="Helvetica" w:hAnsi="Helvetica" w:cs="Calibri"/>
                <w:sz w:val="16"/>
                <w:szCs w:val="26"/>
                <w:lang w:val="de-CH" w:eastAsia="de-DE"/>
              </w:rPr>
              <w:t>Press’n’Relations GmbH – Markus Häfliger</w:t>
            </w:r>
          </w:p>
          <w:p w:rsidR="00413C1D" w:rsidRPr="004F17D4" w:rsidRDefault="00413C1D" w:rsidP="008851E6">
            <w:pPr>
              <w:widowControl w:val="0"/>
              <w:autoSpaceDE w:val="0"/>
              <w:autoSpaceDN w:val="0"/>
              <w:adjustRightInd w:val="0"/>
              <w:spacing w:line="220" w:lineRule="atLeast"/>
              <w:ind w:left="34" w:right="742"/>
              <w:rPr>
                <w:rFonts w:ascii="Helvetica" w:hAnsi="Helvetica" w:cs="Calibri"/>
                <w:sz w:val="16"/>
                <w:szCs w:val="26"/>
                <w:lang w:val="de-CH" w:eastAsia="de-DE"/>
              </w:rPr>
            </w:pPr>
            <w:r w:rsidRPr="004F17D4">
              <w:rPr>
                <w:rFonts w:ascii="Helvetica" w:hAnsi="Helvetica" w:cs="Calibri"/>
                <w:sz w:val="16"/>
                <w:szCs w:val="26"/>
                <w:lang w:val="de-CH" w:eastAsia="de-DE"/>
              </w:rPr>
              <w:t>Hirslanderstrasse 51 – 8032 Zürich</w:t>
            </w:r>
          </w:p>
          <w:p w:rsidR="00413C1D" w:rsidRPr="004F17D4" w:rsidRDefault="00413C1D" w:rsidP="008851E6">
            <w:pPr>
              <w:widowControl w:val="0"/>
              <w:autoSpaceDE w:val="0"/>
              <w:autoSpaceDN w:val="0"/>
              <w:adjustRightInd w:val="0"/>
              <w:spacing w:line="220" w:lineRule="atLeast"/>
              <w:ind w:left="34" w:right="742"/>
              <w:rPr>
                <w:rFonts w:ascii="Helvetica" w:hAnsi="Helvetica" w:cs="Calibri"/>
                <w:sz w:val="16"/>
                <w:szCs w:val="26"/>
                <w:lang w:val="de-CH" w:eastAsia="de-DE"/>
              </w:rPr>
            </w:pPr>
            <w:r w:rsidRPr="004F17D4">
              <w:rPr>
                <w:rFonts w:ascii="Helvetica" w:hAnsi="Helvetica" w:cs="Calibri"/>
                <w:sz w:val="16"/>
                <w:szCs w:val="26"/>
                <w:lang w:val="de-CH" w:eastAsia="de-DE"/>
              </w:rPr>
              <w:t xml:space="preserve">Tel.: +41 43 344 58 65 </w:t>
            </w:r>
          </w:p>
          <w:p w:rsidR="00413C1D" w:rsidRPr="004F17D4" w:rsidRDefault="001547B6" w:rsidP="008851E6">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7" w:history="1">
              <w:r w:rsidR="00413C1D" w:rsidRPr="004F17D4">
                <w:rPr>
                  <w:rFonts w:ascii="Helvetica" w:hAnsi="Helvetica" w:cs="Calibri"/>
                  <w:sz w:val="16"/>
                  <w:szCs w:val="26"/>
                  <w:lang w:val="de-CH" w:eastAsia="de-DE"/>
                </w:rPr>
                <w:t>mh@press-n-relations.ch</w:t>
              </w:r>
            </w:hyperlink>
          </w:p>
          <w:p w:rsidR="00413C1D" w:rsidRPr="005171F9" w:rsidRDefault="001547B6" w:rsidP="008851E6">
            <w:pPr>
              <w:widowControl w:val="0"/>
              <w:autoSpaceDE w:val="0"/>
              <w:autoSpaceDN w:val="0"/>
              <w:adjustRightInd w:val="0"/>
              <w:spacing w:line="220" w:lineRule="atLeast"/>
              <w:ind w:left="34" w:right="742"/>
              <w:rPr>
                <w:rFonts w:ascii="Helvetica" w:hAnsi="Helvetica" w:cs="Calibri"/>
                <w:sz w:val="16"/>
                <w:szCs w:val="26"/>
                <w:lang w:eastAsia="de-DE"/>
              </w:rPr>
            </w:pPr>
            <w:hyperlink r:id="rId8" w:history="1">
              <w:r w:rsidR="00413C1D" w:rsidRPr="005171F9">
                <w:rPr>
                  <w:rFonts w:ascii="Helvetica" w:hAnsi="Helvetica" w:cs="Calibri"/>
                  <w:sz w:val="16"/>
                  <w:szCs w:val="26"/>
                  <w:lang w:eastAsia="de-DE"/>
                </w:rPr>
                <w:t>www.press-n-relations.ch</w:t>
              </w:r>
            </w:hyperlink>
          </w:p>
          <w:p w:rsidR="00413C1D" w:rsidRPr="005171F9" w:rsidRDefault="00413C1D" w:rsidP="008851E6">
            <w:pPr>
              <w:widowControl w:val="0"/>
              <w:autoSpaceDE w:val="0"/>
              <w:autoSpaceDN w:val="0"/>
              <w:adjustRightInd w:val="0"/>
              <w:spacing w:line="220" w:lineRule="atLeast"/>
              <w:ind w:left="34" w:right="742"/>
              <w:rPr>
                <w:rFonts w:ascii="Helvetica" w:hAnsi="Helvetica" w:cs="Calibri"/>
                <w:sz w:val="16"/>
                <w:szCs w:val="26"/>
                <w:lang w:eastAsia="de-DE"/>
              </w:rPr>
            </w:pPr>
          </w:p>
        </w:tc>
      </w:tr>
    </w:tbl>
    <w:p w:rsidR="00413C1D" w:rsidRPr="005171F9" w:rsidRDefault="00413C1D" w:rsidP="00413C1D">
      <w:pPr>
        <w:widowControl w:val="0"/>
        <w:autoSpaceDE w:val="0"/>
        <w:autoSpaceDN w:val="0"/>
        <w:adjustRightInd w:val="0"/>
        <w:rPr>
          <w:rFonts w:ascii="Helvetica" w:hAnsi="Helvetica" w:cs="Calibri"/>
          <w:b/>
          <w:bCs/>
          <w:sz w:val="16"/>
          <w:szCs w:val="26"/>
          <w:lang w:val="de-CH" w:eastAsia="de-DE"/>
        </w:rPr>
      </w:pPr>
    </w:p>
    <w:p w:rsidR="00413C1D" w:rsidRPr="003C29A3" w:rsidRDefault="00413C1D" w:rsidP="00413C1D">
      <w:pPr>
        <w:spacing w:line="360" w:lineRule="auto"/>
        <w:rPr>
          <w:rFonts w:ascii="Helvetica" w:hAnsi="Helvetica" w:cs="Calibri"/>
          <w:b/>
          <w:sz w:val="16"/>
          <w:szCs w:val="26"/>
          <w:lang w:val="de-CH" w:eastAsia="de-DE"/>
        </w:rPr>
      </w:pPr>
      <w:r w:rsidRPr="003C29A3">
        <w:rPr>
          <w:rFonts w:ascii="Helvetica" w:hAnsi="Helvetica" w:cs="Calibri"/>
          <w:b/>
          <w:sz w:val="16"/>
          <w:szCs w:val="26"/>
          <w:lang w:val="de-CH" w:eastAsia="de-DE"/>
        </w:rPr>
        <w:t xml:space="preserve">Über Atos </w:t>
      </w:r>
    </w:p>
    <w:p w:rsidR="003C29A3" w:rsidRPr="003C29A3" w:rsidRDefault="003C29A3" w:rsidP="003C29A3">
      <w:pPr>
        <w:widowControl w:val="0"/>
        <w:autoSpaceDE w:val="0"/>
        <w:autoSpaceDN w:val="0"/>
        <w:adjustRightInd w:val="0"/>
        <w:rPr>
          <w:rFonts w:ascii="Helvetica" w:hAnsi="Helvetica" w:cs="Calibri"/>
          <w:sz w:val="16"/>
          <w:szCs w:val="26"/>
          <w:lang w:val="de-CH" w:eastAsia="de-DE"/>
        </w:rPr>
      </w:pPr>
      <w:r w:rsidRPr="003C29A3">
        <w:rPr>
          <w:rFonts w:ascii="Helvetica" w:hAnsi="Helvetica" w:cs="Calibri"/>
          <w:sz w:val="16"/>
          <w:szCs w:val="26"/>
          <w:lang w:val="de-CH" w:eastAsia="de-DE"/>
        </w:rPr>
        <w:t>Atos SE (Societas Europaea) ist ein führender Anbieter im Bereich Digital Business mit einem pro forma Jahresumsatz für 2013 von 10 Milliarden Euro und 86.000 Mitarbeitern in 66 Ländern. Das U</w:t>
      </w:r>
      <w:r w:rsidRPr="003C29A3">
        <w:rPr>
          <w:rFonts w:ascii="Helvetica" w:hAnsi="Helvetica" w:cs="Calibri"/>
          <w:sz w:val="16"/>
          <w:szCs w:val="26"/>
          <w:lang w:val="de-CH" w:eastAsia="de-DE"/>
        </w:rPr>
        <w:t>n</w:t>
      </w:r>
      <w:r w:rsidRPr="003C29A3">
        <w:rPr>
          <w:rFonts w:ascii="Helvetica" w:hAnsi="Helvetica" w:cs="Calibri"/>
          <w:sz w:val="16"/>
          <w:szCs w:val="26"/>
          <w:lang w:val="de-CH" w:eastAsia="de-DE"/>
        </w:rPr>
        <w:t>ternehmen bietet seinem globalen Kundenstamm Beratungsle</w:t>
      </w:r>
      <w:r w:rsidRPr="003C29A3">
        <w:rPr>
          <w:rFonts w:ascii="Helvetica" w:hAnsi="Helvetica" w:cs="Calibri"/>
          <w:sz w:val="16"/>
          <w:szCs w:val="26"/>
          <w:lang w:val="de-CH" w:eastAsia="de-DE"/>
        </w:rPr>
        <w:t>i</w:t>
      </w:r>
      <w:r w:rsidRPr="003C29A3">
        <w:rPr>
          <w:rFonts w:ascii="Helvetica" w:hAnsi="Helvetica" w:cs="Calibri"/>
          <w:sz w:val="16"/>
          <w:szCs w:val="26"/>
          <w:lang w:val="de-CH" w:eastAsia="de-DE"/>
        </w:rPr>
        <w:t>stungen und Systemintegration, Managed Services &amp; Business Process Outsourcing (BPO), Cloud Operations, Big Data und Siche</w:t>
      </w:r>
      <w:r w:rsidRPr="003C29A3">
        <w:rPr>
          <w:rFonts w:ascii="Helvetica" w:hAnsi="Helvetica" w:cs="Calibri"/>
          <w:sz w:val="16"/>
          <w:szCs w:val="26"/>
          <w:lang w:val="de-CH" w:eastAsia="de-DE"/>
        </w:rPr>
        <w:t>r</w:t>
      </w:r>
      <w:r w:rsidRPr="003C29A3">
        <w:rPr>
          <w:rFonts w:ascii="Helvetica" w:hAnsi="Helvetica" w:cs="Calibri"/>
          <w:sz w:val="16"/>
          <w:szCs w:val="26"/>
          <w:lang w:val="de-CH" w:eastAsia="de-DE"/>
        </w:rPr>
        <w:t>heitslösungen sowie tran</w:t>
      </w:r>
      <w:r w:rsidRPr="003C29A3">
        <w:rPr>
          <w:rFonts w:ascii="Helvetica" w:hAnsi="Helvetica" w:cs="Calibri"/>
          <w:sz w:val="16"/>
          <w:szCs w:val="26"/>
          <w:lang w:val="de-CH" w:eastAsia="de-DE"/>
        </w:rPr>
        <w:t>s</w:t>
      </w:r>
      <w:r w:rsidRPr="003C29A3">
        <w:rPr>
          <w:rFonts w:ascii="Helvetica" w:hAnsi="Helvetica" w:cs="Calibri"/>
          <w:sz w:val="16"/>
          <w:szCs w:val="26"/>
          <w:lang w:val="de-CH" w:eastAsia="de-DE"/>
        </w:rPr>
        <w:t>aktionsbasierte Services durch Worldline, den europäischen Marktführer für Zahlungs- und Transaktion</w:t>
      </w:r>
      <w:r w:rsidRPr="003C29A3">
        <w:rPr>
          <w:rFonts w:ascii="Helvetica" w:hAnsi="Helvetica" w:cs="Calibri"/>
          <w:sz w:val="16"/>
          <w:szCs w:val="26"/>
          <w:lang w:val="de-CH" w:eastAsia="de-DE"/>
        </w:rPr>
        <w:t>s</w:t>
      </w:r>
      <w:r w:rsidRPr="003C29A3">
        <w:rPr>
          <w:rFonts w:ascii="Helvetica" w:hAnsi="Helvetica" w:cs="Calibri"/>
          <w:sz w:val="16"/>
          <w:szCs w:val="26"/>
          <w:lang w:val="de-CH" w:eastAsia="de-DE"/>
        </w:rPr>
        <w:t>dienstleistungen. Mit seiner umfassenden Technologie-Expertise und tiefgreifendem Branchenwissen unterstützt der IT-Dienstleister Kunden in folgenden Marktsegmenten: Verteidigung, Finanzdienstleistu</w:t>
      </w:r>
      <w:r w:rsidRPr="003C29A3">
        <w:rPr>
          <w:rFonts w:ascii="Helvetica" w:hAnsi="Helvetica" w:cs="Calibri"/>
          <w:sz w:val="16"/>
          <w:szCs w:val="26"/>
          <w:lang w:val="de-CH" w:eastAsia="de-DE"/>
        </w:rPr>
        <w:t>n</w:t>
      </w:r>
      <w:r w:rsidRPr="003C29A3">
        <w:rPr>
          <w:rFonts w:ascii="Helvetica" w:hAnsi="Helvetica" w:cs="Calibri"/>
          <w:sz w:val="16"/>
          <w:szCs w:val="26"/>
          <w:lang w:val="de-CH" w:eastAsia="de-DE"/>
        </w:rPr>
        <w:t>gen und Gesundheitswesen, produzierendes Gewerbe, Med</w:t>
      </w:r>
      <w:r w:rsidRPr="003C29A3">
        <w:rPr>
          <w:rFonts w:ascii="Helvetica" w:hAnsi="Helvetica" w:cs="Calibri"/>
          <w:sz w:val="16"/>
          <w:szCs w:val="26"/>
          <w:lang w:val="de-CH" w:eastAsia="de-DE"/>
        </w:rPr>
        <w:t>i</w:t>
      </w:r>
      <w:r w:rsidRPr="003C29A3">
        <w:rPr>
          <w:rFonts w:ascii="Helvetica" w:hAnsi="Helvetica" w:cs="Calibri"/>
          <w:sz w:val="16"/>
          <w:szCs w:val="26"/>
          <w:lang w:val="de-CH" w:eastAsia="de-DE"/>
        </w:rPr>
        <w:t>en und Versorgungsunternehmen, Öffentl</w:t>
      </w:r>
      <w:r w:rsidRPr="003C29A3">
        <w:rPr>
          <w:rFonts w:ascii="Helvetica" w:hAnsi="Helvetica" w:cs="Calibri"/>
          <w:sz w:val="16"/>
          <w:szCs w:val="26"/>
          <w:lang w:val="de-CH" w:eastAsia="de-DE"/>
        </w:rPr>
        <w:t>i</w:t>
      </w:r>
      <w:r w:rsidRPr="003C29A3">
        <w:rPr>
          <w:rFonts w:ascii="Helvetica" w:hAnsi="Helvetica" w:cs="Calibri"/>
          <w:sz w:val="16"/>
          <w:szCs w:val="26"/>
          <w:lang w:val="de-CH" w:eastAsia="de-DE"/>
        </w:rPr>
        <w:t>che Verwaltung, Handel, Telekommunikation und Transport. Der Fokus liegt dabei auf Bus</w:t>
      </w:r>
      <w:r w:rsidRPr="003C29A3">
        <w:rPr>
          <w:rFonts w:ascii="Helvetica" w:hAnsi="Helvetica" w:cs="Calibri"/>
          <w:sz w:val="16"/>
          <w:szCs w:val="26"/>
          <w:lang w:val="de-CH" w:eastAsia="de-DE"/>
        </w:rPr>
        <w:t>i</w:t>
      </w:r>
      <w:r w:rsidRPr="003C29A3">
        <w:rPr>
          <w:rFonts w:ascii="Helvetica" w:hAnsi="Helvetica" w:cs="Calibri"/>
          <w:sz w:val="16"/>
          <w:szCs w:val="26"/>
          <w:lang w:val="de-CH" w:eastAsia="de-DE"/>
        </w:rPr>
        <w:t>ness Techn</w:t>
      </w:r>
      <w:r w:rsidRPr="003C29A3">
        <w:rPr>
          <w:rFonts w:ascii="Helvetica" w:hAnsi="Helvetica" w:cs="Calibri"/>
          <w:sz w:val="16"/>
          <w:szCs w:val="26"/>
          <w:lang w:val="de-CH" w:eastAsia="de-DE"/>
        </w:rPr>
        <w:t>o</w:t>
      </w:r>
      <w:r w:rsidRPr="003C29A3">
        <w:rPr>
          <w:rFonts w:ascii="Helvetica" w:hAnsi="Helvetica" w:cs="Calibri"/>
          <w:sz w:val="16"/>
          <w:szCs w:val="26"/>
          <w:lang w:val="de-CH" w:eastAsia="de-DE"/>
        </w:rPr>
        <w:t>logy. Dieser Ansatz verbindet Unternehmensstrategie, Informationstechnologie und Pr</w:t>
      </w:r>
      <w:r w:rsidRPr="003C29A3">
        <w:rPr>
          <w:rFonts w:ascii="Helvetica" w:hAnsi="Helvetica" w:cs="Calibri"/>
          <w:sz w:val="16"/>
          <w:szCs w:val="26"/>
          <w:lang w:val="de-CH" w:eastAsia="de-DE"/>
        </w:rPr>
        <w:t>o</w:t>
      </w:r>
      <w:r w:rsidRPr="003C29A3">
        <w:rPr>
          <w:rFonts w:ascii="Helvetica" w:hAnsi="Helvetica" w:cs="Calibri"/>
          <w:sz w:val="16"/>
          <w:szCs w:val="26"/>
          <w:lang w:val="de-CH" w:eastAsia="de-DE"/>
        </w:rPr>
        <w:t>zesse. Dadurch können Kunden ihr Geschäft nachhaltig vorantreiben und zukunftsorientiert entwi</w:t>
      </w:r>
      <w:r w:rsidRPr="003C29A3">
        <w:rPr>
          <w:rFonts w:ascii="Helvetica" w:hAnsi="Helvetica" w:cs="Calibri"/>
          <w:sz w:val="16"/>
          <w:szCs w:val="26"/>
          <w:lang w:val="de-CH" w:eastAsia="de-DE"/>
        </w:rPr>
        <w:t>c</w:t>
      </w:r>
      <w:r w:rsidRPr="003C29A3">
        <w:rPr>
          <w:rFonts w:ascii="Helvetica" w:hAnsi="Helvetica" w:cs="Calibri"/>
          <w:sz w:val="16"/>
          <w:szCs w:val="26"/>
          <w:lang w:val="de-CH" w:eastAsia="de-DE"/>
        </w:rPr>
        <w:t>keln. Atos ist der wel</w:t>
      </w:r>
      <w:r w:rsidRPr="003C29A3">
        <w:rPr>
          <w:rFonts w:ascii="Helvetica" w:hAnsi="Helvetica" w:cs="Calibri"/>
          <w:sz w:val="16"/>
          <w:szCs w:val="26"/>
          <w:lang w:val="de-CH" w:eastAsia="de-DE"/>
        </w:rPr>
        <w:t>t</w:t>
      </w:r>
      <w:r w:rsidRPr="003C29A3">
        <w:rPr>
          <w:rFonts w:ascii="Helvetica" w:hAnsi="Helvetica" w:cs="Calibri"/>
          <w:sz w:val="16"/>
          <w:szCs w:val="26"/>
          <w:lang w:val="de-CH" w:eastAsia="de-DE"/>
        </w:rPr>
        <w:t>weite IT-Partner der Olympischen und Par</w:t>
      </w:r>
      <w:r w:rsidRPr="003C29A3">
        <w:rPr>
          <w:rFonts w:ascii="Helvetica" w:hAnsi="Helvetica" w:cs="Calibri"/>
          <w:sz w:val="16"/>
          <w:szCs w:val="26"/>
          <w:lang w:val="de-CH" w:eastAsia="de-DE"/>
        </w:rPr>
        <w:t>a</w:t>
      </w:r>
      <w:r w:rsidRPr="003C29A3">
        <w:rPr>
          <w:rFonts w:ascii="Helvetica" w:hAnsi="Helvetica" w:cs="Calibri"/>
          <w:sz w:val="16"/>
          <w:szCs w:val="26"/>
          <w:lang w:val="de-CH" w:eastAsia="de-DE"/>
        </w:rPr>
        <w:t>lympischen Spiele und an der Pariser Börse Euronext notiert. Atos firmiert unter Atos, Atos Co</w:t>
      </w:r>
      <w:r w:rsidRPr="003C29A3">
        <w:rPr>
          <w:rFonts w:ascii="Helvetica" w:hAnsi="Helvetica" w:cs="Calibri"/>
          <w:sz w:val="16"/>
          <w:szCs w:val="26"/>
          <w:lang w:val="de-CH" w:eastAsia="de-DE"/>
        </w:rPr>
        <w:t>n</w:t>
      </w:r>
      <w:r w:rsidRPr="003C29A3">
        <w:rPr>
          <w:rFonts w:ascii="Helvetica" w:hAnsi="Helvetica" w:cs="Calibri"/>
          <w:sz w:val="16"/>
          <w:szCs w:val="26"/>
          <w:lang w:val="de-CH" w:eastAsia="de-DE"/>
        </w:rPr>
        <w:t>sulting, Atos Worldgrid, Bull, Canopy und Worldline. Weitere Informati</w:t>
      </w:r>
      <w:r w:rsidRPr="003C29A3">
        <w:rPr>
          <w:rFonts w:ascii="Helvetica" w:hAnsi="Helvetica" w:cs="Calibri"/>
          <w:sz w:val="16"/>
          <w:szCs w:val="26"/>
          <w:lang w:val="de-CH" w:eastAsia="de-DE"/>
        </w:rPr>
        <w:t>o</w:t>
      </w:r>
      <w:r w:rsidRPr="003C29A3">
        <w:rPr>
          <w:rFonts w:ascii="Helvetica" w:hAnsi="Helvetica" w:cs="Calibri"/>
          <w:sz w:val="16"/>
          <w:szCs w:val="26"/>
          <w:lang w:val="de-CH" w:eastAsia="de-DE"/>
        </w:rPr>
        <w:t xml:space="preserve">nen finden Sie unter </w:t>
      </w:r>
      <w:hyperlink r:id="rId9" w:history="1">
        <w:r w:rsidRPr="003C29A3">
          <w:rPr>
            <w:rFonts w:ascii="Helvetica" w:hAnsi="Helvetica" w:cs="Calibri"/>
            <w:sz w:val="16"/>
            <w:szCs w:val="26"/>
            <w:lang w:val="de-CH" w:eastAsia="de-DE"/>
          </w:rPr>
          <w:t>ch.atos.net</w:t>
        </w:r>
      </w:hyperlink>
      <w:r w:rsidRPr="003C29A3">
        <w:rPr>
          <w:rFonts w:ascii="Helvetica" w:hAnsi="Helvetica" w:cs="Calibri"/>
          <w:sz w:val="16"/>
          <w:szCs w:val="26"/>
          <w:lang w:val="de-CH" w:eastAsia="de-DE"/>
        </w:rPr>
        <w:t xml:space="preserve"> </w:t>
      </w:r>
    </w:p>
    <w:p w:rsidR="00413C1D" w:rsidRPr="003C29A3" w:rsidRDefault="003C29A3" w:rsidP="003C29A3">
      <w:pPr>
        <w:rPr>
          <w:rFonts w:ascii="Helvetica" w:hAnsi="Helvetica" w:cs="Calibri"/>
          <w:sz w:val="16"/>
          <w:szCs w:val="26"/>
          <w:lang w:val="de-CH" w:eastAsia="de-DE"/>
        </w:rPr>
      </w:pPr>
      <w:r w:rsidRPr="003C29A3">
        <w:rPr>
          <w:rFonts w:ascii="Helvetica" w:hAnsi="Helvetica" w:cs="Calibri"/>
          <w:sz w:val="16"/>
          <w:szCs w:val="26"/>
          <w:lang w:val="de-CH" w:eastAsia="de-DE"/>
        </w:rPr>
        <w:t> </w:t>
      </w:r>
    </w:p>
    <w:p w:rsidR="00413C1D" w:rsidRPr="004F17D4" w:rsidRDefault="00413C1D" w:rsidP="00413C1D">
      <w:pPr>
        <w:rPr>
          <w:rFonts w:ascii="Helvetica" w:hAnsi="Helvetica"/>
          <w:sz w:val="16"/>
          <w:lang w:val="de-CH"/>
        </w:rPr>
      </w:pPr>
    </w:p>
    <w:p w:rsidR="00413C1D" w:rsidRPr="004F17D4" w:rsidRDefault="00413C1D" w:rsidP="00413C1D">
      <w:pPr>
        <w:rPr>
          <w:rFonts w:ascii="Helvetica" w:hAnsi="Helvetica"/>
          <w:sz w:val="16"/>
          <w:lang w:val="de-CH"/>
        </w:rPr>
      </w:pPr>
    </w:p>
    <w:p w:rsidR="00413C1D" w:rsidRPr="004F17D4" w:rsidRDefault="00413C1D" w:rsidP="00413C1D">
      <w:pPr>
        <w:rPr>
          <w:lang w:val="de-CH"/>
        </w:rPr>
      </w:pPr>
    </w:p>
    <w:p w:rsidR="00413C1D" w:rsidRPr="004F17D4" w:rsidRDefault="00413C1D" w:rsidP="00413C1D">
      <w:pPr>
        <w:rPr>
          <w:lang w:val="de-CH"/>
        </w:rPr>
      </w:pPr>
    </w:p>
    <w:p w:rsidR="00413C1D" w:rsidRPr="004F17D4" w:rsidRDefault="00413C1D" w:rsidP="00413C1D">
      <w:pPr>
        <w:rPr>
          <w:lang w:val="de-CH"/>
        </w:rPr>
      </w:pPr>
    </w:p>
    <w:p w:rsidR="00413C1D" w:rsidRPr="004F17D4" w:rsidRDefault="00413C1D" w:rsidP="00413C1D">
      <w:pPr>
        <w:rPr>
          <w:lang w:val="de-CH"/>
        </w:rPr>
      </w:pPr>
    </w:p>
    <w:p w:rsidR="008851E6" w:rsidRDefault="008851E6"/>
    <w:sectPr w:rsidR="008851E6" w:rsidSect="008851E6">
      <w:headerReference w:type="default" r:id="rId10"/>
      <w:footerReference w:type="even" r:id="rId11"/>
      <w:footerReference w:type="default" r:id="rId12"/>
      <w:pgSz w:w="11906" w:h="16838"/>
      <w:pgMar w:top="1843" w:right="2975"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AEA" w:rsidRDefault="001547B6" w:rsidP="008851E6">
    <w:pPr>
      <w:pStyle w:val="Fuzeile"/>
      <w:framePr w:wrap="around" w:vAnchor="text" w:hAnchor="margin" w:xAlign="right" w:y="1"/>
      <w:rPr>
        <w:rStyle w:val="Seitenzahl"/>
        <w:lang w:val="en-GB" w:eastAsia="en-GB" w:bidi="en-GB"/>
      </w:rPr>
    </w:pPr>
    <w:r>
      <w:rPr>
        <w:rStyle w:val="Seitenzahl"/>
      </w:rPr>
      <w:fldChar w:fldCharType="begin"/>
    </w:r>
    <w:r w:rsidR="00BD1AEA">
      <w:rPr>
        <w:rStyle w:val="Seitenzahl"/>
      </w:rPr>
      <w:instrText xml:space="preserve">PAGE  </w:instrText>
    </w:r>
    <w:r>
      <w:rPr>
        <w:rStyle w:val="Seitenzahl"/>
      </w:rPr>
      <w:fldChar w:fldCharType="end"/>
    </w:r>
  </w:p>
  <w:p w:rsidR="00BD1AEA" w:rsidRDefault="00BD1AEA" w:rsidP="008851E6">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AEA" w:rsidRDefault="00BD1AEA" w:rsidP="008851E6">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AEA" w:rsidRDefault="001547B6" w:rsidP="008851E6">
    <w:pPr>
      <w:pStyle w:val="Kopfzeile"/>
      <w:tabs>
        <w:tab w:val="clear" w:pos="9072"/>
        <w:tab w:val="right" w:pos="9639"/>
      </w:tabs>
      <w:ind w:right="-2268"/>
      <w:jc w:val="righ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342pt;margin-top:-33.3pt;width:132pt;height:93.35pt;z-index:251658240">
          <v:imagedata r:id="rId1" r:pict="rId2" o:title="ATOS_Logo_CMYK"/>
        </v:shape>
      </w:pict>
    </w:r>
  </w:p>
  <w:p w:rsidR="00BD1AEA" w:rsidRDefault="00BD1AEA" w:rsidP="008851E6">
    <w:pPr>
      <w:pStyle w:val="Kopfzeile"/>
      <w:tabs>
        <w:tab w:val="clear" w:pos="9072"/>
        <w:tab w:val="right" w:pos="9639"/>
      </w:tabs>
      <w:ind w:right="-2"/>
      <w:jc w:val="right"/>
    </w:pPr>
    <w:r>
      <w:tab/>
    </w:r>
  </w:p>
  <w:p w:rsidR="00BD1AEA" w:rsidRPr="00C63EE6" w:rsidRDefault="00BD1AEA" w:rsidP="008851E6">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8"/>
    <o:shapelayout v:ext="edit">
      <o:idmap v:ext="edit" data="1"/>
    </o:shapelayout>
  </w:hdrShapeDefaults>
  <w:compat>
    <w:doNotAutofitConstrainedTables/>
    <w:splitPgBreakAndParaMark/>
    <w:doNotVertAlignCellWithSp/>
    <w:doNotBreakConstrainedForcedTable/>
    <w:useAnsiKerningPairs/>
    <w:cachedColBalance/>
  </w:compat>
  <w:rsids>
    <w:rsidRoot w:val="008851E6"/>
    <w:rsid w:val="00034EF5"/>
    <w:rsid w:val="00072AFE"/>
    <w:rsid w:val="00104085"/>
    <w:rsid w:val="001547B6"/>
    <w:rsid w:val="00215B64"/>
    <w:rsid w:val="00292D92"/>
    <w:rsid w:val="00296249"/>
    <w:rsid w:val="003C29A3"/>
    <w:rsid w:val="00413C1D"/>
    <w:rsid w:val="00436748"/>
    <w:rsid w:val="00707087"/>
    <w:rsid w:val="00823526"/>
    <w:rsid w:val="008751BB"/>
    <w:rsid w:val="008851E6"/>
    <w:rsid w:val="00980AA4"/>
    <w:rsid w:val="00AC6676"/>
    <w:rsid w:val="00B23407"/>
    <w:rsid w:val="00BD1AEA"/>
    <w:rsid w:val="00C23F86"/>
    <w:rsid w:val="00C40DE9"/>
    <w:rsid w:val="00CB0241"/>
    <w:rsid w:val="00DE2143"/>
    <w:rsid w:val="00EB2EDE"/>
    <w:rsid w:val="00F30637"/>
    <w:rsid w:val="00F91D8A"/>
    <w:rsid w:val="00F96FE1"/>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Title" w:qFormat="1"/>
  </w:latentStyles>
  <w:style w:type="paragraph" w:default="1" w:styleId="Standard">
    <w:name w:val="Normal"/>
    <w:qFormat/>
    <w:rsid w:val="008851E6"/>
    <w:rPr>
      <w:rFonts w:ascii="Cambria" w:eastAsia="Cambria" w:hAnsi="Cambria" w:cs="Times New Roman"/>
      <w:szCs w:val="20"/>
      <w:lang w:val="en-GB" w:eastAsia="en-GB" w:bidi="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8851E6"/>
    <w:rPr>
      <w:rFonts w:ascii="Cambria" w:eastAsia="Cambria" w:hAnsi="Cambria" w:cs="Times New Roman"/>
      <w:szCs w:val="20"/>
    </w:rPr>
  </w:style>
  <w:style w:type="paragraph" w:styleId="Kopfzeile">
    <w:name w:val="header"/>
    <w:basedOn w:val="Standard"/>
    <w:link w:val="KopfzeileZeichen"/>
    <w:uiPriority w:val="99"/>
    <w:unhideWhenUsed/>
    <w:rsid w:val="008851E6"/>
    <w:pPr>
      <w:tabs>
        <w:tab w:val="center" w:pos="4536"/>
        <w:tab w:val="right" w:pos="9072"/>
      </w:tabs>
    </w:pPr>
    <w:rPr>
      <w:lang w:val="de-DE" w:eastAsia="en-US" w:bidi="ar-SA"/>
    </w:rPr>
  </w:style>
  <w:style w:type="character" w:customStyle="1" w:styleId="KopfzeileZeichen1">
    <w:name w:val="Kopfzeile Zeichen1"/>
    <w:basedOn w:val="Absatzstandardschriftart"/>
    <w:link w:val="Kopfzeile"/>
    <w:uiPriority w:val="99"/>
    <w:semiHidden/>
    <w:rsid w:val="008851E6"/>
    <w:rPr>
      <w:rFonts w:ascii="Cambria" w:eastAsia="Cambria" w:hAnsi="Cambria" w:cs="Times New Roman"/>
      <w:szCs w:val="20"/>
      <w:lang w:val="en-GB" w:eastAsia="en-GB" w:bidi="en-GB"/>
    </w:rPr>
  </w:style>
  <w:style w:type="character" w:customStyle="1" w:styleId="FuzeileZeichen">
    <w:name w:val="Fußzeile Zeichen"/>
    <w:basedOn w:val="Absatzstandardschriftart"/>
    <w:link w:val="Fuzeile"/>
    <w:uiPriority w:val="99"/>
    <w:rsid w:val="008851E6"/>
    <w:rPr>
      <w:rFonts w:ascii="Cambria" w:eastAsia="Cambria" w:hAnsi="Cambria" w:cs="Times New Roman"/>
      <w:szCs w:val="20"/>
    </w:rPr>
  </w:style>
  <w:style w:type="paragraph" w:styleId="Fuzeile">
    <w:name w:val="footer"/>
    <w:basedOn w:val="Standard"/>
    <w:link w:val="FuzeileZeichen"/>
    <w:uiPriority w:val="99"/>
    <w:unhideWhenUsed/>
    <w:rsid w:val="008851E6"/>
    <w:pPr>
      <w:tabs>
        <w:tab w:val="center" w:pos="4536"/>
        <w:tab w:val="right" w:pos="9072"/>
      </w:tabs>
    </w:pPr>
    <w:rPr>
      <w:lang w:val="de-DE" w:eastAsia="en-US" w:bidi="ar-SA"/>
    </w:rPr>
  </w:style>
  <w:style w:type="character" w:customStyle="1" w:styleId="FuzeileZeichen1">
    <w:name w:val="Fußzeile Zeichen1"/>
    <w:basedOn w:val="Absatzstandardschriftart"/>
    <w:link w:val="Fuzeile"/>
    <w:uiPriority w:val="99"/>
    <w:semiHidden/>
    <w:rsid w:val="008851E6"/>
    <w:rPr>
      <w:rFonts w:ascii="Cambria" w:eastAsia="Cambria" w:hAnsi="Cambria" w:cs="Times New Roman"/>
      <w:szCs w:val="20"/>
      <w:lang w:val="en-GB" w:eastAsia="en-GB" w:bidi="en-GB"/>
    </w:rPr>
  </w:style>
  <w:style w:type="character" w:styleId="Seitenzahl">
    <w:name w:val="page number"/>
    <w:uiPriority w:val="99"/>
    <w:semiHidden/>
    <w:unhideWhenUsed/>
    <w:rsid w:val="008851E6"/>
  </w:style>
  <w:style w:type="paragraph" w:styleId="Titel">
    <w:name w:val="Title"/>
    <w:basedOn w:val="Standard"/>
    <w:link w:val="TitelZeichen"/>
    <w:qFormat/>
    <w:rsid w:val="00B23407"/>
    <w:pPr>
      <w:spacing w:after="60"/>
      <w:outlineLvl w:val="0"/>
    </w:pPr>
    <w:rPr>
      <w:rFonts w:ascii="Verdana" w:eastAsia="Times New Roman" w:hAnsi="Verdana" w:cs="Arial"/>
      <w:b/>
      <w:bCs/>
      <w:szCs w:val="32"/>
      <w:lang w:val="de-CH" w:eastAsia="de-DE" w:bidi="ar-SA"/>
    </w:rPr>
  </w:style>
  <w:style w:type="character" w:customStyle="1" w:styleId="TitelZeichen">
    <w:name w:val="Titel Zeichen"/>
    <w:basedOn w:val="Absatzstandardschriftart"/>
    <w:link w:val="Titel"/>
    <w:rsid w:val="00B23407"/>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mailto:reiner.hoefinger@atos.ch" TargetMode="External"/><Relationship Id="rId6" Type="http://schemas.openxmlformats.org/officeDocument/2006/relationships/hyperlink" Target="http://www.ch.atos.net" TargetMode="External"/><Relationship Id="rId7" Type="http://schemas.openxmlformats.org/officeDocument/2006/relationships/hyperlink" Target="mailto:upa@press-n-relations.de" TargetMode="External"/><Relationship Id="rId8" Type="http://schemas.openxmlformats.org/officeDocument/2006/relationships/hyperlink" Target="http://www.press-n-relations.ch" TargetMode="External"/><Relationship Id="rId9" Type="http://schemas.openxmlformats.org/officeDocument/2006/relationships/hyperlink" Target="http://www.atos.net/"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ict"/></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522</Words>
  <Characters>2979</Characters>
  <Application>Microsoft Macintosh Word</Application>
  <DocSecurity>0</DocSecurity>
  <Lines>24</Lines>
  <Paragraphs>5</Paragraphs>
  <ScaleCrop>false</ScaleCrop>
  <Company>Press'n'Relations </Company>
  <LinksUpToDate>false</LinksUpToDate>
  <CharactersWithSpaces>3658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18</cp:revision>
  <dcterms:created xsi:type="dcterms:W3CDTF">2014-09-03T11:29:00Z</dcterms:created>
  <dcterms:modified xsi:type="dcterms:W3CDTF">2014-11-17T07:45:00Z</dcterms:modified>
</cp:coreProperties>
</file>