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85D5E5" w14:textId="77777777" w:rsidR="00D826C6" w:rsidRPr="00D826C6" w:rsidRDefault="00D826C6" w:rsidP="00D826C6">
      <w:pPr>
        <w:pStyle w:val="Kopfzeile"/>
        <w:tabs>
          <w:tab w:val="clear" w:pos="4536"/>
          <w:tab w:val="left" w:pos="6300"/>
        </w:tabs>
        <w:spacing w:before="100" w:beforeAutospacing="1" w:after="100" w:afterAutospacing="1" w:line="360" w:lineRule="auto"/>
        <w:rPr>
          <w:sz w:val="20"/>
        </w:rPr>
      </w:pPr>
      <w:r w:rsidRPr="00D826C6">
        <w:rPr>
          <w:rFonts w:ascii="Arial Black" w:hAnsi="Arial Black"/>
          <w:sz w:val="32"/>
        </w:rPr>
        <w:t>Presse-Information</w:t>
      </w:r>
      <w:bookmarkStart w:id="0" w:name="_GoBack"/>
      <w:bookmarkEnd w:id="0"/>
      <w:r w:rsidRPr="00D826C6">
        <w:rPr>
          <w:rFonts w:ascii="Arial" w:hAnsi="Arial"/>
          <w:sz w:val="20"/>
        </w:rPr>
        <w:tab/>
      </w:r>
    </w:p>
    <w:p w14:paraId="4A6B7E51" w14:textId="77777777" w:rsidR="00D826C6" w:rsidRPr="00D826C6" w:rsidRDefault="00D826C6" w:rsidP="00D826C6">
      <w:pPr>
        <w:autoSpaceDE w:val="0"/>
        <w:autoSpaceDN w:val="0"/>
        <w:adjustRightInd w:val="0"/>
        <w:spacing w:before="100" w:beforeAutospacing="1" w:after="100" w:afterAutospacing="1" w:line="360" w:lineRule="auto"/>
        <w:ind w:right="1106"/>
        <w:rPr>
          <w:rFonts w:ascii="Arial" w:hAnsi="Arial"/>
          <w:b/>
          <w:color w:val="000000"/>
          <w:sz w:val="22"/>
          <w:szCs w:val="22"/>
        </w:rPr>
      </w:pPr>
    </w:p>
    <w:p w14:paraId="18D9D83F" w14:textId="77777777" w:rsidR="00D826C6" w:rsidRPr="00D826C6" w:rsidRDefault="00D826C6" w:rsidP="00D826C6">
      <w:pPr>
        <w:tabs>
          <w:tab w:val="left" w:pos="7230"/>
          <w:tab w:val="left" w:pos="9072"/>
        </w:tabs>
        <w:autoSpaceDE w:val="0"/>
        <w:autoSpaceDN w:val="0"/>
        <w:adjustRightInd w:val="0"/>
        <w:spacing w:before="100" w:beforeAutospacing="1" w:after="100" w:afterAutospacing="1" w:line="360" w:lineRule="auto"/>
        <w:ind w:right="-144"/>
        <w:rPr>
          <w:rFonts w:ascii="Arial" w:hAnsi="Arial"/>
          <w:b/>
          <w:sz w:val="22"/>
          <w:szCs w:val="22"/>
          <w:u w:val="single"/>
        </w:rPr>
      </w:pPr>
      <w:r w:rsidRPr="00D826C6">
        <w:rPr>
          <w:rFonts w:ascii="Arial" w:hAnsi="Arial"/>
          <w:b/>
          <w:sz w:val="22"/>
          <w:szCs w:val="22"/>
          <w:u w:val="single"/>
        </w:rPr>
        <w:t>Axians GA Netztechnik verlegt Customer Service Center nach Bitterfeld</w:t>
      </w:r>
    </w:p>
    <w:p w14:paraId="7849B529" w14:textId="77777777" w:rsidR="00D826C6" w:rsidRPr="00D826C6" w:rsidRDefault="00D826C6" w:rsidP="00D826C6">
      <w:pPr>
        <w:tabs>
          <w:tab w:val="left" w:pos="7088"/>
          <w:tab w:val="left" w:pos="9072"/>
        </w:tabs>
        <w:autoSpaceDE w:val="0"/>
        <w:autoSpaceDN w:val="0"/>
        <w:adjustRightInd w:val="0"/>
        <w:spacing w:before="100" w:beforeAutospacing="1" w:after="100" w:afterAutospacing="1" w:line="360" w:lineRule="auto"/>
        <w:ind w:right="-144"/>
        <w:rPr>
          <w:rFonts w:ascii="Arial" w:hAnsi="Arial"/>
          <w:b/>
          <w:sz w:val="27"/>
          <w:szCs w:val="27"/>
        </w:rPr>
      </w:pPr>
      <w:r w:rsidRPr="00D826C6">
        <w:rPr>
          <w:rFonts w:ascii="Arial" w:hAnsi="Arial"/>
          <w:b/>
          <w:sz w:val="27"/>
          <w:szCs w:val="27"/>
        </w:rPr>
        <w:t>Ausreichend Platz für weiteres Wachstum</w:t>
      </w:r>
    </w:p>
    <w:p w14:paraId="3EB7E2A7" w14:textId="390B0912" w:rsidR="00D826C6" w:rsidRPr="00D826C6" w:rsidRDefault="00D826C6" w:rsidP="00D826C6">
      <w:pPr>
        <w:widowControl w:val="0"/>
        <w:autoSpaceDE w:val="0"/>
        <w:autoSpaceDN w:val="0"/>
        <w:adjustRightInd w:val="0"/>
        <w:spacing w:before="100" w:beforeAutospacing="1" w:after="100" w:afterAutospacing="1" w:line="360" w:lineRule="auto"/>
        <w:ind w:right="2268"/>
        <w:rPr>
          <w:rFonts w:ascii="Arial" w:hAnsi="Arial"/>
          <w:b/>
          <w:color w:val="000000"/>
          <w:sz w:val="20"/>
        </w:rPr>
      </w:pPr>
      <w:r w:rsidRPr="00D826C6">
        <w:rPr>
          <w:rFonts w:ascii="Arial" w:hAnsi="Arial"/>
          <w:b/>
          <w:color w:val="000000"/>
          <w:sz w:val="20"/>
        </w:rPr>
        <w:t>Bietigheim</w:t>
      </w:r>
      <w:r w:rsidR="007E1FBC">
        <w:rPr>
          <w:rFonts w:ascii="Arial" w:hAnsi="Arial"/>
          <w:b/>
          <w:color w:val="000000"/>
          <w:sz w:val="20"/>
        </w:rPr>
        <w:t>/Bitterfeld</w:t>
      </w:r>
      <w:r w:rsidR="00690C1D">
        <w:rPr>
          <w:rFonts w:ascii="Arial" w:hAnsi="Arial"/>
          <w:b/>
          <w:color w:val="000000"/>
          <w:sz w:val="20"/>
        </w:rPr>
        <w:t>, 11</w:t>
      </w:r>
      <w:r w:rsidRPr="00D826C6">
        <w:rPr>
          <w:rFonts w:ascii="Arial" w:hAnsi="Arial"/>
          <w:b/>
          <w:color w:val="000000"/>
          <w:sz w:val="20"/>
        </w:rPr>
        <w:t xml:space="preserve">. Januar 2016. Um für das Wachstum der kommenden Jahre gewappnet zu sein, hat Axians GA Netztechnik, der Spezialist für Netzwerkinfrastrukturen </w:t>
      </w:r>
      <w:r>
        <w:rPr>
          <w:rFonts w:ascii="Arial" w:hAnsi="Arial"/>
          <w:b/>
          <w:color w:val="000000"/>
          <w:sz w:val="20"/>
        </w:rPr>
        <w:t>mit b</w:t>
      </w:r>
      <w:r w:rsidRPr="00D826C6">
        <w:rPr>
          <w:rFonts w:ascii="Arial" w:hAnsi="Arial"/>
          <w:b/>
          <w:color w:val="000000"/>
          <w:sz w:val="20"/>
        </w:rPr>
        <w:t xml:space="preserve">undesweit 500 Mitarbeitern, sein zentrales Customer Service Center jetzt von Brehna ins benachbarte Bitterfeld verlegt. Von dort aus steuern und disponieren rund 20 Service-Mitarbeiter  künftig die insgesamt mehr als 150 Service-Techniker der Axians GA Netztechnik in ganz Deutschland. Zudem sind in Bitterfeld zahlreiche weitere Dienstleistungen angesiedelt, die dort für Unternehmen wie Vodafone, Kabel Deutschland, WinGas oder Netcom BW erbracht werden. Dazu gehören Helpdesk- und Hotline-Services, das Störungs-, Ticket- oder Zutrittsmanagement sowie auch die Netzwerkbetreuung. Insgesamt werden hier mehr als 40.000 Tickets im Jahr bearbeitet, Tendenz steigend. Damit ist die Axians GA Netztechnik in ihrem Segment einer der größten herstellerneutralen Dienstleister in Deutschland. </w:t>
      </w:r>
    </w:p>
    <w:p w14:paraId="2F7EE4C7" w14:textId="77777777" w:rsidR="00D826C6" w:rsidRPr="00D826C6" w:rsidRDefault="00D826C6" w:rsidP="00D826C6">
      <w:pPr>
        <w:widowControl w:val="0"/>
        <w:autoSpaceDE w:val="0"/>
        <w:autoSpaceDN w:val="0"/>
        <w:adjustRightInd w:val="0"/>
        <w:spacing w:before="100" w:beforeAutospacing="1" w:after="100" w:afterAutospacing="1" w:line="360" w:lineRule="auto"/>
        <w:ind w:right="2268"/>
        <w:rPr>
          <w:rFonts w:ascii="Arial" w:hAnsi="Arial"/>
          <w:color w:val="000000"/>
          <w:sz w:val="20"/>
        </w:rPr>
      </w:pPr>
      <w:r w:rsidRPr="00D826C6">
        <w:rPr>
          <w:rFonts w:ascii="Arial" w:hAnsi="Arial"/>
          <w:color w:val="000000"/>
          <w:sz w:val="20"/>
        </w:rPr>
        <w:t>„Im Zuge des Ausbaus der deutschen Breitbandnetze rechnen wir für die kommenden Jahre mit einer weiter steigenden Nachfrage nach unserer Expertise. Mit dem neuen Standort sind wir dafür jetzt bestens gewappnet“, erklärt Rainer Breitschmid, Leiter Marketing/Vertrieb bei der Axians GA Netztechnik GmbH. Zur steigenden Auslastung trägt vor allem auch die Nachfrage nach so genannten „White Label“-Dienstleistungen bei, bei denen die Axians-Mitarbeiter direkt im Namen des Auftraggebers tätig sind.</w:t>
      </w:r>
    </w:p>
    <w:p w14:paraId="321B8467" w14:textId="77777777" w:rsidR="00D826C6" w:rsidRPr="00D826C6" w:rsidRDefault="00D826C6" w:rsidP="00D826C6">
      <w:pPr>
        <w:widowControl w:val="0"/>
        <w:autoSpaceDE w:val="0"/>
        <w:autoSpaceDN w:val="0"/>
        <w:adjustRightInd w:val="0"/>
        <w:spacing w:before="100" w:beforeAutospacing="1" w:after="100" w:afterAutospacing="1" w:line="360" w:lineRule="auto"/>
        <w:ind w:right="1985"/>
        <w:rPr>
          <w:rFonts w:ascii="Arial" w:hAnsi="Arial"/>
          <w:color w:val="000000"/>
          <w:sz w:val="20"/>
        </w:rPr>
      </w:pPr>
      <w:r w:rsidRPr="00D826C6">
        <w:rPr>
          <w:rFonts w:ascii="Arial" w:hAnsi="Arial"/>
          <w:color w:val="000000"/>
          <w:sz w:val="20"/>
        </w:rPr>
        <w:t xml:space="preserve">Das Customer Service Center belegt zunächst ein 450 Quadratmeter großes Stockwerk im neu gestalteten Gewebepark „Q-Park“ in Bitterfeld-Wolfen. Diese Fläche kann bei Bedarf jederzeit erweitert werden. Neben den unterschiedlichen Services in der Betreuung von Privat- und Geschäftskunden bietet Axians GA Netztechnik von Bitterfeld aus auch noch weitere Dienstleistungen. Dazu </w:t>
      </w:r>
      <w:r w:rsidRPr="00D826C6">
        <w:rPr>
          <w:rFonts w:ascii="Arial" w:hAnsi="Arial"/>
          <w:color w:val="000000"/>
          <w:sz w:val="20"/>
        </w:rPr>
        <w:lastRenderedPageBreak/>
        <w:t>gehören beispielsweise das Customer Application Engineering, die Planung von Datennetz-Infrastrukturen für die Industrie oder Liegenschaften sowie das Kapazitätsmanagement für Carrier und Netzwerk Provider.</w:t>
      </w:r>
    </w:p>
    <w:tbl>
      <w:tblPr>
        <w:tblW w:w="8682" w:type="dxa"/>
        <w:tblLook w:val="04A0" w:firstRow="1" w:lastRow="0" w:firstColumn="1" w:lastColumn="0" w:noHBand="0" w:noVBand="1"/>
      </w:tblPr>
      <w:tblGrid>
        <w:gridCol w:w="4077"/>
        <w:gridCol w:w="4605"/>
      </w:tblGrid>
      <w:tr w:rsidR="00D826C6" w:rsidRPr="00D826C6" w14:paraId="3CD527D3" w14:textId="77777777" w:rsidTr="00427251">
        <w:tc>
          <w:tcPr>
            <w:tcW w:w="4077" w:type="dxa"/>
            <w:shd w:val="clear" w:color="auto" w:fill="auto"/>
          </w:tcPr>
          <w:p w14:paraId="64B342A6" w14:textId="77777777" w:rsidR="00D826C6" w:rsidRPr="00D826C6" w:rsidRDefault="00D826C6" w:rsidP="00D826C6">
            <w:pPr>
              <w:pStyle w:val="Kopfzeile"/>
              <w:tabs>
                <w:tab w:val="clear" w:pos="4536"/>
                <w:tab w:val="clear" w:pos="9072"/>
              </w:tabs>
              <w:spacing w:before="100" w:beforeAutospacing="1" w:after="100" w:afterAutospacing="1"/>
              <w:ind w:left="-108" w:right="136"/>
              <w:rPr>
                <w:rFonts w:ascii="Arial" w:hAnsi="Arial"/>
                <w:b/>
                <w:sz w:val="16"/>
                <w:szCs w:val="16"/>
              </w:rPr>
            </w:pPr>
            <w:r w:rsidRPr="00D826C6">
              <w:rPr>
                <w:rFonts w:ascii="Arial" w:hAnsi="Arial"/>
                <w:b/>
                <w:sz w:val="16"/>
                <w:szCs w:val="16"/>
              </w:rPr>
              <w:t>Weitere Informationen:</w:t>
            </w:r>
            <w:r w:rsidRPr="00D826C6">
              <w:rPr>
                <w:rFonts w:ascii="Arial" w:hAnsi="Arial"/>
                <w:b/>
                <w:sz w:val="16"/>
                <w:szCs w:val="16"/>
              </w:rPr>
              <w:br/>
            </w:r>
            <w:r w:rsidRPr="00D826C6">
              <w:rPr>
                <w:rFonts w:ascii="Arial" w:hAnsi="Arial"/>
                <w:sz w:val="16"/>
                <w:szCs w:val="16"/>
              </w:rPr>
              <w:t>Axians GA Netztechnik GmbH – Rainer Breitschmid</w:t>
            </w:r>
            <w:r w:rsidRPr="00D826C6">
              <w:rPr>
                <w:rFonts w:ascii="Arial" w:hAnsi="Arial"/>
                <w:sz w:val="16"/>
                <w:szCs w:val="16"/>
              </w:rPr>
              <w:br/>
              <w:t>Rötestraße 24 – 74321 Bietigheim-Bissingen</w:t>
            </w:r>
            <w:r w:rsidRPr="00D826C6">
              <w:rPr>
                <w:rFonts w:ascii="Arial" w:hAnsi="Arial"/>
                <w:sz w:val="16"/>
                <w:szCs w:val="16"/>
              </w:rPr>
              <w:br/>
              <w:t>Tel.: +49 (0) 7142 969-228</w:t>
            </w:r>
            <w:r w:rsidRPr="00D826C6">
              <w:rPr>
                <w:rFonts w:ascii="Arial" w:hAnsi="Arial"/>
                <w:sz w:val="16"/>
                <w:szCs w:val="16"/>
              </w:rPr>
              <w:br/>
              <w:t>Fax: +49 (0) 6221 435-2337</w:t>
            </w:r>
            <w:r w:rsidRPr="00D826C6">
              <w:rPr>
                <w:rFonts w:ascii="Arial" w:hAnsi="Arial"/>
                <w:sz w:val="16"/>
                <w:szCs w:val="16"/>
              </w:rPr>
              <w:br/>
              <w:t>Rainer.Breitschmid@axians.com</w:t>
            </w:r>
            <w:r w:rsidRPr="00D826C6">
              <w:rPr>
                <w:rFonts w:ascii="Arial" w:hAnsi="Arial"/>
                <w:sz w:val="16"/>
                <w:szCs w:val="16"/>
              </w:rPr>
              <w:br/>
              <w:t>www.axians.de</w:t>
            </w:r>
          </w:p>
        </w:tc>
        <w:tc>
          <w:tcPr>
            <w:tcW w:w="4605" w:type="dxa"/>
            <w:shd w:val="clear" w:color="auto" w:fill="auto"/>
          </w:tcPr>
          <w:p w14:paraId="4C10D556" w14:textId="77777777" w:rsidR="00D826C6" w:rsidRPr="00D826C6" w:rsidRDefault="00D826C6" w:rsidP="00427251">
            <w:pPr>
              <w:pStyle w:val="Kopfzeile"/>
              <w:tabs>
                <w:tab w:val="left" w:pos="4751"/>
              </w:tabs>
              <w:spacing w:before="100" w:beforeAutospacing="1" w:after="100" w:afterAutospacing="1"/>
              <w:ind w:right="205"/>
              <w:rPr>
                <w:rFonts w:ascii="Arial" w:hAnsi="Arial"/>
                <w:b/>
                <w:sz w:val="16"/>
                <w:szCs w:val="16"/>
              </w:rPr>
            </w:pPr>
            <w:r w:rsidRPr="00D826C6">
              <w:rPr>
                <w:rFonts w:ascii="Arial" w:hAnsi="Arial"/>
                <w:b/>
                <w:sz w:val="16"/>
                <w:szCs w:val="16"/>
              </w:rPr>
              <w:t>Presse- und Öffentlichkeitsarbeit:</w:t>
            </w:r>
            <w:r w:rsidRPr="00D826C6">
              <w:rPr>
                <w:rFonts w:ascii="Arial" w:hAnsi="Arial"/>
                <w:b/>
                <w:sz w:val="16"/>
                <w:szCs w:val="16"/>
              </w:rPr>
              <w:br/>
            </w:r>
            <w:r w:rsidRPr="00D826C6">
              <w:rPr>
                <w:rFonts w:ascii="Arial" w:hAnsi="Arial"/>
                <w:sz w:val="16"/>
                <w:szCs w:val="16"/>
              </w:rPr>
              <w:t>Press'n'Relations GmbH - Uwe Pagel</w:t>
            </w:r>
            <w:r w:rsidRPr="00D826C6">
              <w:rPr>
                <w:rFonts w:ascii="Arial" w:hAnsi="Arial"/>
                <w:sz w:val="16"/>
                <w:szCs w:val="16"/>
              </w:rPr>
              <w:br/>
              <w:t>Magirusstr. 33 - 89077 Ulm</w:t>
            </w:r>
            <w:r w:rsidRPr="00D826C6">
              <w:rPr>
                <w:rFonts w:ascii="Arial" w:hAnsi="Arial"/>
                <w:sz w:val="16"/>
                <w:szCs w:val="16"/>
              </w:rPr>
              <w:br/>
              <w:t>Tel.: +49 (0) 731 96287-29</w:t>
            </w:r>
            <w:r w:rsidRPr="00D826C6">
              <w:rPr>
                <w:rFonts w:ascii="Arial" w:hAnsi="Arial"/>
                <w:sz w:val="16"/>
                <w:szCs w:val="16"/>
              </w:rPr>
              <w:br/>
              <w:t>Fax: +49 (0) 731 96287-97</w:t>
            </w:r>
            <w:r w:rsidRPr="00D826C6">
              <w:rPr>
                <w:rFonts w:ascii="Arial" w:hAnsi="Arial"/>
                <w:sz w:val="16"/>
                <w:szCs w:val="16"/>
              </w:rPr>
              <w:br/>
            </w:r>
            <w:hyperlink r:id="rId8" w:history="1">
              <w:r w:rsidRPr="00D826C6">
                <w:rPr>
                  <w:rStyle w:val="Link"/>
                  <w:rFonts w:ascii="Arial" w:hAnsi="Arial"/>
                  <w:sz w:val="16"/>
                  <w:szCs w:val="16"/>
                </w:rPr>
                <w:t>upa@press-n-relations.de</w:t>
              </w:r>
            </w:hyperlink>
            <w:r w:rsidRPr="00D826C6">
              <w:rPr>
                <w:rFonts w:ascii="Arial" w:hAnsi="Arial"/>
                <w:sz w:val="16"/>
                <w:szCs w:val="16"/>
              </w:rPr>
              <w:t xml:space="preserve"> </w:t>
            </w:r>
            <w:r w:rsidRPr="00D826C6">
              <w:rPr>
                <w:rFonts w:ascii="Arial" w:hAnsi="Arial"/>
                <w:sz w:val="16"/>
                <w:szCs w:val="16"/>
              </w:rPr>
              <w:br/>
              <w:t>www.press-n-relations.de</w:t>
            </w:r>
          </w:p>
        </w:tc>
      </w:tr>
    </w:tbl>
    <w:p w14:paraId="58658C7D" w14:textId="77777777" w:rsidR="00D826C6" w:rsidRPr="00D826C6" w:rsidRDefault="00D826C6" w:rsidP="00D826C6">
      <w:pPr>
        <w:spacing w:before="100" w:beforeAutospacing="1" w:after="100" w:afterAutospacing="1"/>
        <w:rPr>
          <w:rFonts w:ascii="Arial" w:eastAsia="Calibri" w:hAnsi="Arial" w:cs="Arial"/>
          <w:bCs/>
          <w:sz w:val="16"/>
          <w:szCs w:val="16"/>
          <w:lang w:eastAsia="en-US"/>
        </w:rPr>
      </w:pPr>
      <w:r w:rsidRPr="00D826C6">
        <w:rPr>
          <w:rFonts w:ascii="Arial" w:eastAsia="Calibri" w:hAnsi="Arial" w:cs="Arial"/>
          <w:b/>
          <w:bCs/>
          <w:sz w:val="16"/>
          <w:szCs w:val="16"/>
          <w:lang w:eastAsia="en-US"/>
        </w:rPr>
        <w:t>Über Axians</w:t>
      </w:r>
      <w:r w:rsidRPr="00D826C6">
        <w:rPr>
          <w:rFonts w:ascii="Arial" w:eastAsia="Calibri" w:hAnsi="Arial" w:cs="Arial"/>
          <w:b/>
          <w:bCs/>
          <w:sz w:val="16"/>
          <w:szCs w:val="16"/>
          <w:lang w:eastAsia="en-US"/>
        </w:rPr>
        <w:br/>
      </w:r>
      <w:r w:rsidRPr="00D826C6">
        <w:rPr>
          <w:rFonts w:ascii="Arial" w:eastAsia="Calibri" w:hAnsi="Arial" w:cs="Arial"/>
          <w:bCs/>
          <w:sz w:val="16"/>
          <w:szCs w:val="16"/>
          <w:lang w:eastAsia="en-US"/>
        </w:rPr>
        <w:t xml:space="preserve">Axians ist die neue Marke von VINCI Energies für Lösungen und Dienstleistungen im Bereich Information &amp; Communication Technologies (ICT). Die Marke unterstützt seine Kunden - Privatunternehmen, öffentliche Einrichtungen, Netzbetreiber und Service Provider - über den gesamten Lebenszyklus ihrer ICT-Projekte, von der Netzwerkinfrastruktur bis zu Anwendungen. Im Jahr 2014 erwirtschaftete Axians einen Umsatz von 1,6 Mrd. € (pro forma), das entspricht mehr als 15% des Gesamtumsatzes der Gruppe. Axians umfasst ein internationales Netzwerk von 150 Geschäftseinheiten in 15 Ländern und beschäftigt 7.000 Mitarbeiter. </w:t>
      </w:r>
      <w:hyperlink r:id="rId9" w:history="1">
        <w:r w:rsidRPr="00D826C6">
          <w:rPr>
            <w:rStyle w:val="Link"/>
            <w:rFonts w:ascii="Arial" w:eastAsia="Calibri" w:hAnsi="Arial" w:cs="Arial"/>
            <w:bCs/>
            <w:sz w:val="16"/>
            <w:szCs w:val="16"/>
            <w:lang w:eastAsia="en-US"/>
          </w:rPr>
          <w:t>http://www.axians.com/</w:t>
        </w:r>
      </w:hyperlink>
    </w:p>
    <w:p w14:paraId="4ACB7226" w14:textId="77777777" w:rsidR="00D826C6" w:rsidRPr="00D826C6" w:rsidRDefault="00D826C6" w:rsidP="00D826C6">
      <w:pPr>
        <w:spacing w:before="100" w:beforeAutospacing="1" w:after="100" w:afterAutospacing="1"/>
        <w:rPr>
          <w:rFonts w:ascii="Arial" w:eastAsia="Calibri" w:hAnsi="Arial" w:cs="Arial"/>
          <w:bCs/>
          <w:sz w:val="16"/>
          <w:szCs w:val="16"/>
          <w:lang w:eastAsia="en-US"/>
        </w:rPr>
      </w:pPr>
      <w:r w:rsidRPr="00D826C6">
        <w:rPr>
          <w:rFonts w:ascii="Arial" w:eastAsia="Calibri" w:hAnsi="Arial" w:cs="Arial"/>
          <w:bCs/>
          <w:sz w:val="16"/>
          <w:szCs w:val="16"/>
          <w:lang w:eastAsia="en-US"/>
        </w:rPr>
        <w:t xml:space="preserve">In Deutschland sind die Axians GA Netztechnik, Axians Networks &amp; Solutions, Crocodial sowie die Fritz &amp; Macziol Group das Unternehmensnetzwerk unter der Marke Axians. Die Axians GA Netztechnik übernimmt komplexe Aufgaben rund um die Planung und Errichtung von Telekommunikations-, Fest- und Mobilfunknetze, sowie Bahnsicherungsanlagen und Verkehrsleitsysteme, in Teilbeauftragung oder als Generalunternehmer für betriebsfertige Komplettlösungen. </w:t>
      </w:r>
      <w:hyperlink r:id="rId10" w:history="1">
        <w:r w:rsidRPr="00D826C6">
          <w:rPr>
            <w:rStyle w:val="Link"/>
            <w:rFonts w:ascii="Arial" w:eastAsia="Calibri" w:hAnsi="Arial" w:cs="Arial"/>
            <w:bCs/>
            <w:sz w:val="16"/>
            <w:szCs w:val="16"/>
            <w:lang w:eastAsia="en-US"/>
          </w:rPr>
          <w:t>www.axians.de</w:t>
        </w:r>
      </w:hyperlink>
    </w:p>
    <w:p w14:paraId="79E6F45E" w14:textId="77777777" w:rsidR="00D826C6" w:rsidRPr="00240796" w:rsidRDefault="00D826C6" w:rsidP="00D826C6">
      <w:pPr>
        <w:spacing w:before="100" w:beforeAutospacing="1" w:after="100" w:afterAutospacing="1"/>
        <w:rPr>
          <w:rFonts w:ascii="Arial" w:eastAsia="Calibri" w:hAnsi="Arial" w:cs="Arial"/>
          <w:b/>
          <w:bCs/>
          <w:sz w:val="16"/>
          <w:szCs w:val="16"/>
          <w:lang w:eastAsia="en-US"/>
        </w:rPr>
      </w:pPr>
      <w:r w:rsidRPr="00D826C6">
        <w:rPr>
          <w:rFonts w:ascii="Arial" w:eastAsia="Calibri" w:hAnsi="Arial" w:cs="Arial"/>
          <w:b/>
          <w:bCs/>
          <w:sz w:val="16"/>
          <w:szCs w:val="16"/>
          <w:lang w:eastAsia="en-US"/>
        </w:rPr>
        <w:t>Über VINCI Energies</w:t>
      </w:r>
      <w:r w:rsidRPr="00D826C6">
        <w:rPr>
          <w:rFonts w:ascii="Arial" w:eastAsia="Calibri" w:hAnsi="Arial" w:cs="Arial"/>
          <w:b/>
          <w:bCs/>
          <w:sz w:val="16"/>
          <w:szCs w:val="16"/>
          <w:lang w:eastAsia="en-US"/>
        </w:rPr>
        <w:br/>
      </w:r>
      <w:r w:rsidRPr="00D826C6">
        <w:rPr>
          <w:rFonts w:ascii="Arial" w:eastAsia="Calibri" w:hAnsi="Arial" w:cs="Arial"/>
          <w:bCs/>
          <w:sz w:val="16"/>
          <w:szCs w:val="16"/>
          <w:lang w:eastAsia="en-US"/>
        </w:rPr>
        <w:t xml:space="preserve">In mehr als 50 Ländern, darunter 30 außerhalb Europas, beschäftigt VINCI Energies 63.000 Mitarbeiter und erwirtschaftete im Jahr 2014 einen Umsatz von 9,3 Mrd €. Mit seinem eng geknüpften Netzwerk von 1.500 Geschäftseinheiten ist VINCI Energien jetzt ein führender Anbieter von Dienstleistungen im Bereich Energie- und Informationstechnologien in Europa und der ganzen </w:t>
      </w:r>
      <w:r w:rsidRPr="00D826C6">
        <w:rPr>
          <w:rFonts w:ascii="Arial" w:eastAsia="Calibri" w:hAnsi="Arial" w:cs="Arial"/>
          <w:b/>
          <w:bCs/>
          <w:sz w:val="16"/>
          <w:szCs w:val="16"/>
          <w:lang w:eastAsia="en-US"/>
        </w:rPr>
        <w:t xml:space="preserve">Welt. </w:t>
      </w:r>
      <w:hyperlink r:id="rId11" w:history="1">
        <w:r w:rsidRPr="00D826C6">
          <w:rPr>
            <w:rStyle w:val="Link"/>
            <w:rFonts w:ascii="Arial" w:eastAsia="Calibri" w:hAnsi="Arial" w:cs="Arial"/>
            <w:b/>
            <w:bCs/>
            <w:sz w:val="16"/>
            <w:szCs w:val="16"/>
            <w:lang w:eastAsia="en-US"/>
          </w:rPr>
          <w:t>www.vinci-energies.com</w:t>
        </w:r>
      </w:hyperlink>
    </w:p>
    <w:p w14:paraId="2C39AED0" w14:textId="77777777" w:rsidR="00D826C6" w:rsidRPr="00FB7165" w:rsidRDefault="00D826C6" w:rsidP="00D826C6">
      <w:pPr>
        <w:spacing w:before="100" w:beforeAutospacing="1" w:after="100" w:afterAutospacing="1" w:line="360" w:lineRule="auto"/>
        <w:rPr>
          <w:rFonts w:eastAsia="Calibri"/>
        </w:rPr>
      </w:pPr>
    </w:p>
    <w:p w14:paraId="3BF4345C" w14:textId="77777777" w:rsidR="00D826C6" w:rsidRPr="00331FA8" w:rsidRDefault="00D826C6" w:rsidP="00D826C6">
      <w:pPr>
        <w:rPr>
          <w:rFonts w:eastAsia="Calibri"/>
        </w:rPr>
      </w:pPr>
    </w:p>
    <w:p w14:paraId="2612EE3F" w14:textId="77777777" w:rsidR="00AE4B70" w:rsidRPr="00D826C6" w:rsidRDefault="00AE4B70" w:rsidP="00D826C6">
      <w:pPr>
        <w:rPr>
          <w:rFonts w:eastAsia="Calibri"/>
        </w:rPr>
      </w:pPr>
    </w:p>
    <w:sectPr w:rsidR="00AE4B70" w:rsidRPr="00D826C6" w:rsidSect="00B11DEF">
      <w:headerReference w:type="default" r:id="rId12"/>
      <w:footerReference w:type="default" r:id="rId13"/>
      <w:pgSz w:w="11906" w:h="16838" w:code="9"/>
      <w:pgMar w:top="1433" w:right="1418" w:bottom="1134" w:left="1418" w:header="539" w:footer="219" w:gutter="0"/>
      <w:paperSrc w:first="264" w:other="264"/>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37513A" w14:textId="77777777" w:rsidR="00854E4F" w:rsidRDefault="00854E4F">
      <w:r>
        <w:separator/>
      </w:r>
    </w:p>
  </w:endnote>
  <w:endnote w:type="continuationSeparator" w:id="0">
    <w:p w14:paraId="7D53AA02" w14:textId="77777777" w:rsidR="00854E4F" w:rsidRDefault="00854E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45 Light">
    <w:altName w:val="Calibri"/>
    <w:charset w:val="00"/>
    <w:family w:val="auto"/>
    <w:pitch w:val="variable"/>
    <w:sig w:usb0="80000027"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 w:name="Tahoma">
    <w:panose1 w:val="020B0604030504040204"/>
    <w:charset w:val="00"/>
    <w:family w:val="auto"/>
    <w:pitch w:val="variable"/>
    <w:sig w:usb0="E1002AFF" w:usb1="C000605B" w:usb2="00000029" w:usb3="00000000" w:csb0="000101FF" w:csb1="00000000"/>
  </w:font>
  <w:font w:name="Arial Black">
    <w:panose1 w:val="020B0A04020102020204"/>
    <w:charset w:val="00"/>
    <w:family w:val="auto"/>
    <w:pitch w:val="variable"/>
    <w:sig w:usb0="00000287" w:usb1="00000000" w:usb2="00000000" w:usb3="00000000" w:csb0="0000009F"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00"/>
    <w:family w:val="auto"/>
    <w:pitch w:val="variable"/>
    <w:sig w:usb0="E00002FF" w:usb1="5000785B" w:usb2="00000000" w:usb3="00000000" w:csb0="0000019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435F6F" w14:textId="77777777" w:rsidR="00C60EB7" w:rsidRDefault="00C60EB7" w:rsidP="00BE75F8">
    <w:pPr>
      <w:pStyle w:val="Kopfzeile"/>
      <w:tabs>
        <w:tab w:val="clear" w:pos="4536"/>
        <w:tab w:val="left" w:pos="6300"/>
      </w:tabs>
      <w:jc w:val="center"/>
      <w:rPr>
        <w:rFonts w:ascii="Arial" w:hAnsi="Arial"/>
        <w:sz w:val="20"/>
      </w:rPr>
    </w:pPr>
  </w:p>
  <w:p w14:paraId="41B11318" w14:textId="77777777" w:rsidR="00C60EB7" w:rsidRDefault="00C60EB7" w:rsidP="00BE75F8">
    <w:pPr>
      <w:pStyle w:val="Kopfzeile"/>
      <w:tabs>
        <w:tab w:val="clear" w:pos="4536"/>
        <w:tab w:val="left" w:pos="6300"/>
      </w:tabs>
      <w:jc w:val="center"/>
      <w:rPr>
        <w:rFonts w:ascii="Arial" w:hAnsi="Arial"/>
        <w:sz w:val="20"/>
      </w:rPr>
    </w:pPr>
  </w:p>
  <w:p w14:paraId="41365D87" w14:textId="77777777" w:rsidR="00C60EB7" w:rsidRDefault="00C60EB7" w:rsidP="00BE75F8">
    <w:pPr>
      <w:pStyle w:val="Kopfzeile"/>
      <w:tabs>
        <w:tab w:val="clear" w:pos="4536"/>
        <w:tab w:val="left" w:pos="6300"/>
      </w:tabs>
      <w:jc w:val="center"/>
      <w:rPr>
        <w:rFonts w:ascii="Arial" w:hAnsi="Arial"/>
        <w:sz w:val="20"/>
      </w:rPr>
    </w:pP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690C1D">
      <w:rPr>
        <w:rStyle w:val="Seitenzahl"/>
        <w:rFonts w:ascii="Arial" w:hAnsi="Arial"/>
        <w:noProof/>
        <w:sz w:val="20"/>
      </w:rPr>
      <w:t>1</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690C1D">
      <w:rPr>
        <w:rStyle w:val="Seitenzahl"/>
        <w:rFonts w:ascii="Arial" w:hAnsi="Arial"/>
        <w:noProof/>
        <w:sz w:val="20"/>
      </w:rPr>
      <w:t>2</w:t>
    </w:r>
    <w:r>
      <w:rPr>
        <w:rStyle w:val="Seitenzahl"/>
        <w:rFonts w:ascii="Arial" w:hAnsi="Arial"/>
        <w:sz w:val="20"/>
      </w:rPr>
      <w:fldChar w:fldCharType="end"/>
    </w:r>
  </w:p>
  <w:p w14:paraId="5DAEEDC4" w14:textId="77777777" w:rsidR="00C60EB7" w:rsidRDefault="00C60EB7" w:rsidP="00BE75F8">
    <w:pPr>
      <w:pStyle w:val="Kopfzeile"/>
      <w:rPr>
        <w:sz w:val="20"/>
      </w:rPr>
    </w:pPr>
  </w:p>
  <w:p w14:paraId="1AE45D5C" w14:textId="77777777" w:rsidR="00C60EB7" w:rsidRPr="00BE75F8" w:rsidRDefault="00C60EB7" w:rsidP="00BE75F8">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6BD9DA" w14:textId="77777777" w:rsidR="00854E4F" w:rsidRDefault="00854E4F">
      <w:r>
        <w:separator/>
      </w:r>
    </w:p>
  </w:footnote>
  <w:footnote w:type="continuationSeparator" w:id="0">
    <w:p w14:paraId="7C48429D" w14:textId="77777777" w:rsidR="00854E4F" w:rsidRDefault="00854E4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F5E4F1" w14:textId="77777777" w:rsidR="00C60EB7" w:rsidRDefault="00C60EB7" w:rsidP="003A44C9">
    <w:pPr>
      <w:pStyle w:val="Kopfzeile"/>
      <w:tabs>
        <w:tab w:val="clear" w:pos="4536"/>
        <w:tab w:val="left" w:pos="6840"/>
      </w:tabs>
      <w:jc w:val="right"/>
      <w:rPr>
        <w:rFonts w:ascii="Arial Black" w:hAnsi="Arial Black"/>
        <w:sz w:val="32"/>
      </w:rPr>
    </w:pPr>
    <w:r>
      <w:rPr>
        <w:rFonts w:ascii="Helvetica" w:hAnsi="Helvetica" w:cs="Helvetica"/>
        <w:noProof/>
        <w:szCs w:val="24"/>
      </w:rPr>
      <w:drawing>
        <wp:anchor distT="0" distB="0" distL="114300" distR="114300" simplePos="0" relativeHeight="251659264" behindDoc="0" locked="0" layoutInCell="1" allowOverlap="1" wp14:anchorId="51CFBC6F" wp14:editId="297CBF79">
          <wp:simplePos x="0" y="0"/>
          <wp:positionH relativeFrom="margin">
            <wp:posOffset>3958785</wp:posOffset>
          </wp:positionH>
          <wp:positionV relativeFrom="paragraph">
            <wp:posOffset>-2296</wp:posOffset>
          </wp:positionV>
          <wp:extent cx="2160905" cy="640080"/>
          <wp:effectExtent l="0" t="0" r="0" b="0"/>
          <wp:wrapThrough wrapText="bothSides">
            <wp:wrapPolygon edited="0">
              <wp:start x="0" y="0"/>
              <wp:lineTo x="0" y="20571"/>
              <wp:lineTo x="21327" y="20571"/>
              <wp:lineTo x="21327" y="0"/>
              <wp:lineTo x="0" y="0"/>
            </wp:wrapPolygon>
          </wp:wrapThrough>
          <wp:docPr id="2" name="Bild 2" descr="Log_AXIANS_CRV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_AXIANS_CRV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60905" cy="6400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5CC2B2" w14:textId="77777777" w:rsidR="00C60EB7" w:rsidRDefault="00C60EB7" w:rsidP="00D45DA3">
    <w:pPr>
      <w:pStyle w:val="Kopfzeile"/>
      <w:tabs>
        <w:tab w:val="clear" w:pos="4536"/>
        <w:tab w:val="left" w:pos="6840"/>
      </w:tabs>
      <w:ind w:right="-428"/>
      <w:jc w:val="right"/>
      <w:rPr>
        <w:rFonts w:ascii="Arial Black" w:hAnsi="Arial Black"/>
        <w:sz w:val="32"/>
      </w:rPr>
    </w:pPr>
    <w:r>
      <w:rPr>
        <w:rFonts w:ascii="Arial Black" w:hAnsi="Arial Black"/>
        <w:sz w:val="32"/>
      </w:rPr>
      <w:t xml:space="preserve"> </w:t>
    </w:r>
  </w:p>
  <w:p w14:paraId="1BA61C01" w14:textId="77777777" w:rsidR="00C60EB7" w:rsidRDefault="00C60EB7" w:rsidP="00455324">
    <w:pPr>
      <w:pStyle w:val="Kopfzeile"/>
      <w:tabs>
        <w:tab w:val="clear" w:pos="4536"/>
        <w:tab w:val="clear" w:pos="9072"/>
      </w:tabs>
      <w:ind w:right="-428"/>
      <w:jc w:val="right"/>
      <w:rPr>
        <w:rFonts w:ascii="Arial Black" w:hAnsi="Arial Black"/>
        <w:sz w:val="32"/>
      </w:rPr>
    </w:pPr>
  </w:p>
  <w:p w14:paraId="4E8D1712" w14:textId="77777777" w:rsidR="00C60EB7" w:rsidRDefault="00C60EB7" w:rsidP="00455324">
    <w:pPr>
      <w:pStyle w:val="Kopfzeile"/>
      <w:tabs>
        <w:tab w:val="clear" w:pos="4536"/>
        <w:tab w:val="clear" w:pos="9072"/>
      </w:tabs>
      <w:ind w:right="-428"/>
      <w:jc w:val="right"/>
      <w:rPr>
        <w:rFonts w:ascii="Arial Black" w:hAnsi="Arial Black"/>
        <w:sz w:val="32"/>
      </w:rPr>
    </w:pPr>
  </w:p>
  <w:p w14:paraId="15BAFD09" w14:textId="77777777" w:rsidR="00C60EB7" w:rsidRDefault="00C60EB7">
    <w:pPr>
      <w:pStyle w:val="Kopfzeile"/>
      <w:rPr>
        <w:sz w:val="20"/>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A17CBFE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3A10435D"/>
    <w:multiLevelType w:val="hybridMultilevel"/>
    <w:tmpl w:val="33AEE446"/>
    <w:lvl w:ilvl="0" w:tplc="DFF4585E">
      <w:start w:val="1"/>
      <w:numFmt w:val="bullet"/>
      <w:lvlText w:val=""/>
      <w:lvlJc w:val="left"/>
      <w:pPr>
        <w:tabs>
          <w:tab w:val="num" w:pos="360"/>
        </w:tabs>
        <w:ind w:left="360" w:hanging="360"/>
      </w:pPr>
      <w:rPr>
        <w:rFonts w:ascii="Symbol" w:hAnsi="Symbol" w:hint="default"/>
        <w:color w:val="auto"/>
        <w:sz w:val="20"/>
      </w:rPr>
    </w:lvl>
    <w:lvl w:ilvl="1" w:tplc="627CBE52" w:tentative="1">
      <w:start w:val="1"/>
      <w:numFmt w:val="bullet"/>
      <w:lvlText w:val="o"/>
      <w:lvlJc w:val="left"/>
      <w:pPr>
        <w:tabs>
          <w:tab w:val="num" w:pos="1440"/>
        </w:tabs>
        <w:ind w:left="1440" w:hanging="360"/>
      </w:pPr>
      <w:rPr>
        <w:rFonts w:ascii="Courier New" w:hAnsi="Courier New" w:hint="default"/>
      </w:rPr>
    </w:lvl>
    <w:lvl w:ilvl="2" w:tplc="F9560B68" w:tentative="1">
      <w:start w:val="1"/>
      <w:numFmt w:val="bullet"/>
      <w:lvlText w:val=""/>
      <w:lvlJc w:val="left"/>
      <w:pPr>
        <w:tabs>
          <w:tab w:val="num" w:pos="2160"/>
        </w:tabs>
        <w:ind w:left="2160" w:hanging="360"/>
      </w:pPr>
      <w:rPr>
        <w:rFonts w:ascii="Wingdings" w:hAnsi="Wingdings" w:hint="default"/>
      </w:rPr>
    </w:lvl>
    <w:lvl w:ilvl="3" w:tplc="18E0CC36" w:tentative="1">
      <w:start w:val="1"/>
      <w:numFmt w:val="bullet"/>
      <w:lvlText w:val=""/>
      <w:lvlJc w:val="left"/>
      <w:pPr>
        <w:tabs>
          <w:tab w:val="num" w:pos="2880"/>
        </w:tabs>
        <w:ind w:left="2880" w:hanging="360"/>
      </w:pPr>
      <w:rPr>
        <w:rFonts w:ascii="Symbol" w:hAnsi="Symbol" w:hint="default"/>
      </w:rPr>
    </w:lvl>
    <w:lvl w:ilvl="4" w:tplc="CB8EA140" w:tentative="1">
      <w:start w:val="1"/>
      <w:numFmt w:val="bullet"/>
      <w:lvlText w:val="o"/>
      <w:lvlJc w:val="left"/>
      <w:pPr>
        <w:tabs>
          <w:tab w:val="num" w:pos="3600"/>
        </w:tabs>
        <w:ind w:left="3600" w:hanging="360"/>
      </w:pPr>
      <w:rPr>
        <w:rFonts w:ascii="Courier New" w:hAnsi="Courier New" w:hint="default"/>
      </w:rPr>
    </w:lvl>
    <w:lvl w:ilvl="5" w:tplc="BA724D18" w:tentative="1">
      <w:start w:val="1"/>
      <w:numFmt w:val="bullet"/>
      <w:lvlText w:val=""/>
      <w:lvlJc w:val="left"/>
      <w:pPr>
        <w:tabs>
          <w:tab w:val="num" w:pos="4320"/>
        </w:tabs>
        <w:ind w:left="4320" w:hanging="360"/>
      </w:pPr>
      <w:rPr>
        <w:rFonts w:ascii="Wingdings" w:hAnsi="Wingdings" w:hint="default"/>
      </w:rPr>
    </w:lvl>
    <w:lvl w:ilvl="6" w:tplc="163AFCDE" w:tentative="1">
      <w:start w:val="1"/>
      <w:numFmt w:val="bullet"/>
      <w:lvlText w:val=""/>
      <w:lvlJc w:val="left"/>
      <w:pPr>
        <w:tabs>
          <w:tab w:val="num" w:pos="5040"/>
        </w:tabs>
        <w:ind w:left="5040" w:hanging="360"/>
      </w:pPr>
      <w:rPr>
        <w:rFonts w:ascii="Symbol" w:hAnsi="Symbol" w:hint="default"/>
      </w:rPr>
    </w:lvl>
    <w:lvl w:ilvl="7" w:tplc="65F0FD2E" w:tentative="1">
      <w:start w:val="1"/>
      <w:numFmt w:val="bullet"/>
      <w:lvlText w:val="o"/>
      <w:lvlJc w:val="left"/>
      <w:pPr>
        <w:tabs>
          <w:tab w:val="num" w:pos="5760"/>
        </w:tabs>
        <w:ind w:left="5760" w:hanging="360"/>
      </w:pPr>
      <w:rPr>
        <w:rFonts w:ascii="Courier New" w:hAnsi="Courier New" w:hint="default"/>
      </w:rPr>
    </w:lvl>
    <w:lvl w:ilvl="8" w:tplc="6E8A30A6" w:tentative="1">
      <w:start w:val="1"/>
      <w:numFmt w:val="bullet"/>
      <w:lvlText w:val=""/>
      <w:lvlJc w:val="left"/>
      <w:pPr>
        <w:tabs>
          <w:tab w:val="num" w:pos="6480"/>
        </w:tabs>
        <w:ind w:left="6480" w:hanging="360"/>
      </w:pPr>
      <w:rPr>
        <w:rFonts w:ascii="Wingdings" w:hAnsi="Wingdings" w:hint="default"/>
      </w:rPr>
    </w:lvl>
  </w:abstractNum>
  <w:abstractNum w:abstractNumId="3">
    <w:nsid w:val="50854B0B"/>
    <w:multiLevelType w:val="hybridMultilevel"/>
    <w:tmpl w:val="C72EA80C"/>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Wingdings"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Wingdings"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Wingdings"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4">
    <w:nsid w:val="6A3A0AB6"/>
    <w:multiLevelType w:val="hybridMultilevel"/>
    <w:tmpl w:val="3056CB60"/>
    <w:lvl w:ilvl="0" w:tplc="16F4D82A">
      <w:numFmt w:val="bullet"/>
      <w:lvlText w:val="-"/>
      <w:lvlJc w:val="left"/>
      <w:pPr>
        <w:tabs>
          <w:tab w:val="num" w:pos="720"/>
        </w:tabs>
        <w:ind w:left="720" w:hanging="360"/>
      </w:pPr>
      <w:rPr>
        <w:rFonts w:ascii="Times New Roman" w:eastAsia="Times New Roman" w:hAnsi="Times New Roman" w:hint="default"/>
      </w:rPr>
    </w:lvl>
    <w:lvl w:ilvl="1" w:tplc="7C7054CE" w:tentative="1">
      <w:start w:val="1"/>
      <w:numFmt w:val="bullet"/>
      <w:lvlText w:val="o"/>
      <w:lvlJc w:val="left"/>
      <w:pPr>
        <w:tabs>
          <w:tab w:val="num" w:pos="1440"/>
        </w:tabs>
        <w:ind w:left="1440" w:hanging="360"/>
      </w:pPr>
      <w:rPr>
        <w:rFonts w:ascii="Courier New" w:hAnsi="Courier New" w:hint="default"/>
      </w:rPr>
    </w:lvl>
    <w:lvl w:ilvl="2" w:tplc="BB5A1590" w:tentative="1">
      <w:start w:val="1"/>
      <w:numFmt w:val="bullet"/>
      <w:lvlText w:val=""/>
      <w:lvlJc w:val="left"/>
      <w:pPr>
        <w:tabs>
          <w:tab w:val="num" w:pos="2160"/>
        </w:tabs>
        <w:ind w:left="2160" w:hanging="360"/>
      </w:pPr>
      <w:rPr>
        <w:rFonts w:ascii="Wingdings" w:hAnsi="Wingdings" w:hint="default"/>
      </w:rPr>
    </w:lvl>
    <w:lvl w:ilvl="3" w:tplc="88209CFE" w:tentative="1">
      <w:start w:val="1"/>
      <w:numFmt w:val="bullet"/>
      <w:lvlText w:val=""/>
      <w:lvlJc w:val="left"/>
      <w:pPr>
        <w:tabs>
          <w:tab w:val="num" w:pos="2880"/>
        </w:tabs>
        <w:ind w:left="2880" w:hanging="360"/>
      </w:pPr>
      <w:rPr>
        <w:rFonts w:ascii="Symbol" w:hAnsi="Symbol" w:hint="default"/>
      </w:rPr>
    </w:lvl>
    <w:lvl w:ilvl="4" w:tplc="696A99F2" w:tentative="1">
      <w:start w:val="1"/>
      <w:numFmt w:val="bullet"/>
      <w:lvlText w:val="o"/>
      <w:lvlJc w:val="left"/>
      <w:pPr>
        <w:tabs>
          <w:tab w:val="num" w:pos="3600"/>
        </w:tabs>
        <w:ind w:left="3600" w:hanging="360"/>
      </w:pPr>
      <w:rPr>
        <w:rFonts w:ascii="Courier New" w:hAnsi="Courier New" w:hint="default"/>
      </w:rPr>
    </w:lvl>
    <w:lvl w:ilvl="5" w:tplc="7BF4A594" w:tentative="1">
      <w:start w:val="1"/>
      <w:numFmt w:val="bullet"/>
      <w:lvlText w:val=""/>
      <w:lvlJc w:val="left"/>
      <w:pPr>
        <w:tabs>
          <w:tab w:val="num" w:pos="4320"/>
        </w:tabs>
        <w:ind w:left="4320" w:hanging="360"/>
      </w:pPr>
      <w:rPr>
        <w:rFonts w:ascii="Wingdings" w:hAnsi="Wingdings" w:hint="default"/>
      </w:rPr>
    </w:lvl>
    <w:lvl w:ilvl="6" w:tplc="989AFA76" w:tentative="1">
      <w:start w:val="1"/>
      <w:numFmt w:val="bullet"/>
      <w:lvlText w:val=""/>
      <w:lvlJc w:val="left"/>
      <w:pPr>
        <w:tabs>
          <w:tab w:val="num" w:pos="5040"/>
        </w:tabs>
        <w:ind w:left="5040" w:hanging="360"/>
      </w:pPr>
      <w:rPr>
        <w:rFonts w:ascii="Symbol" w:hAnsi="Symbol" w:hint="default"/>
      </w:rPr>
    </w:lvl>
    <w:lvl w:ilvl="7" w:tplc="48B25CC2" w:tentative="1">
      <w:start w:val="1"/>
      <w:numFmt w:val="bullet"/>
      <w:lvlText w:val="o"/>
      <w:lvlJc w:val="left"/>
      <w:pPr>
        <w:tabs>
          <w:tab w:val="num" w:pos="5760"/>
        </w:tabs>
        <w:ind w:left="5760" w:hanging="360"/>
      </w:pPr>
      <w:rPr>
        <w:rFonts w:ascii="Courier New" w:hAnsi="Courier New" w:hint="default"/>
      </w:rPr>
    </w:lvl>
    <w:lvl w:ilvl="8" w:tplc="F9DE74B6" w:tentative="1">
      <w:start w:val="1"/>
      <w:numFmt w:val="bullet"/>
      <w:lvlText w:val=""/>
      <w:lvlJc w:val="left"/>
      <w:pPr>
        <w:tabs>
          <w:tab w:val="num" w:pos="6480"/>
        </w:tabs>
        <w:ind w:left="6480" w:hanging="360"/>
      </w:pPr>
      <w:rPr>
        <w:rFonts w:ascii="Wingdings" w:hAnsi="Wingdings" w:hint="default"/>
      </w:rPr>
    </w:lvl>
  </w:abstractNum>
  <w:abstractNum w:abstractNumId="5">
    <w:nsid w:val="6E807457"/>
    <w:multiLevelType w:val="hybridMultilevel"/>
    <w:tmpl w:val="F0EADF92"/>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Wingdings"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Wingdings"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Wingdings"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6">
    <w:nsid w:val="7F0236FE"/>
    <w:multiLevelType w:val="hybridMultilevel"/>
    <w:tmpl w:val="CC6E1C7E"/>
    <w:lvl w:ilvl="0" w:tplc="DE0E7366">
      <w:start w:val="1"/>
      <w:numFmt w:val="bullet"/>
      <w:lvlText w:val=""/>
      <w:lvlJc w:val="left"/>
      <w:pPr>
        <w:tabs>
          <w:tab w:val="num" w:pos="720"/>
        </w:tabs>
        <w:ind w:left="720" w:hanging="360"/>
      </w:pPr>
      <w:rPr>
        <w:rFonts w:ascii="Symbol" w:hAnsi="Symbol" w:hint="default"/>
      </w:rPr>
    </w:lvl>
    <w:lvl w:ilvl="1" w:tplc="B002E802" w:tentative="1">
      <w:start w:val="1"/>
      <w:numFmt w:val="bullet"/>
      <w:lvlText w:val="o"/>
      <w:lvlJc w:val="left"/>
      <w:pPr>
        <w:tabs>
          <w:tab w:val="num" w:pos="1440"/>
        </w:tabs>
        <w:ind w:left="1440" w:hanging="360"/>
      </w:pPr>
      <w:rPr>
        <w:rFonts w:ascii="Courier New" w:hAnsi="Courier New" w:hint="default"/>
      </w:rPr>
    </w:lvl>
    <w:lvl w:ilvl="2" w:tplc="4E7E8698" w:tentative="1">
      <w:start w:val="1"/>
      <w:numFmt w:val="bullet"/>
      <w:lvlText w:val=""/>
      <w:lvlJc w:val="left"/>
      <w:pPr>
        <w:tabs>
          <w:tab w:val="num" w:pos="2160"/>
        </w:tabs>
        <w:ind w:left="2160" w:hanging="360"/>
      </w:pPr>
      <w:rPr>
        <w:rFonts w:ascii="Wingdings" w:hAnsi="Wingdings" w:hint="default"/>
      </w:rPr>
    </w:lvl>
    <w:lvl w:ilvl="3" w:tplc="ED22E0E6" w:tentative="1">
      <w:start w:val="1"/>
      <w:numFmt w:val="bullet"/>
      <w:lvlText w:val=""/>
      <w:lvlJc w:val="left"/>
      <w:pPr>
        <w:tabs>
          <w:tab w:val="num" w:pos="2880"/>
        </w:tabs>
        <w:ind w:left="2880" w:hanging="360"/>
      </w:pPr>
      <w:rPr>
        <w:rFonts w:ascii="Symbol" w:hAnsi="Symbol" w:hint="default"/>
      </w:rPr>
    </w:lvl>
    <w:lvl w:ilvl="4" w:tplc="6B589DEE" w:tentative="1">
      <w:start w:val="1"/>
      <w:numFmt w:val="bullet"/>
      <w:lvlText w:val="o"/>
      <w:lvlJc w:val="left"/>
      <w:pPr>
        <w:tabs>
          <w:tab w:val="num" w:pos="3600"/>
        </w:tabs>
        <w:ind w:left="3600" w:hanging="360"/>
      </w:pPr>
      <w:rPr>
        <w:rFonts w:ascii="Courier New" w:hAnsi="Courier New" w:hint="default"/>
      </w:rPr>
    </w:lvl>
    <w:lvl w:ilvl="5" w:tplc="47CAA818" w:tentative="1">
      <w:start w:val="1"/>
      <w:numFmt w:val="bullet"/>
      <w:lvlText w:val=""/>
      <w:lvlJc w:val="left"/>
      <w:pPr>
        <w:tabs>
          <w:tab w:val="num" w:pos="4320"/>
        </w:tabs>
        <w:ind w:left="4320" w:hanging="360"/>
      </w:pPr>
      <w:rPr>
        <w:rFonts w:ascii="Wingdings" w:hAnsi="Wingdings" w:hint="default"/>
      </w:rPr>
    </w:lvl>
    <w:lvl w:ilvl="6" w:tplc="2856B032" w:tentative="1">
      <w:start w:val="1"/>
      <w:numFmt w:val="bullet"/>
      <w:lvlText w:val=""/>
      <w:lvlJc w:val="left"/>
      <w:pPr>
        <w:tabs>
          <w:tab w:val="num" w:pos="5040"/>
        </w:tabs>
        <w:ind w:left="5040" w:hanging="360"/>
      </w:pPr>
      <w:rPr>
        <w:rFonts w:ascii="Symbol" w:hAnsi="Symbol" w:hint="default"/>
      </w:rPr>
    </w:lvl>
    <w:lvl w:ilvl="7" w:tplc="E6E474F2" w:tentative="1">
      <w:start w:val="1"/>
      <w:numFmt w:val="bullet"/>
      <w:lvlText w:val="o"/>
      <w:lvlJc w:val="left"/>
      <w:pPr>
        <w:tabs>
          <w:tab w:val="num" w:pos="5760"/>
        </w:tabs>
        <w:ind w:left="5760" w:hanging="360"/>
      </w:pPr>
      <w:rPr>
        <w:rFonts w:ascii="Courier New" w:hAnsi="Courier New" w:hint="default"/>
      </w:rPr>
    </w:lvl>
    <w:lvl w:ilvl="8" w:tplc="D290710A"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6"/>
  </w:num>
  <w:num w:numId="3">
    <w:abstractNumId w:val="4"/>
  </w:num>
  <w:num w:numId="4">
    <w:abstractNumId w:val="5"/>
  </w:num>
  <w:num w:numId="5">
    <w:abstractNumId w:val="3"/>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73"/>
  <w:embedSystemFonts/>
  <w:hideSpellingErrors/>
  <w:hideGrammaticalErrors/>
  <w:activeWritingStyle w:appName="MSWord" w:lang="de-DE" w:vendorID="64" w:dllVersion="131078" w:nlCheck="1" w:checkStyle="0"/>
  <w:activeWritingStyle w:appName="MSWord" w:lang="en-US" w:vendorID="64" w:dllVersion="131078"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7BCC"/>
    <w:rsid w:val="000013ED"/>
    <w:rsid w:val="00010CC1"/>
    <w:rsid w:val="00011B54"/>
    <w:rsid w:val="000217E3"/>
    <w:rsid w:val="00022ACE"/>
    <w:rsid w:val="00026275"/>
    <w:rsid w:val="00026544"/>
    <w:rsid w:val="000265BA"/>
    <w:rsid w:val="000342E4"/>
    <w:rsid w:val="00034D9A"/>
    <w:rsid w:val="000427D4"/>
    <w:rsid w:val="000437E0"/>
    <w:rsid w:val="000527DD"/>
    <w:rsid w:val="00055061"/>
    <w:rsid w:val="00055247"/>
    <w:rsid w:val="00056FE8"/>
    <w:rsid w:val="00060BB6"/>
    <w:rsid w:val="00060DF2"/>
    <w:rsid w:val="00062E14"/>
    <w:rsid w:val="000643E2"/>
    <w:rsid w:val="00067421"/>
    <w:rsid w:val="00067FE3"/>
    <w:rsid w:val="00070766"/>
    <w:rsid w:val="00071ECA"/>
    <w:rsid w:val="0007383D"/>
    <w:rsid w:val="00073FA1"/>
    <w:rsid w:val="000748F7"/>
    <w:rsid w:val="00082974"/>
    <w:rsid w:val="0008470A"/>
    <w:rsid w:val="00086ACA"/>
    <w:rsid w:val="00090165"/>
    <w:rsid w:val="00093CC0"/>
    <w:rsid w:val="00094AE3"/>
    <w:rsid w:val="000A7BCC"/>
    <w:rsid w:val="000B091A"/>
    <w:rsid w:val="000B2C79"/>
    <w:rsid w:val="000B2E3A"/>
    <w:rsid w:val="000B53B9"/>
    <w:rsid w:val="000B73E0"/>
    <w:rsid w:val="000C7713"/>
    <w:rsid w:val="000D10A0"/>
    <w:rsid w:val="000D3059"/>
    <w:rsid w:val="000D3933"/>
    <w:rsid w:val="000D3D7D"/>
    <w:rsid w:val="000D6489"/>
    <w:rsid w:val="000D66D7"/>
    <w:rsid w:val="000D6D39"/>
    <w:rsid w:val="000D7AB4"/>
    <w:rsid w:val="000E2392"/>
    <w:rsid w:val="000E2526"/>
    <w:rsid w:val="000E372C"/>
    <w:rsid w:val="000E485D"/>
    <w:rsid w:val="000E5A67"/>
    <w:rsid w:val="000E6A9A"/>
    <w:rsid w:val="000E7700"/>
    <w:rsid w:val="000F318E"/>
    <w:rsid w:val="000F3350"/>
    <w:rsid w:val="000F3B00"/>
    <w:rsid w:val="000F53BC"/>
    <w:rsid w:val="000F5856"/>
    <w:rsid w:val="000F6A60"/>
    <w:rsid w:val="001010F4"/>
    <w:rsid w:val="0010197B"/>
    <w:rsid w:val="001026E2"/>
    <w:rsid w:val="0011178F"/>
    <w:rsid w:val="00112D88"/>
    <w:rsid w:val="001147CF"/>
    <w:rsid w:val="0011590A"/>
    <w:rsid w:val="0012325A"/>
    <w:rsid w:val="00123953"/>
    <w:rsid w:val="001312F9"/>
    <w:rsid w:val="001331F5"/>
    <w:rsid w:val="00134706"/>
    <w:rsid w:val="0013503E"/>
    <w:rsid w:val="001368AE"/>
    <w:rsid w:val="00136AE4"/>
    <w:rsid w:val="001370DD"/>
    <w:rsid w:val="00137F8E"/>
    <w:rsid w:val="001405B6"/>
    <w:rsid w:val="001427AE"/>
    <w:rsid w:val="001434AE"/>
    <w:rsid w:val="001435BB"/>
    <w:rsid w:val="001462D8"/>
    <w:rsid w:val="001479BC"/>
    <w:rsid w:val="00151474"/>
    <w:rsid w:val="00154130"/>
    <w:rsid w:val="00154C0F"/>
    <w:rsid w:val="0015655E"/>
    <w:rsid w:val="00157155"/>
    <w:rsid w:val="00160DB5"/>
    <w:rsid w:val="00161261"/>
    <w:rsid w:val="001612D1"/>
    <w:rsid w:val="00162A15"/>
    <w:rsid w:val="0016398C"/>
    <w:rsid w:val="00171950"/>
    <w:rsid w:val="00172365"/>
    <w:rsid w:val="00172497"/>
    <w:rsid w:val="001736ED"/>
    <w:rsid w:val="0017373C"/>
    <w:rsid w:val="00173B20"/>
    <w:rsid w:val="001752B2"/>
    <w:rsid w:val="00176308"/>
    <w:rsid w:val="00176617"/>
    <w:rsid w:val="00177675"/>
    <w:rsid w:val="001827BE"/>
    <w:rsid w:val="00182F24"/>
    <w:rsid w:val="00183EC3"/>
    <w:rsid w:val="00185C69"/>
    <w:rsid w:val="0018679E"/>
    <w:rsid w:val="00190660"/>
    <w:rsid w:val="00193508"/>
    <w:rsid w:val="00196E6A"/>
    <w:rsid w:val="001A456B"/>
    <w:rsid w:val="001A5D01"/>
    <w:rsid w:val="001A5E62"/>
    <w:rsid w:val="001A7C25"/>
    <w:rsid w:val="001B2036"/>
    <w:rsid w:val="001B2140"/>
    <w:rsid w:val="001B2612"/>
    <w:rsid w:val="001B3FEF"/>
    <w:rsid w:val="001C0687"/>
    <w:rsid w:val="001C1E1E"/>
    <w:rsid w:val="001C1FCC"/>
    <w:rsid w:val="001C2A20"/>
    <w:rsid w:val="001C4D99"/>
    <w:rsid w:val="001C5C7D"/>
    <w:rsid w:val="001C5E6B"/>
    <w:rsid w:val="001C6351"/>
    <w:rsid w:val="001D06A7"/>
    <w:rsid w:val="001D2EC1"/>
    <w:rsid w:val="001D5BE4"/>
    <w:rsid w:val="001D77F3"/>
    <w:rsid w:val="001E0838"/>
    <w:rsid w:val="001E0ACA"/>
    <w:rsid w:val="001E1833"/>
    <w:rsid w:val="001E295B"/>
    <w:rsid w:val="001E2D3B"/>
    <w:rsid w:val="001E6591"/>
    <w:rsid w:val="001E6A98"/>
    <w:rsid w:val="001F008A"/>
    <w:rsid w:val="001F05A6"/>
    <w:rsid w:val="001F327A"/>
    <w:rsid w:val="001F4F07"/>
    <w:rsid w:val="001F6400"/>
    <w:rsid w:val="001F7858"/>
    <w:rsid w:val="001F798D"/>
    <w:rsid w:val="00201C6F"/>
    <w:rsid w:val="00201C94"/>
    <w:rsid w:val="00203DBD"/>
    <w:rsid w:val="00210F22"/>
    <w:rsid w:val="00213A08"/>
    <w:rsid w:val="00224339"/>
    <w:rsid w:val="00225C05"/>
    <w:rsid w:val="002264D6"/>
    <w:rsid w:val="002279E6"/>
    <w:rsid w:val="00231FCC"/>
    <w:rsid w:val="00234C68"/>
    <w:rsid w:val="00240226"/>
    <w:rsid w:val="0024031A"/>
    <w:rsid w:val="002406C9"/>
    <w:rsid w:val="00244731"/>
    <w:rsid w:val="00244FDD"/>
    <w:rsid w:val="00246EA7"/>
    <w:rsid w:val="002471F2"/>
    <w:rsid w:val="00251159"/>
    <w:rsid w:val="00251E3E"/>
    <w:rsid w:val="00252679"/>
    <w:rsid w:val="0025524F"/>
    <w:rsid w:val="00255F75"/>
    <w:rsid w:val="00256821"/>
    <w:rsid w:val="002572EA"/>
    <w:rsid w:val="002575A9"/>
    <w:rsid w:val="00262301"/>
    <w:rsid w:val="00262F8A"/>
    <w:rsid w:val="00264F34"/>
    <w:rsid w:val="002650EE"/>
    <w:rsid w:val="002660FF"/>
    <w:rsid w:val="0026632C"/>
    <w:rsid w:val="0026671C"/>
    <w:rsid w:val="002670BB"/>
    <w:rsid w:val="00272130"/>
    <w:rsid w:val="002733BC"/>
    <w:rsid w:val="00274DBA"/>
    <w:rsid w:val="0028156A"/>
    <w:rsid w:val="00282081"/>
    <w:rsid w:val="00282612"/>
    <w:rsid w:val="00282621"/>
    <w:rsid w:val="00283023"/>
    <w:rsid w:val="00283696"/>
    <w:rsid w:val="002901F6"/>
    <w:rsid w:val="002909E4"/>
    <w:rsid w:val="00291838"/>
    <w:rsid w:val="002939DD"/>
    <w:rsid w:val="002941A6"/>
    <w:rsid w:val="00294527"/>
    <w:rsid w:val="002967CA"/>
    <w:rsid w:val="00296F87"/>
    <w:rsid w:val="00297CBA"/>
    <w:rsid w:val="002A0118"/>
    <w:rsid w:val="002A107D"/>
    <w:rsid w:val="002A1A35"/>
    <w:rsid w:val="002A58AD"/>
    <w:rsid w:val="002A6650"/>
    <w:rsid w:val="002A7EEC"/>
    <w:rsid w:val="002B25A1"/>
    <w:rsid w:val="002B2C35"/>
    <w:rsid w:val="002B52BB"/>
    <w:rsid w:val="002C5E02"/>
    <w:rsid w:val="002C6C9E"/>
    <w:rsid w:val="002C7200"/>
    <w:rsid w:val="002D11E4"/>
    <w:rsid w:val="002D211F"/>
    <w:rsid w:val="002D51EE"/>
    <w:rsid w:val="002E2901"/>
    <w:rsid w:val="002E2F37"/>
    <w:rsid w:val="002E3B32"/>
    <w:rsid w:val="002E6E6B"/>
    <w:rsid w:val="002E6F06"/>
    <w:rsid w:val="002F0711"/>
    <w:rsid w:val="002F0DEE"/>
    <w:rsid w:val="002F1967"/>
    <w:rsid w:val="002F3A2D"/>
    <w:rsid w:val="00300FB5"/>
    <w:rsid w:val="00302777"/>
    <w:rsid w:val="003047AA"/>
    <w:rsid w:val="00305E1B"/>
    <w:rsid w:val="003075FD"/>
    <w:rsid w:val="00310801"/>
    <w:rsid w:val="0031189F"/>
    <w:rsid w:val="00312BB0"/>
    <w:rsid w:val="00315A15"/>
    <w:rsid w:val="00316631"/>
    <w:rsid w:val="00320008"/>
    <w:rsid w:val="00320551"/>
    <w:rsid w:val="00320C08"/>
    <w:rsid w:val="0032227D"/>
    <w:rsid w:val="00323555"/>
    <w:rsid w:val="00330878"/>
    <w:rsid w:val="00331FA8"/>
    <w:rsid w:val="003354A5"/>
    <w:rsid w:val="0033746E"/>
    <w:rsid w:val="0033769F"/>
    <w:rsid w:val="003378B6"/>
    <w:rsid w:val="00337AB5"/>
    <w:rsid w:val="00340F34"/>
    <w:rsid w:val="00344861"/>
    <w:rsid w:val="003468F2"/>
    <w:rsid w:val="00346D85"/>
    <w:rsid w:val="00347DF0"/>
    <w:rsid w:val="0035025D"/>
    <w:rsid w:val="003509E3"/>
    <w:rsid w:val="00354C3A"/>
    <w:rsid w:val="003571E5"/>
    <w:rsid w:val="00357511"/>
    <w:rsid w:val="00357BF1"/>
    <w:rsid w:val="00361C1B"/>
    <w:rsid w:val="003627C6"/>
    <w:rsid w:val="00366571"/>
    <w:rsid w:val="00366BA1"/>
    <w:rsid w:val="003705C8"/>
    <w:rsid w:val="003723C2"/>
    <w:rsid w:val="00372700"/>
    <w:rsid w:val="00375992"/>
    <w:rsid w:val="00377143"/>
    <w:rsid w:val="00380EDA"/>
    <w:rsid w:val="003870E2"/>
    <w:rsid w:val="003900D1"/>
    <w:rsid w:val="0039078E"/>
    <w:rsid w:val="0039108F"/>
    <w:rsid w:val="00392021"/>
    <w:rsid w:val="00392A77"/>
    <w:rsid w:val="00392D87"/>
    <w:rsid w:val="00392F44"/>
    <w:rsid w:val="00393020"/>
    <w:rsid w:val="0039311A"/>
    <w:rsid w:val="003972E8"/>
    <w:rsid w:val="003A040C"/>
    <w:rsid w:val="003A2E8D"/>
    <w:rsid w:val="003A44C9"/>
    <w:rsid w:val="003A639E"/>
    <w:rsid w:val="003A7544"/>
    <w:rsid w:val="003B2187"/>
    <w:rsid w:val="003B5BDA"/>
    <w:rsid w:val="003B6AE6"/>
    <w:rsid w:val="003B73D6"/>
    <w:rsid w:val="003B7503"/>
    <w:rsid w:val="003B7607"/>
    <w:rsid w:val="003C05AC"/>
    <w:rsid w:val="003C2EFA"/>
    <w:rsid w:val="003C59BD"/>
    <w:rsid w:val="003D0898"/>
    <w:rsid w:val="003D464D"/>
    <w:rsid w:val="003D4741"/>
    <w:rsid w:val="003E055C"/>
    <w:rsid w:val="003E142C"/>
    <w:rsid w:val="003E1490"/>
    <w:rsid w:val="003E1685"/>
    <w:rsid w:val="003E2187"/>
    <w:rsid w:val="003E2536"/>
    <w:rsid w:val="003E54F1"/>
    <w:rsid w:val="003E7214"/>
    <w:rsid w:val="003E7778"/>
    <w:rsid w:val="003F223F"/>
    <w:rsid w:val="003F2A36"/>
    <w:rsid w:val="003F2ABF"/>
    <w:rsid w:val="003F40EA"/>
    <w:rsid w:val="003F4E7E"/>
    <w:rsid w:val="003F6AB2"/>
    <w:rsid w:val="003F7924"/>
    <w:rsid w:val="00400142"/>
    <w:rsid w:val="004008F8"/>
    <w:rsid w:val="00400B88"/>
    <w:rsid w:val="00401030"/>
    <w:rsid w:val="004030DE"/>
    <w:rsid w:val="00406F2E"/>
    <w:rsid w:val="00410419"/>
    <w:rsid w:val="0041044F"/>
    <w:rsid w:val="0041100F"/>
    <w:rsid w:val="00411B59"/>
    <w:rsid w:val="00415391"/>
    <w:rsid w:val="0041701E"/>
    <w:rsid w:val="00422174"/>
    <w:rsid w:val="00422335"/>
    <w:rsid w:val="00427139"/>
    <w:rsid w:val="004301C8"/>
    <w:rsid w:val="0043136B"/>
    <w:rsid w:val="00434089"/>
    <w:rsid w:val="00437202"/>
    <w:rsid w:val="0044057D"/>
    <w:rsid w:val="0044245E"/>
    <w:rsid w:val="004442D1"/>
    <w:rsid w:val="00450F4C"/>
    <w:rsid w:val="00453B30"/>
    <w:rsid w:val="00455324"/>
    <w:rsid w:val="004633D0"/>
    <w:rsid w:val="00465AB7"/>
    <w:rsid w:val="00465CCF"/>
    <w:rsid w:val="00467A18"/>
    <w:rsid w:val="00470345"/>
    <w:rsid w:val="00473FC7"/>
    <w:rsid w:val="00476F57"/>
    <w:rsid w:val="004770D7"/>
    <w:rsid w:val="004800ED"/>
    <w:rsid w:val="004837FA"/>
    <w:rsid w:val="0048416D"/>
    <w:rsid w:val="00487B50"/>
    <w:rsid w:val="00487E72"/>
    <w:rsid w:val="00492FB4"/>
    <w:rsid w:val="00494494"/>
    <w:rsid w:val="00495EC2"/>
    <w:rsid w:val="004A12C0"/>
    <w:rsid w:val="004A1F3B"/>
    <w:rsid w:val="004A24F7"/>
    <w:rsid w:val="004A2726"/>
    <w:rsid w:val="004A5AA8"/>
    <w:rsid w:val="004A706E"/>
    <w:rsid w:val="004B323E"/>
    <w:rsid w:val="004B332D"/>
    <w:rsid w:val="004B474D"/>
    <w:rsid w:val="004B4847"/>
    <w:rsid w:val="004C0040"/>
    <w:rsid w:val="004C0C1B"/>
    <w:rsid w:val="004C1792"/>
    <w:rsid w:val="004C2F30"/>
    <w:rsid w:val="004C3A71"/>
    <w:rsid w:val="004C40FB"/>
    <w:rsid w:val="004C7BF3"/>
    <w:rsid w:val="004D3C61"/>
    <w:rsid w:val="004D4D93"/>
    <w:rsid w:val="004D5DF5"/>
    <w:rsid w:val="004D6F2D"/>
    <w:rsid w:val="004E0427"/>
    <w:rsid w:val="004E3DB0"/>
    <w:rsid w:val="004E72E8"/>
    <w:rsid w:val="004F0233"/>
    <w:rsid w:val="004F3204"/>
    <w:rsid w:val="004F36DF"/>
    <w:rsid w:val="004F3957"/>
    <w:rsid w:val="004F4518"/>
    <w:rsid w:val="004F5549"/>
    <w:rsid w:val="004F68C6"/>
    <w:rsid w:val="004F6FDD"/>
    <w:rsid w:val="00500026"/>
    <w:rsid w:val="0050102A"/>
    <w:rsid w:val="005023CC"/>
    <w:rsid w:val="00503312"/>
    <w:rsid w:val="00503E4A"/>
    <w:rsid w:val="00504252"/>
    <w:rsid w:val="005049D0"/>
    <w:rsid w:val="00505641"/>
    <w:rsid w:val="005060DB"/>
    <w:rsid w:val="005062B1"/>
    <w:rsid w:val="00510965"/>
    <w:rsid w:val="005109DE"/>
    <w:rsid w:val="0051171D"/>
    <w:rsid w:val="0051226D"/>
    <w:rsid w:val="00512B14"/>
    <w:rsid w:val="00513E2C"/>
    <w:rsid w:val="005154BA"/>
    <w:rsid w:val="00516937"/>
    <w:rsid w:val="00521885"/>
    <w:rsid w:val="00530297"/>
    <w:rsid w:val="00532BD5"/>
    <w:rsid w:val="00535BB7"/>
    <w:rsid w:val="00536843"/>
    <w:rsid w:val="00537676"/>
    <w:rsid w:val="00540A18"/>
    <w:rsid w:val="00547A09"/>
    <w:rsid w:val="00547C8A"/>
    <w:rsid w:val="0055175E"/>
    <w:rsid w:val="00552B2A"/>
    <w:rsid w:val="00553B41"/>
    <w:rsid w:val="00556D73"/>
    <w:rsid w:val="0055728B"/>
    <w:rsid w:val="005629D7"/>
    <w:rsid w:val="00562F4E"/>
    <w:rsid w:val="0056420F"/>
    <w:rsid w:val="005649D7"/>
    <w:rsid w:val="005654D7"/>
    <w:rsid w:val="00570DB2"/>
    <w:rsid w:val="0057772C"/>
    <w:rsid w:val="00577FDD"/>
    <w:rsid w:val="005864CC"/>
    <w:rsid w:val="005916E8"/>
    <w:rsid w:val="00591D10"/>
    <w:rsid w:val="0059481C"/>
    <w:rsid w:val="00595EA8"/>
    <w:rsid w:val="005A1653"/>
    <w:rsid w:val="005A1880"/>
    <w:rsid w:val="005A195D"/>
    <w:rsid w:val="005A19C8"/>
    <w:rsid w:val="005A2856"/>
    <w:rsid w:val="005A44C7"/>
    <w:rsid w:val="005A581B"/>
    <w:rsid w:val="005A582B"/>
    <w:rsid w:val="005A5D1D"/>
    <w:rsid w:val="005A6D87"/>
    <w:rsid w:val="005B1F2B"/>
    <w:rsid w:val="005B3955"/>
    <w:rsid w:val="005B3A66"/>
    <w:rsid w:val="005B6C46"/>
    <w:rsid w:val="005B7075"/>
    <w:rsid w:val="005C1743"/>
    <w:rsid w:val="005C2ABC"/>
    <w:rsid w:val="005C38F6"/>
    <w:rsid w:val="005C4FA7"/>
    <w:rsid w:val="005D0E47"/>
    <w:rsid w:val="005D2415"/>
    <w:rsid w:val="005D2A19"/>
    <w:rsid w:val="005D2CEB"/>
    <w:rsid w:val="005D6BF7"/>
    <w:rsid w:val="005D6DFC"/>
    <w:rsid w:val="005E467E"/>
    <w:rsid w:val="005E5B95"/>
    <w:rsid w:val="005E6584"/>
    <w:rsid w:val="005E66CD"/>
    <w:rsid w:val="005F2F67"/>
    <w:rsid w:val="005F39EC"/>
    <w:rsid w:val="005F704A"/>
    <w:rsid w:val="005F7B69"/>
    <w:rsid w:val="00604146"/>
    <w:rsid w:val="006053AF"/>
    <w:rsid w:val="00610C7B"/>
    <w:rsid w:val="00610FF6"/>
    <w:rsid w:val="00612426"/>
    <w:rsid w:val="00613076"/>
    <w:rsid w:val="00613D40"/>
    <w:rsid w:val="00614229"/>
    <w:rsid w:val="00615003"/>
    <w:rsid w:val="00617BB2"/>
    <w:rsid w:val="00621BBC"/>
    <w:rsid w:val="00623783"/>
    <w:rsid w:val="00623B1C"/>
    <w:rsid w:val="00623F24"/>
    <w:rsid w:val="006248A3"/>
    <w:rsid w:val="006258B6"/>
    <w:rsid w:val="006273E6"/>
    <w:rsid w:val="00627CB9"/>
    <w:rsid w:val="0063188C"/>
    <w:rsid w:val="0063309B"/>
    <w:rsid w:val="00634288"/>
    <w:rsid w:val="00634566"/>
    <w:rsid w:val="0064095D"/>
    <w:rsid w:val="00642009"/>
    <w:rsid w:val="00644626"/>
    <w:rsid w:val="0064549B"/>
    <w:rsid w:val="00647DD7"/>
    <w:rsid w:val="006509BA"/>
    <w:rsid w:val="00654E57"/>
    <w:rsid w:val="00660B07"/>
    <w:rsid w:val="006645B0"/>
    <w:rsid w:val="00665E26"/>
    <w:rsid w:val="0066735A"/>
    <w:rsid w:val="006702E6"/>
    <w:rsid w:val="00670835"/>
    <w:rsid w:val="0067224A"/>
    <w:rsid w:val="00672473"/>
    <w:rsid w:val="00673BC4"/>
    <w:rsid w:val="0067479C"/>
    <w:rsid w:val="0067543B"/>
    <w:rsid w:val="00677467"/>
    <w:rsid w:val="0067759D"/>
    <w:rsid w:val="006777B7"/>
    <w:rsid w:val="006779CB"/>
    <w:rsid w:val="0068069C"/>
    <w:rsid w:val="006814DB"/>
    <w:rsid w:val="006829BF"/>
    <w:rsid w:val="00685532"/>
    <w:rsid w:val="00687050"/>
    <w:rsid w:val="006875AB"/>
    <w:rsid w:val="00690C1D"/>
    <w:rsid w:val="00691197"/>
    <w:rsid w:val="006928B9"/>
    <w:rsid w:val="006930B8"/>
    <w:rsid w:val="00693CCA"/>
    <w:rsid w:val="00697340"/>
    <w:rsid w:val="006976CC"/>
    <w:rsid w:val="006A0691"/>
    <w:rsid w:val="006A101F"/>
    <w:rsid w:val="006A11FD"/>
    <w:rsid w:val="006A19C1"/>
    <w:rsid w:val="006A1DF8"/>
    <w:rsid w:val="006A1ED8"/>
    <w:rsid w:val="006A28A2"/>
    <w:rsid w:val="006A2DC3"/>
    <w:rsid w:val="006A438E"/>
    <w:rsid w:val="006A5127"/>
    <w:rsid w:val="006A7A23"/>
    <w:rsid w:val="006A7ACF"/>
    <w:rsid w:val="006B1600"/>
    <w:rsid w:val="006C12A7"/>
    <w:rsid w:val="006C1A92"/>
    <w:rsid w:val="006C3792"/>
    <w:rsid w:val="006C43E9"/>
    <w:rsid w:val="006C4B52"/>
    <w:rsid w:val="006C67E4"/>
    <w:rsid w:val="006C7A2F"/>
    <w:rsid w:val="006D1AA1"/>
    <w:rsid w:val="006D33B3"/>
    <w:rsid w:val="006D3975"/>
    <w:rsid w:val="006D3A17"/>
    <w:rsid w:val="006D4DD7"/>
    <w:rsid w:val="006D5436"/>
    <w:rsid w:val="006D6369"/>
    <w:rsid w:val="006D7F10"/>
    <w:rsid w:val="006E3D96"/>
    <w:rsid w:val="006E40F4"/>
    <w:rsid w:val="006F45E2"/>
    <w:rsid w:val="006F515D"/>
    <w:rsid w:val="007033F3"/>
    <w:rsid w:val="007139D2"/>
    <w:rsid w:val="0071484C"/>
    <w:rsid w:val="007158E1"/>
    <w:rsid w:val="00716C71"/>
    <w:rsid w:val="007201B3"/>
    <w:rsid w:val="00723A1C"/>
    <w:rsid w:val="00723E82"/>
    <w:rsid w:val="00726CFD"/>
    <w:rsid w:val="007273E1"/>
    <w:rsid w:val="0073073B"/>
    <w:rsid w:val="007375A2"/>
    <w:rsid w:val="007403EE"/>
    <w:rsid w:val="0074194F"/>
    <w:rsid w:val="007437B5"/>
    <w:rsid w:val="00743DBA"/>
    <w:rsid w:val="00744133"/>
    <w:rsid w:val="007442F8"/>
    <w:rsid w:val="007455D9"/>
    <w:rsid w:val="007461FD"/>
    <w:rsid w:val="00751636"/>
    <w:rsid w:val="00756EBC"/>
    <w:rsid w:val="00764EAE"/>
    <w:rsid w:val="0076516B"/>
    <w:rsid w:val="007718DE"/>
    <w:rsid w:val="00771D5A"/>
    <w:rsid w:val="00773D6A"/>
    <w:rsid w:val="00776284"/>
    <w:rsid w:val="007770EB"/>
    <w:rsid w:val="00781533"/>
    <w:rsid w:val="0078254E"/>
    <w:rsid w:val="00784498"/>
    <w:rsid w:val="00784670"/>
    <w:rsid w:val="00784F79"/>
    <w:rsid w:val="007928C4"/>
    <w:rsid w:val="00793353"/>
    <w:rsid w:val="007934D9"/>
    <w:rsid w:val="00793978"/>
    <w:rsid w:val="00793BF5"/>
    <w:rsid w:val="00795CDA"/>
    <w:rsid w:val="00796000"/>
    <w:rsid w:val="00796DE9"/>
    <w:rsid w:val="007A2386"/>
    <w:rsid w:val="007A2A34"/>
    <w:rsid w:val="007A3149"/>
    <w:rsid w:val="007A51D3"/>
    <w:rsid w:val="007A5DCC"/>
    <w:rsid w:val="007A64EC"/>
    <w:rsid w:val="007B003F"/>
    <w:rsid w:val="007B35AA"/>
    <w:rsid w:val="007B3694"/>
    <w:rsid w:val="007B3C28"/>
    <w:rsid w:val="007B49F0"/>
    <w:rsid w:val="007B73DF"/>
    <w:rsid w:val="007C017E"/>
    <w:rsid w:val="007C20FF"/>
    <w:rsid w:val="007C452D"/>
    <w:rsid w:val="007C47B1"/>
    <w:rsid w:val="007C59F1"/>
    <w:rsid w:val="007C5A4E"/>
    <w:rsid w:val="007C64EF"/>
    <w:rsid w:val="007C65FB"/>
    <w:rsid w:val="007C7B91"/>
    <w:rsid w:val="007D02B0"/>
    <w:rsid w:val="007D1354"/>
    <w:rsid w:val="007D1F4A"/>
    <w:rsid w:val="007D3D05"/>
    <w:rsid w:val="007D3D65"/>
    <w:rsid w:val="007D5823"/>
    <w:rsid w:val="007D5C54"/>
    <w:rsid w:val="007D7038"/>
    <w:rsid w:val="007D7C61"/>
    <w:rsid w:val="007E02E2"/>
    <w:rsid w:val="007E0C9D"/>
    <w:rsid w:val="007E0CC5"/>
    <w:rsid w:val="007E0EF4"/>
    <w:rsid w:val="007E1D12"/>
    <w:rsid w:val="007E1FBC"/>
    <w:rsid w:val="007E28D2"/>
    <w:rsid w:val="007E2AF9"/>
    <w:rsid w:val="007E3360"/>
    <w:rsid w:val="007E3C8D"/>
    <w:rsid w:val="007E7C4F"/>
    <w:rsid w:val="007F13FD"/>
    <w:rsid w:val="007F2107"/>
    <w:rsid w:val="007F246A"/>
    <w:rsid w:val="007F26BB"/>
    <w:rsid w:val="007F2932"/>
    <w:rsid w:val="008034A7"/>
    <w:rsid w:val="0080395B"/>
    <w:rsid w:val="008055FF"/>
    <w:rsid w:val="008075E4"/>
    <w:rsid w:val="00811AA0"/>
    <w:rsid w:val="00814D6B"/>
    <w:rsid w:val="00816469"/>
    <w:rsid w:val="00824A91"/>
    <w:rsid w:val="008264BE"/>
    <w:rsid w:val="008268B4"/>
    <w:rsid w:val="0082740C"/>
    <w:rsid w:val="00827B2C"/>
    <w:rsid w:val="008301E5"/>
    <w:rsid w:val="00835FCD"/>
    <w:rsid w:val="0084091D"/>
    <w:rsid w:val="00842117"/>
    <w:rsid w:val="00842C18"/>
    <w:rsid w:val="0084334D"/>
    <w:rsid w:val="00844E01"/>
    <w:rsid w:val="00845D0D"/>
    <w:rsid w:val="00847B2D"/>
    <w:rsid w:val="00847BD9"/>
    <w:rsid w:val="008508EA"/>
    <w:rsid w:val="00850F8E"/>
    <w:rsid w:val="008534FF"/>
    <w:rsid w:val="00854246"/>
    <w:rsid w:val="00854E4F"/>
    <w:rsid w:val="00861A12"/>
    <w:rsid w:val="0086381E"/>
    <w:rsid w:val="00863E9A"/>
    <w:rsid w:val="008645FD"/>
    <w:rsid w:val="00864754"/>
    <w:rsid w:val="00870005"/>
    <w:rsid w:val="0087287C"/>
    <w:rsid w:val="00873204"/>
    <w:rsid w:val="00876F80"/>
    <w:rsid w:val="00877AC5"/>
    <w:rsid w:val="00880A4D"/>
    <w:rsid w:val="008827BB"/>
    <w:rsid w:val="0088366D"/>
    <w:rsid w:val="008863C2"/>
    <w:rsid w:val="00892052"/>
    <w:rsid w:val="008951C4"/>
    <w:rsid w:val="00895A22"/>
    <w:rsid w:val="00896F8C"/>
    <w:rsid w:val="008A0877"/>
    <w:rsid w:val="008A0CC1"/>
    <w:rsid w:val="008A194A"/>
    <w:rsid w:val="008B12DF"/>
    <w:rsid w:val="008B21D3"/>
    <w:rsid w:val="008B3AD0"/>
    <w:rsid w:val="008B7DF2"/>
    <w:rsid w:val="008C49CB"/>
    <w:rsid w:val="008C50E6"/>
    <w:rsid w:val="008C67D8"/>
    <w:rsid w:val="008C6FA0"/>
    <w:rsid w:val="008D159F"/>
    <w:rsid w:val="008D2235"/>
    <w:rsid w:val="008D31C2"/>
    <w:rsid w:val="008D3AED"/>
    <w:rsid w:val="008D40CC"/>
    <w:rsid w:val="008D4737"/>
    <w:rsid w:val="008E26B7"/>
    <w:rsid w:val="008E561A"/>
    <w:rsid w:val="008E5671"/>
    <w:rsid w:val="008E62F6"/>
    <w:rsid w:val="008E6C86"/>
    <w:rsid w:val="008F3397"/>
    <w:rsid w:val="008F62A4"/>
    <w:rsid w:val="008F68CB"/>
    <w:rsid w:val="008F6F92"/>
    <w:rsid w:val="00901079"/>
    <w:rsid w:val="00901621"/>
    <w:rsid w:val="009044CB"/>
    <w:rsid w:val="00905194"/>
    <w:rsid w:val="009059E8"/>
    <w:rsid w:val="00911273"/>
    <w:rsid w:val="009137F1"/>
    <w:rsid w:val="00913F3F"/>
    <w:rsid w:val="00915897"/>
    <w:rsid w:val="0091667E"/>
    <w:rsid w:val="009179B7"/>
    <w:rsid w:val="00923A51"/>
    <w:rsid w:val="00924695"/>
    <w:rsid w:val="009252D3"/>
    <w:rsid w:val="00926223"/>
    <w:rsid w:val="00930273"/>
    <w:rsid w:val="0093035B"/>
    <w:rsid w:val="00931BA8"/>
    <w:rsid w:val="00932D31"/>
    <w:rsid w:val="00933F26"/>
    <w:rsid w:val="009348E1"/>
    <w:rsid w:val="00934931"/>
    <w:rsid w:val="009365A4"/>
    <w:rsid w:val="0093799C"/>
    <w:rsid w:val="00940612"/>
    <w:rsid w:val="00941A3A"/>
    <w:rsid w:val="00943137"/>
    <w:rsid w:val="00944429"/>
    <w:rsid w:val="00945894"/>
    <w:rsid w:val="00947431"/>
    <w:rsid w:val="00947768"/>
    <w:rsid w:val="00950456"/>
    <w:rsid w:val="0095085A"/>
    <w:rsid w:val="00953212"/>
    <w:rsid w:val="00953C53"/>
    <w:rsid w:val="009572E2"/>
    <w:rsid w:val="00960E48"/>
    <w:rsid w:val="0096176A"/>
    <w:rsid w:val="009621C4"/>
    <w:rsid w:val="00963DFB"/>
    <w:rsid w:val="00971632"/>
    <w:rsid w:val="009729A7"/>
    <w:rsid w:val="009807B0"/>
    <w:rsid w:val="00981DF2"/>
    <w:rsid w:val="009820FF"/>
    <w:rsid w:val="00982147"/>
    <w:rsid w:val="00982423"/>
    <w:rsid w:val="00984C01"/>
    <w:rsid w:val="00985610"/>
    <w:rsid w:val="009858C7"/>
    <w:rsid w:val="00985FEC"/>
    <w:rsid w:val="009872C8"/>
    <w:rsid w:val="009873B7"/>
    <w:rsid w:val="0098790A"/>
    <w:rsid w:val="00990F2D"/>
    <w:rsid w:val="0099133E"/>
    <w:rsid w:val="00995048"/>
    <w:rsid w:val="00995288"/>
    <w:rsid w:val="009963B5"/>
    <w:rsid w:val="009973E5"/>
    <w:rsid w:val="009A0905"/>
    <w:rsid w:val="009A0A2B"/>
    <w:rsid w:val="009A0B48"/>
    <w:rsid w:val="009A1450"/>
    <w:rsid w:val="009A3944"/>
    <w:rsid w:val="009A614B"/>
    <w:rsid w:val="009A6A45"/>
    <w:rsid w:val="009A6B71"/>
    <w:rsid w:val="009A78C1"/>
    <w:rsid w:val="009A7A71"/>
    <w:rsid w:val="009A7EF4"/>
    <w:rsid w:val="009B011E"/>
    <w:rsid w:val="009B1679"/>
    <w:rsid w:val="009B2ADD"/>
    <w:rsid w:val="009B3176"/>
    <w:rsid w:val="009B31A9"/>
    <w:rsid w:val="009B3796"/>
    <w:rsid w:val="009B490E"/>
    <w:rsid w:val="009B4DE1"/>
    <w:rsid w:val="009B5069"/>
    <w:rsid w:val="009B6B99"/>
    <w:rsid w:val="009C0231"/>
    <w:rsid w:val="009C1FB2"/>
    <w:rsid w:val="009C261C"/>
    <w:rsid w:val="009C4B63"/>
    <w:rsid w:val="009C704A"/>
    <w:rsid w:val="009D1529"/>
    <w:rsid w:val="009D22CC"/>
    <w:rsid w:val="009D5E0A"/>
    <w:rsid w:val="009E41A0"/>
    <w:rsid w:val="009E6112"/>
    <w:rsid w:val="009E65A1"/>
    <w:rsid w:val="009E7B1C"/>
    <w:rsid w:val="009F0E77"/>
    <w:rsid w:val="009F73BC"/>
    <w:rsid w:val="009F75AF"/>
    <w:rsid w:val="009F7621"/>
    <w:rsid w:val="00A0113B"/>
    <w:rsid w:val="00A01C5D"/>
    <w:rsid w:val="00A033BA"/>
    <w:rsid w:val="00A0428D"/>
    <w:rsid w:val="00A05D47"/>
    <w:rsid w:val="00A108CE"/>
    <w:rsid w:val="00A10A47"/>
    <w:rsid w:val="00A11B1E"/>
    <w:rsid w:val="00A1208F"/>
    <w:rsid w:val="00A14984"/>
    <w:rsid w:val="00A1708A"/>
    <w:rsid w:val="00A1743A"/>
    <w:rsid w:val="00A213A5"/>
    <w:rsid w:val="00A22153"/>
    <w:rsid w:val="00A23418"/>
    <w:rsid w:val="00A27096"/>
    <w:rsid w:val="00A27BA0"/>
    <w:rsid w:val="00A27EA8"/>
    <w:rsid w:val="00A31402"/>
    <w:rsid w:val="00A326BE"/>
    <w:rsid w:val="00A334D3"/>
    <w:rsid w:val="00A34C8A"/>
    <w:rsid w:val="00A43591"/>
    <w:rsid w:val="00A50523"/>
    <w:rsid w:val="00A5186D"/>
    <w:rsid w:val="00A5322C"/>
    <w:rsid w:val="00A53301"/>
    <w:rsid w:val="00A53B75"/>
    <w:rsid w:val="00A53F53"/>
    <w:rsid w:val="00A57A25"/>
    <w:rsid w:val="00A601C0"/>
    <w:rsid w:val="00A61940"/>
    <w:rsid w:val="00A66C66"/>
    <w:rsid w:val="00A67A42"/>
    <w:rsid w:val="00A70264"/>
    <w:rsid w:val="00A72635"/>
    <w:rsid w:val="00A72748"/>
    <w:rsid w:val="00A73A87"/>
    <w:rsid w:val="00A775F2"/>
    <w:rsid w:val="00A80191"/>
    <w:rsid w:val="00A81650"/>
    <w:rsid w:val="00A81CFF"/>
    <w:rsid w:val="00A829ED"/>
    <w:rsid w:val="00A85608"/>
    <w:rsid w:val="00A878F8"/>
    <w:rsid w:val="00A87FD2"/>
    <w:rsid w:val="00A90CDD"/>
    <w:rsid w:val="00A91F2C"/>
    <w:rsid w:val="00A92445"/>
    <w:rsid w:val="00A92E89"/>
    <w:rsid w:val="00A93C20"/>
    <w:rsid w:val="00A9446F"/>
    <w:rsid w:val="00A94555"/>
    <w:rsid w:val="00A9596A"/>
    <w:rsid w:val="00AA3E1A"/>
    <w:rsid w:val="00AA61D6"/>
    <w:rsid w:val="00AA629F"/>
    <w:rsid w:val="00AA6739"/>
    <w:rsid w:val="00AB121C"/>
    <w:rsid w:val="00AB1D02"/>
    <w:rsid w:val="00AB1EDF"/>
    <w:rsid w:val="00AC0CB5"/>
    <w:rsid w:val="00AC454B"/>
    <w:rsid w:val="00AC570B"/>
    <w:rsid w:val="00AD3E7B"/>
    <w:rsid w:val="00AD3F5F"/>
    <w:rsid w:val="00AD51FB"/>
    <w:rsid w:val="00AD7937"/>
    <w:rsid w:val="00AE095A"/>
    <w:rsid w:val="00AE165B"/>
    <w:rsid w:val="00AE28A6"/>
    <w:rsid w:val="00AE30D3"/>
    <w:rsid w:val="00AE3F22"/>
    <w:rsid w:val="00AE4669"/>
    <w:rsid w:val="00AE4AA2"/>
    <w:rsid w:val="00AE4B70"/>
    <w:rsid w:val="00AF2A2F"/>
    <w:rsid w:val="00AF42F1"/>
    <w:rsid w:val="00AF457F"/>
    <w:rsid w:val="00AF49FF"/>
    <w:rsid w:val="00AF5AD4"/>
    <w:rsid w:val="00AF7EAC"/>
    <w:rsid w:val="00B02C66"/>
    <w:rsid w:val="00B02E2B"/>
    <w:rsid w:val="00B03590"/>
    <w:rsid w:val="00B0371E"/>
    <w:rsid w:val="00B03EFF"/>
    <w:rsid w:val="00B05CFA"/>
    <w:rsid w:val="00B060FC"/>
    <w:rsid w:val="00B10CF4"/>
    <w:rsid w:val="00B11BC3"/>
    <w:rsid w:val="00B11DEF"/>
    <w:rsid w:val="00B151A7"/>
    <w:rsid w:val="00B179D2"/>
    <w:rsid w:val="00B203D0"/>
    <w:rsid w:val="00B21678"/>
    <w:rsid w:val="00B21F27"/>
    <w:rsid w:val="00B2318B"/>
    <w:rsid w:val="00B26020"/>
    <w:rsid w:val="00B26BA9"/>
    <w:rsid w:val="00B270D1"/>
    <w:rsid w:val="00B27EC5"/>
    <w:rsid w:val="00B33941"/>
    <w:rsid w:val="00B3413A"/>
    <w:rsid w:val="00B3591A"/>
    <w:rsid w:val="00B372BB"/>
    <w:rsid w:val="00B40DB9"/>
    <w:rsid w:val="00B41A80"/>
    <w:rsid w:val="00B41B74"/>
    <w:rsid w:val="00B4433C"/>
    <w:rsid w:val="00B452B5"/>
    <w:rsid w:val="00B45820"/>
    <w:rsid w:val="00B47288"/>
    <w:rsid w:val="00B47468"/>
    <w:rsid w:val="00B503ED"/>
    <w:rsid w:val="00B50F3D"/>
    <w:rsid w:val="00B51C62"/>
    <w:rsid w:val="00B55271"/>
    <w:rsid w:val="00B56739"/>
    <w:rsid w:val="00B57A24"/>
    <w:rsid w:val="00B60644"/>
    <w:rsid w:val="00B6364B"/>
    <w:rsid w:val="00B661B0"/>
    <w:rsid w:val="00B67559"/>
    <w:rsid w:val="00B77344"/>
    <w:rsid w:val="00B8230F"/>
    <w:rsid w:val="00B824E2"/>
    <w:rsid w:val="00B82D04"/>
    <w:rsid w:val="00B84516"/>
    <w:rsid w:val="00B85728"/>
    <w:rsid w:val="00B8744E"/>
    <w:rsid w:val="00B90C2E"/>
    <w:rsid w:val="00B91097"/>
    <w:rsid w:val="00B920FD"/>
    <w:rsid w:val="00B940FF"/>
    <w:rsid w:val="00B9610A"/>
    <w:rsid w:val="00B968BD"/>
    <w:rsid w:val="00BA0302"/>
    <w:rsid w:val="00BA0C5D"/>
    <w:rsid w:val="00BA0E8A"/>
    <w:rsid w:val="00BA522C"/>
    <w:rsid w:val="00BA5754"/>
    <w:rsid w:val="00BA5AEF"/>
    <w:rsid w:val="00BA60C5"/>
    <w:rsid w:val="00BB2EB0"/>
    <w:rsid w:val="00BB7AAE"/>
    <w:rsid w:val="00BC0E52"/>
    <w:rsid w:val="00BC0F7B"/>
    <w:rsid w:val="00BC13A5"/>
    <w:rsid w:val="00BC1C08"/>
    <w:rsid w:val="00BC3431"/>
    <w:rsid w:val="00BC3804"/>
    <w:rsid w:val="00BC4841"/>
    <w:rsid w:val="00BC5ECD"/>
    <w:rsid w:val="00BC69CA"/>
    <w:rsid w:val="00BD0E32"/>
    <w:rsid w:val="00BD3A0B"/>
    <w:rsid w:val="00BD664E"/>
    <w:rsid w:val="00BD79F3"/>
    <w:rsid w:val="00BE08ED"/>
    <w:rsid w:val="00BE0CA8"/>
    <w:rsid w:val="00BE0D39"/>
    <w:rsid w:val="00BE48FD"/>
    <w:rsid w:val="00BE4F37"/>
    <w:rsid w:val="00BE5CAE"/>
    <w:rsid w:val="00BE6197"/>
    <w:rsid w:val="00BE75F8"/>
    <w:rsid w:val="00BF0C3F"/>
    <w:rsid w:val="00BF0F68"/>
    <w:rsid w:val="00BF19DE"/>
    <w:rsid w:val="00BF2D0C"/>
    <w:rsid w:val="00BF4495"/>
    <w:rsid w:val="00BF52C7"/>
    <w:rsid w:val="00C00D4F"/>
    <w:rsid w:val="00C03E5D"/>
    <w:rsid w:val="00C04559"/>
    <w:rsid w:val="00C06533"/>
    <w:rsid w:val="00C067A1"/>
    <w:rsid w:val="00C06E90"/>
    <w:rsid w:val="00C137F4"/>
    <w:rsid w:val="00C1393B"/>
    <w:rsid w:val="00C13CD1"/>
    <w:rsid w:val="00C159A0"/>
    <w:rsid w:val="00C15CB2"/>
    <w:rsid w:val="00C1765C"/>
    <w:rsid w:val="00C1770A"/>
    <w:rsid w:val="00C20589"/>
    <w:rsid w:val="00C208C6"/>
    <w:rsid w:val="00C20CDA"/>
    <w:rsid w:val="00C22687"/>
    <w:rsid w:val="00C22E42"/>
    <w:rsid w:val="00C231C2"/>
    <w:rsid w:val="00C2371A"/>
    <w:rsid w:val="00C25F2C"/>
    <w:rsid w:val="00C2788B"/>
    <w:rsid w:val="00C32958"/>
    <w:rsid w:val="00C33D79"/>
    <w:rsid w:val="00C35DBB"/>
    <w:rsid w:val="00C37479"/>
    <w:rsid w:val="00C37B3A"/>
    <w:rsid w:val="00C40A96"/>
    <w:rsid w:val="00C44CA0"/>
    <w:rsid w:val="00C45493"/>
    <w:rsid w:val="00C47B4E"/>
    <w:rsid w:val="00C51256"/>
    <w:rsid w:val="00C514FE"/>
    <w:rsid w:val="00C52517"/>
    <w:rsid w:val="00C54BB1"/>
    <w:rsid w:val="00C54E66"/>
    <w:rsid w:val="00C56326"/>
    <w:rsid w:val="00C60EB7"/>
    <w:rsid w:val="00C6128C"/>
    <w:rsid w:val="00C62EBB"/>
    <w:rsid w:val="00C67C6A"/>
    <w:rsid w:val="00C704E5"/>
    <w:rsid w:val="00C74BC8"/>
    <w:rsid w:val="00C75A16"/>
    <w:rsid w:val="00C768AF"/>
    <w:rsid w:val="00C80C7D"/>
    <w:rsid w:val="00C8198E"/>
    <w:rsid w:val="00C822CA"/>
    <w:rsid w:val="00C84C40"/>
    <w:rsid w:val="00C8721E"/>
    <w:rsid w:val="00C87F52"/>
    <w:rsid w:val="00C9050D"/>
    <w:rsid w:val="00C90A24"/>
    <w:rsid w:val="00C91010"/>
    <w:rsid w:val="00C91088"/>
    <w:rsid w:val="00C93686"/>
    <w:rsid w:val="00C93C40"/>
    <w:rsid w:val="00C97D67"/>
    <w:rsid w:val="00CA039C"/>
    <w:rsid w:val="00CA10FE"/>
    <w:rsid w:val="00CA2D4E"/>
    <w:rsid w:val="00CA42AF"/>
    <w:rsid w:val="00CA5C71"/>
    <w:rsid w:val="00CA663A"/>
    <w:rsid w:val="00CB1065"/>
    <w:rsid w:val="00CB4C7E"/>
    <w:rsid w:val="00CC14CF"/>
    <w:rsid w:val="00CC3438"/>
    <w:rsid w:val="00CC5C0A"/>
    <w:rsid w:val="00CC6EBE"/>
    <w:rsid w:val="00CD0FA0"/>
    <w:rsid w:val="00CD1BFD"/>
    <w:rsid w:val="00CD27BD"/>
    <w:rsid w:val="00CD383A"/>
    <w:rsid w:val="00CE0FCB"/>
    <w:rsid w:val="00CE2715"/>
    <w:rsid w:val="00CE3A89"/>
    <w:rsid w:val="00CE5666"/>
    <w:rsid w:val="00CE57D5"/>
    <w:rsid w:val="00CE7057"/>
    <w:rsid w:val="00CE7244"/>
    <w:rsid w:val="00CF4CE6"/>
    <w:rsid w:val="00CF5A69"/>
    <w:rsid w:val="00CF5F79"/>
    <w:rsid w:val="00CF6F50"/>
    <w:rsid w:val="00D02DFE"/>
    <w:rsid w:val="00D03BCE"/>
    <w:rsid w:val="00D07B32"/>
    <w:rsid w:val="00D10309"/>
    <w:rsid w:val="00D111EA"/>
    <w:rsid w:val="00D11C4A"/>
    <w:rsid w:val="00D14112"/>
    <w:rsid w:val="00D1460F"/>
    <w:rsid w:val="00D15D8D"/>
    <w:rsid w:val="00D16E17"/>
    <w:rsid w:val="00D170D2"/>
    <w:rsid w:val="00D20288"/>
    <w:rsid w:val="00D20CB9"/>
    <w:rsid w:val="00D221D3"/>
    <w:rsid w:val="00D23D07"/>
    <w:rsid w:val="00D242A3"/>
    <w:rsid w:val="00D24506"/>
    <w:rsid w:val="00D27451"/>
    <w:rsid w:val="00D30D7C"/>
    <w:rsid w:val="00D31DC3"/>
    <w:rsid w:val="00D3389C"/>
    <w:rsid w:val="00D34FDB"/>
    <w:rsid w:val="00D3552E"/>
    <w:rsid w:val="00D358F5"/>
    <w:rsid w:val="00D36D09"/>
    <w:rsid w:val="00D371FC"/>
    <w:rsid w:val="00D408FF"/>
    <w:rsid w:val="00D4297F"/>
    <w:rsid w:val="00D4314B"/>
    <w:rsid w:val="00D44D7C"/>
    <w:rsid w:val="00D458F0"/>
    <w:rsid w:val="00D45D30"/>
    <w:rsid w:val="00D45DA3"/>
    <w:rsid w:val="00D50D5A"/>
    <w:rsid w:val="00D52D71"/>
    <w:rsid w:val="00D532FE"/>
    <w:rsid w:val="00D556F7"/>
    <w:rsid w:val="00D55815"/>
    <w:rsid w:val="00D55C1D"/>
    <w:rsid w:val="00D56F27"/>
    <w:rsid w:val="00D61D2A"/>
    <w:rsid w:val="00D62138"/>
    <w:rsid w:val="00D65981"/>
    <w:rsid w:val="00D67C7C"/>
    <w:rsid w:val="00D705AB"/>
    <w:rsid w:val="00D70DDC"/>
    <w:rsid w:val="00D7145C"/>
    <w:rsid w:val="00D826C6"/>
    <w:rsid w:val="00D8487F"/>
    <w:rsid w:val="00D86379"/>
    <w:rsid w:val="00D91C11"/>
    <w:rsid w:val="00D9381B"/>
    <w:rsid w:val="00D93CA0"/>
    <w:rsid w:val="00D94B1E"/>
    <w:rsid w:val="00D95DFC"/>
    <w:rsid w:val="00DA078E"/>
    <w:rsid w:val="00DA7C7D"/>
    <w:rsid w:val="00DB016D"/>
    <w:rsid w:val="00DB02B0"/>
    <w:rsid w:val="00DB1637"/>
    <w:rsid w:val="00DB1EA3"/>
    <w:rsid w:val="00DB284B"/>
    <w:rsid w:val="00DB4733"/>
    <w:rsid w:val="00DB6622"/>
    <w:rsid w:val="00DB7874"/>
    <w:rsid w:val="00DB7CC0"/>
    <w:rsid w:val="00DC2259"/>
    <w:rsid w:val="00DC4F6C"/>
    <w:rsid w:val="00DC76D6"/>
    <w:rsid w:val="00DD2101"/>
    <w:rsid w:val="00DD6B0B"/>
    <w:rsid w:val="00DD6D9C"/>
    <w:rsid w:val="00DE01F8"/>
    <w:rsid w:val="00DE0ACD"/>
    <w:rsid w:val="00DE278E"/>
    <w:rsid w:val="00DE42CD"/>
    <w:rsid w:val="00DE4ACA"/>
    <w:rsid w:val="00DF024B"/>
    <w:rsid w:val="00DF1D13"/>
    <w:rsid w:val="00DF2442"/>
    <w:rsid w:val="00DF26B0"/>
    <w:rsid w:val="00DF424F"/>
    <w:rsid w:val="00DF664C"/>
    <w:rsid w:val="00DF6721"/>
    <w:rsid w:val="00DF699D"/>
    <w:rsid w:val="00DF7164"/>
    <w:rsid w:val="00DF7CF9"/>
    <w:rsid w:val="00DF7D65"/>
    <w:rsid w:val="00E02D91"/>
    <w:rsid w:val="00E04366"/>
    <w:rsid w:val="00E12C62"/>
    <w:rsid w:val="00E142D4"/>
    <w:rsid w:val="00E14FE2"/>
    <w:rsid w:val="00E17311"/>
    <w:rsid w:val="00E20370"/>
    <w:rsid w:val="00E20D07"/>
    <w:rsid w:val="00E21BA5"/>
    <w:rsid w:val="00E23DB1"/>
    <w:rsid w:val="00E24310"/>
    <w:rsid w:val="00E25016"/>
    <w:rsid w:val="00E26D8E"/>
    <w:rsid w:val="00E2715C"/>
    <w:rsid w:val="00E2730F"/>
    <w:rsid w:val="00E311D8"/>
    <w:rsid w:val="00E31D50"/>
    <w:rsid w:val="00E32AE7"/>
    <w:rsid w:val="00E335B0"/>
    <w:rsid w:val="00E341B2"/>
    <w:rsid w:val="00E350FC"/>
    <w:rsid w:val="00E35F55"/>
    <w:rsid w:val="00E42035"/>
    <w:rsid w:val="00E42801"/>
    <w:rsid w:val="00E44547"/>
    <w:rsid w:val="00E4586A"/>
    <w:rsid w:val="00E45C64"/>
    <w:rsid w:val="00E460B6"/>
    <w:rsid w:val="00E470D1"/>
    <w:rsid w:val="00E503AE"/>
    <w:rsid w:val="00E5368F"/>
    <w:rsid w:val="00E55E08"/>
    <w:rsid w:val="00E6063A"/>
    <w:rsid w:val="00E6261F"/>
    <w:rsid w:val="00E63EBD"/>
    <w:rsid w:val="00E64C59"/>
    <w:rsid w:val="00E65865"/>
    <w:rsid w:val="00E670F0"/>
    <w:rsid w:val="00E67574"/>
    <w:rsid w:val="00E67C09"/>
    <w:rsid w:val="00E72256"/>
    <w:rsid w:val="00E72CFD"/>
    <w:rsid w:val="00E73FD7"/>
    <w:rsid w:val="00E75213"/>
    <w:rsid w:val="00E759B6"/>
    <w:rsid w:val="00E75CF7"/>
    <w:rsid w:val="00E75FF9"/>
    <w:rsid w:val="00E76691"/>
    <w:rsid w:val="00E806A5"/>
    <w:rsid w:val="00E81B22"/>
    <w:rsid w:val="00E845EC"/>
    <w:rsid w:val="00E85823"/>
    <w:rsid w:val="00E86A6B"/>
    <w:rsid w:val="00E873E8"/>
    <w:rsid w:val="00E90141"/>
    <w:rsid w:val="00E9015F"/>
    <w:rsid w:val="00E920DC"/>
    <w:rsid w:val="00E9296C"/>
    <w:rsid w:val="00E958F4"/>
    <w:rsid w:val="00E96D4F"/>
    <w:rsid w:val="00EA27A2"/>
    <w:rsid w:val="00EA34DF"/>
    <w:rsid w:val="00EA38D2"/>
    <w:rsid w:val="00EA3C7D"/>
    <w:rsid w:val="00EA3F70"/>
    <w:rsid w:val="00EA4D0E"/>
    <w:rsid w:val="00EA6F8E"/>
    <w:rsid w:val="00EA7CF0"/>
    <w:rsid w:val="00EB00BA"/>
    <w:rsid w:val="00EB1B50"/>
    <w:rsid w:val="00EB2948"/>
    <w:rsid w:val="00EB2EEF"/>
    <w:rsid w:val="00EB2FC8"/>
    <w:rsid w:val="00EB351F"/>
    <w:rsid w:val="00EB5FEB"/>
    <w:rsid w:val="00EC120D"/>
    <w:rsid w:val="00EC22C9"/>
    <w:rsid w:val="00EC3660"/>
    <w:rsid w:val="00EC4E71"/>
    <w:rsid w:val="00EC5E3E"/>
    <w:rsid w:val="00EC6637"/>
    <w:rsid w:val="00EC7237"/>
    <w:rsid w:val="00ED091C"/>
    <w:rsid w:val="00ED239F"/>
    <w:rsid w:val="00ED2F26"/>
    <w:rsid w:val="00ED596F"/>
    <w:rsid w:val="00ED5BE3"/>
    <w:rsid w:val="00ED659D"/>
    <w:rsid w:val="00ED6AD9"/>
    <w:rsid w:val="00EE341B"/>
    <w:rsid w:val="00EE3B7E"/>
    <w:rsid w:val="00EE3C5C"/>
    <w:rsid w:val="00EE4242"/>
    <w:rsid w:val="00EE7AB5"/>
    <w:rsid w:val="00EE7F0E"/>
    <w:rsid w:val="00EF00E7"/>
    <w:rsid w:val="00EF0F06"/>
    <w:rsid w:val="00EF27D5"/>
    <w:rsid w:val="00EF5E2D"/>
    <w:rsid w:val="00EF707D"/>
    <w:rsid w:val="00F008E2"/>
    <w:rsid w:val="00F0256B"/>
    <w:rsid w:val="00F053B4"/>
    <w:rsid w:val="00F05A04"/>
    <w:rsid w:val="00F062D2"/>
    <w:rsid w:val="00F06F09"/>
    <w:rsid w:val="00F0785E"/>
    <w:rsid w:val="00F07A3F"/>
    <w:rsid w:val="00F07DBC"/>
    <w:rsid w:val="00F11050"/>
    <w:rsid w:val="00F126EB"/>
    <w:rsid w:val="00F12854"/>
    <w:rsid w:val="00F12FD8"/>
    <w:rsid w:val="00F16467"/>
    <w:rsid w:val="00F17F12"/>
    <w:rsid w:val="00F23EE0"/>
    <w:rsid w:val="00F26684"/>
    <w:rsid w:val="00F269B1"/>
    <w:rsid w:val="00F307D9"/>
    <w:rsid w:val="00F30DE8"/>
    <w:rsid w:val="00F3100F"/>
    <w:rsid w:val="00F319BA"/>
    <w:rsid w:val="00F327DB"/>
    <w:rsid w:val="00F32BB1"/>
    <w:rsid w:val="00F33287"/>
    <w:rsid w:val="00F342DE"/>
    <w:rsid w:val="00F409E3"/>
    <w:rsid w:val="00F42FD5"/>
    <w:rsid w:val="00F43F66"/>
    <w:rsid w:val="00F45C64"/>
    <w:rsid w:val="00F47EDC"/>
    <w:rsid w:val="00F52E88"/>
    <w:rsid w:val="00F532FA"/>
    <w:rsid w:val="00F556F4"/>
    <w:rsid w:val="00F568FA"/>
    <w:rsid w:val="00F60875"/>
    <w:rsid w:val="00F632BA"/>
    <w:rsid w:val="00F6438A"/>
    <w:rsid w:val="00F65BBD"/>
    <w:rsid w:val="00F7006D"/>
    <w:rsid w:val="00F727E1"/>
    <w:rsid w:val="00F7468A"/>
    <w:rsid w:val="00F762B7"/>
    <w:rsid w:val="00F7704E"/>
    <w:rsid w:val="00F774B8"/>
    <w:rsid w:val="00F77FE4"/>
    <w:rsid w:val="00F80578"/>
    <w:rsid w:val="00F84705"/>
    <w:rsid w:val="00F85A8D"/>
    <w:rsid w:val="00F8798A"/>
    <w:rsid w:val="00F918CD"/>
    <w:rsid w:val="00F967A8"/>
    <w:rsid w:val="00FA0D1B"/>
    <w:rsid w:val="00FA0EA5"/>
    <w:rsid w:val="00FA1647"/>
    <w:rsid w:val="00FA16C2"/>
    <w:rsid w:val="00FA5650"/>
    <w:rsid w:val="00FB0755"/>
    <w:rsid w:val="00FB128A"/>
    <w:rsid w:val="00FB2A22"/>
    <w:rsid w:val="00FB2C5F"/>
    <w:rsid w:val="00FB49DB"/>
    <w:rsid w:val="00FB4B61"/>
    <w:rsid w:val="00FB5223"/>
    <w:rsid w:val="00FB6759"/>
    <w:rsid w:val="00FB7165"/>
    <w:rsid w:val="00FB7D14"/>
    <w:rsid w:val="00FC0AD2"/>
    <w:rsid w:val="00FC18B2"/>
    <w:rsid w:val="00FC209F"/>
    <w:rsid w:val="00FC31B8"/>
    <w:rsid w:val="00FC3636"/>
    <w:rsid w:val="00FC641E"/>
    <w:rsid w:val="00FC7C91"/>
    <w:rsid w:val="00FD1442"/>
    <w:rsid w:val="00FD177D"/>
    <w:rsid w:val="00FD359C"/>
    <w:rsid w:val="00FD392B"/>
    <w:rsid w:val="00FD3DFB"/>
    <w:rsid w:val="00FD4759"/>
    <w:rsid w:val="00FD5A44"/>
    <w:rsid w:val="00FE05C9"/>
    <w:rsid w:val="00FE09A7"/>
    <w:rsid w:val="00FE1FAF"/>
    <w:rsid w:val="00FE3992"/>
    <w:rsid w:val="00FE557B"/>
    <w:rsid w:val="00FE686C"/>
    <w:rsid w:val="00FF021E"/>
    <w:rsid w:val="00FF15E4"/>
    <w:rsid w:val="00FF1B19"/>
    <w:rsid w:val="00FF5E9C"/>
    <w:rsid w:val="00FF662F"/>
    <w:rsid w:val="00FF6C37"/>
    <w:rsid w:val="00FF7C2A"/>
    <w:rsid w:val="00FF7DD4"/>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3A02BC89"/>
  <w15:docId w15:val="{264E4483-AD2D-42C5-9A16-29ED6364D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uiPriority="1" w:qFormat="1"/>
    <w:lsdException w:name="Medium Shading 2 Accent 1" w:uiPriority="60"/>
    <w:lsdException w:name="Medium List 1 Accent 1" w:uiPriority="61"/>
    <w:lsdException w:name="Revision" w:uiPriority="62"/>
    <w:lsdException w:name="List Paragraph" w:uiPriority="63"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lsdException w:name="Medium Grid 1 Accent 2" w:uiPriority="34"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qFormat="1"/>
    <w:lsdException w:name="Medium List 2 Accent 6" w:uiPriority="62" w:qFormat="1"/>
    <w:lsdException w:name="Medium Grid 1 Accent 6" w:uiPriority="63" w:qFormat="1"/>
    <w:lsdException w:name="Medium Grid 2 Accent 6" w:uiPriority="64" w:qFormat="1"/>
    <w:lsdException w:name="Medium Grid 3 Accent 6" w:uiPriority="65" w:qFormat="1"/>
    <w:lsdException w:name="Dark List Accent 6" w:uiPriority="66"/>
    <w:lsdException w:name="Colorful Shading Accent 6" w:uiPriority="67"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B3413A"/>
    <w:rPr>
      <w:sz w:val="24"/>
    </w:rPr>
  </w:style>
  <w:style w:type="paragraph" w:styleId="berschrift1">
    <w:name w:val="heading 1"/>
    <w:basedOn w:val="Standard"/>
    <w:next w:val="Standard"/>
    <w:qFormat/>
    <w:pPr>
      <w:keepNext/>
      <w:autoSpaceDE w:val="0"/>
      <w:autoSpaceDN w:val="0"/>
      <w:adjustRightInd w:val="0"/>
      <w:spacing w:line="240" w:lineRule="atLeast"/>
      <w:outlineLvl w:val="0"/>
    </w:pPr>
    <w:rPr>
      <w:rFonts w:ascii="Univers 45 Light" w:hAnsi="Univers 45 Light"/>
      <w:b/>
      <w:color w:val="000000"/>
      <w:sz w:val="20"/>
    </w:rPr>
  </w:style>
  <w:style w:type="paragraph" w:styleId="berschrift2">
    <w:name w:val="heading 2"/>
    <w:basedOn w:val="Standard"/>
    <w:next w:val="Standard"/>
    <w:qFormat/>
    <w:pPr>
      <w:keepNext/>
      <w:spacing w:line="360" w:lineRule="auto"/>
      <w:ind w:right="2234"/>
      <w:outlineLvl w:val="1"/>
    </w:pPr>
    <w:rPr>
      <w:rFonts w:ascii="Arial" w:hAnsi="Arial"/>
      <w:b/>
      <w:sz w:val="20"/>
      <w:lang w:val="it-IT"/>
    </w:rPr>
  </w:style>
  <w:style w:type="paragraph" w:styleId="berschrift3">
    <w:name w:val="heading 3"/>
    <w:basedOn w:val="Standard"/>
    <w:next w:val="Standard"/>
    <w:qFormat/>
    <w:pPr>
      <w:keepNext/>
      <w:autoSpaceDE w:val="0"/>
      <w:autoSpaceDN w:val="0"/>
      <w:adjustRightInd w:val="0"/>
      <w:spacing w:line="240" w:lineRule="atLeast"/>
      <w:ind w:right="1106"/>
      <w:outlineLvl w:val="2"/>
    </w:pPr>
    <w:rPr>
      <w:rFonts w:ascii="Arial" w:hAnsi="Arial"/>
      <w:b/>
      <w:color w:val="000000"/>
      <w:sz w:val="28"/>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pPr>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character" w:styleId="Link">
    <w:name w:val="Hyperlink"/>
    <w:rPr>
      <w:color w:val="0000FF"/>
      <w:u w:val="single"/>
    </w:rPr>
  </w:style>
  <w:style w:type="paragraph" w:styleId="Textkrper">
    <w:name w:val="Body Text"/>
    <w:basedOn w:val="Standard"/>
    <w:pPr>
      <w:autoSpaceDE w:val="0"/>
      <w:autoSpaceDN w:val="0"/>
      <w:adjustRightInd w:val="0"/>
      <w:spacing w:line="240" w:lineRule="atLeast"/>
      <w:ind w:right="3083"/>
      <w:jc w:val="both"/>
    </w:pPr>
    <w:rPr>
      <w:rFonts w:ascii="Arial" w:hAnsi="Arial"/>
      <w:i/>
      <w:sz w:val="20"/>
    </w:rPr>
  </w:style>
  <w:style w:type="paragraph" w:styleId="Textkrper2">
    <w:name w:val="Body Text 2"/>
    <w:basedOn w:val="Standard"/>
    <w:pPr>
      <w:ind w:right="2234"/>
    </w:pPr>
    <w:rPr>
      <w:rFonts w:ascii="Arial" w:hAnsi="Arial"/>
      <w:i/>
      <w:sz w:val="20"/>
    </w:rPr>
  </w:style>
  <w:style w:type="character" w:customStyle="1" w:styleId="headernews1">
    <w:name w:val="header_news1"/>
    <w:rPr>
      <w:rFonts w:ascii="Verdana" w:hAnsi="Verdana" w:hint="default"/>
      <w:color w:val="2B8DB9"/>
      <w:sz w:val="21"/>
    </w:rPr>
  </w:style>
  <w:style w:type="paragraph" w:styleId="Textkrper3">
    <w:name w:val="Body Text 3"/>
    <w:basedOn w:val="Standard"/>
    <w:pPr>
      <w:tabs>
        <w:tab w:val="left" w:pos="6840"/>
      </w:tabs>
      <w:autoSpaceDE w:val="0"/>
      <w:autoSpaceDN w:val="0"/>
      <w:adjustRightInd w:val="0"/>
      <w:spacing w:line="360" w:lineRule="auto"/>
      <w:ind w:right="2230"/>
    </w:pPr>
    <w:rPr>
      <w:rFonts w:ascii="Arial" w:hAnsi="Arial"/>
      <w:sz w:val="20"/>
    </w:rPr>
  </w:style>
  <w:style w:type="paragraph" w:styleId="Sprechblasentext">
    <w:name w:val="Balloon Text"/>
    <w:basedOn w:val="Standard"/>
    <w:semiHidden/>
    <w:rPr>
      <w:rFonts w:ascii="Tahoma" w:hAnsi="Tahoma"/>
      <w:sz w:val="16"/>
    </w:rPr>
  </w:style>
  <w:style w:type="character" w:styleId="BesuchterLink">
    <w:name w:val="FollowedHyperlink"/>
    <w:rPr>
      <w:color w:val="800080"/>
      <w:u w:val="single"/>
    </w:rPr>
  </w:style>
  <w:style w:type="paragraph" w:styleId="Dokumentstruktur">
    <w:name w:val="Document Map"/>
    <w:basedOn w:val="Standard"/>
    <w:semiHidden/>
    <w:pPr>
      <w:shd w:val="clear" w:color="auto" w:fill="000080"/>
    </w:pPr>
    <w:rPr>
      <w:rFonts w:ascii="Tahoma" w:hAnsi="Tahoma"/>
    </w:rPr>
  </w:style>
  <w:style w:type="character" w:customStyle="1" w:styleId="KopfzeileZchn">
    <w:name w:val="Kopfzeile Zchn"/>
    <w:link w:val="Kopfzeile"/>
    <w:rsid w:val="0028380B"/>
    <w:rPr>
      <w:sz w:val="24"/>
    </w:rPr>
  </w:style>
  <w:style w:type="character" w:styleId="Kommentarzeichen">
    <w:name w:val="annotation reference"/>
    <w:uiPriority w:val="99"/>
    <w:semiHidden/>
    <w:unhideWhenUsed/>
    <w:rsid w:val="00401827"/>
    <w:rPr>
      <w:sz w:val="16"/>
      <w:szCs w:val="16"/>
    </w:rPr>
  </w:style>
  <w:style w:type="paragraph" w:styleId="Kommentartext">
    <w:name w:val="annotation text"/>
    <w:basedOn w:val="Standard"/>
    <w:link w:val="KommentartextZchn"/>
    <w:uiPriority w:val="99"/>
    <w:semiHidden/>
    <w:unhideWhenUsed/>
    <w:rsid w:val="00401827"/>
    <w:rPr>
      <w:sz w:val="20"/>
    </w:rPr>
  </w:style>
  <w:style w:type="character" w:customStyle="1" w:styleId="KommentartextZchn">
    <w:name w:val="Kommentartext Zchn"/>
    <w:basedOn w:val="Absatz-Standardschriftart"/>
    <w:link w:val="Kommentartext"/>
    <w:uiPriority w:val="99"/>
    <w:semiHidden/>
    <w:rsid w:val="00401827"/>
  </w:style>
  <w:style w:type="paragraph" w:styleId="Kommentarthema">
    <w:name w:val="annotation subject"/>
    <w:basedOn w:val="Kommentartext"/>
    <w:next w:val="Kommentartext"/>
    <w:link w:val="KommentarthemaZchn"/>
    <w:uiPriority w:val="99"/>
    <w:semiHidden/>
    <w:unhideWhenUsed/>
    <w:rsid w:val="00401827"/>
    <w:rPr>
      <w:b/>
      <w:bCs/>
    </w:rPr>
  </w:style>
  <w:style w:type="character" w:customStyle="1" w:styleId="KommentarthemaZchn">
    <w:name w:val="Kommentarthema Zchn"/>
    <w:link w:val="Kommentarthema"/>
    <w:uiPriority w:val="99"/>
    <w:semiHidden/>
    <w:rsid w:val="00401827"/>
    <w:rPr>
      <w:b/>
      <w:bCs/>
    </w:rPr>
  </w:style>
  <w:style w:type="table" w:styleId="Tabellenraster">
    <w:name w:val="Table Grid"/>
    <w:basedOn w:val="NormaleTabelle"/>
    <w:uiPriority w:val="59"/>
    <w:rsid w:val="003108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03479">
      <w:bodyDiv w:val="1"/>
      <w:marLeft w:val="0"/>
      <w:marRight w:val="0"/>
      <w:marTop w:val="0"/>
      <w:marBottom w:val="0"/>
      <w:divBdr>
        <w:top w:val="none" w:sz="0" w:space="0" w:color="auto"/>
        <w:left w:val="none" w:sz="0" w:space="0" w:color="auto"/>
        <w:bottom w:val="none" w:sz="0" w:space="0" w:color="auto"/>
        <w:right w:val="none" w:sz="0" w:space="0" w:color="auto"/>
      </w:divBdr>
    </w:div>
    <w:div w:id="38629952">
      <w:bodyDiv w:val="1"/>
      <w:marLeft w:val="0"/>
      <w:marRight w:val="0"/>
      <w:marTop w:val="0"/>
      <w:marBottom w:val="0"/>
      <w:divBdr>
        <w:top w:val="none" w:sz="0" w:space="0" w:color="auto"/>
        <w:left w:val="none" w:sz="0" w:space="0" w:color="auto"/>
        <w:bottom w:val="none" w:sz="0" w:space="0" w:color="auto"/>
        <w:right w:val="none" w:sz="0" w:space="0" w:color="auto"/>
      </w:divBdr>
    </w:div>
    <w:div w:id="544216991">
      <w:bodyDiv w:val="1"/>
      <w:marLeft w:val="0"/>
      <w:marRight w:val="0"/>
      <w:marTop w:val="0"/>
      <w:marBottom w:val="0"/>
      <w:divBdr>
        <w:top w:val="none" w:sz="0" w:space="0" w:color="auto"/>
        <w:left w:val="none" w:sz="0" w:space="0" w:color="auto"/>
        <w:bottom w:val="none" w:sz="0" w:space="0" w:color="auto"/>
        <w:right w:val="none" w:sz="0" w:space="0" w:color="auto"/>
      </w:divBdr>
    </w:div>
    <w:div w:id="597905104">
      <w:bodyDiv w:val="1"/>
      <w:marLeft w:val="0"/>
      <w:marRight w:val="0"/>
      <w:marTop w:val="0"/>
      <w:marBottom w:val="0"/>
      <w:divBdr>
        <w:top w:val="none" w:sz="0" w:space="0" w:color="auto"/>
        <w:left w:val="none" w:sz="0" w:space="0" w:color="auto"/>
        <w:bottom w:val="none" w:sz="0" w:space="0" w:color="auto"/>
        <w:right w:val="none" w:sz="0" w:space="0" w:color="auto"/>
      </w:divBdr>
    </w:div>
    <w:div w:id="1046180261">
      <w:bodyDiv w:val="1"/>
      <w:marLeft w:val="0"/>
      <w:marRight w:val="0"/>
      <w:marTop w:val="0"/>
      <w:marBottom w:val="0"/>
      <w:divBdr>
        <w:top w:val="none" w:sz="0" w:space="0" w:color="auto"/>
        <w:left w:val="none" w:sz="0" w:space="0" w:color="auto"/>
        <w:bottom w:val="none" w:sz="0" w:space="0" w:color="auto"/>
        <w:right w:val="none" w:sz="0" w:space="0" w:color="auto"/>
      </w:divBdr>
    </w:div>
    <w:div w:id="1395931660">
      <w:bodyDiv w:val="1"/>
      <w:marLeft w:val="0"/>
      <w:marRight w:val="0"/>
      <w:marTop w:val="0"/>
      <w:marBottom w:val="0"/>
      <w:divBdr>
        <w:top w:val="none" w:sz="0" w:space="0" w:color="auto"/>
        <w:left w:val="none" w:sz="0" w:space="0" w:color="auto"/>
        <w:bottom w:val="none" w:sz="0" w:space="0" w:color="auto"/>
        <w:right w:val="none" w:sz="0" w:space="0" w:color="auto"/>
      </w:divBdr>
    </w:div>
    <w:div w:id="1575816571">
      <w:bodyDiv w:val="1"/>
      <w:marLeft w:val="0"/>
      <w:marRight w:val="0"/>
      <w:marTop w:val="0"/>
      <w:marBottom w:val="0"/>
      <w:divBdr>
        <w:top w:val="none" w:sz="0" w:space="0" w:color="auto"/>
        <w:left w:val="none" w:sz="0" w:space="0" w:color="auto"/>
        <w:bottom w:val="none" w:sz="0" w:space="0" w:color="auto"/>
        <w:right w:val="none" w:sz="0" w:space="0" w:color="auto"/>
      </w:divBdr>
    </w:div>
    <w:div w:id="1943759352">
      <w:bodyDiv w:val="1"/>
      <w:marLeft w:val="0"/>
      <w:marRight w:val="0"/>
      <w:marTop w:val="0"/>
      <w:marBottom w:val="0"/>
      <w:divBdr>
        <w:top w:val="none" w:sz="0" w:space="0" w:color="auto"/>
        <w:left w:val="none" w:sz="0" w:space="0" w:color="auto"/>
        <w:bottom w:val="none" w:sz="0" w:space="0" w:color="auto"/>
        <w:right w:val="none" w:sz="0" w:space="0" w:color="auto"/>
      </w:divBdr>
    </w:div>
    <w:div w:id="1987782627">
      <w:bodyDiv w:val="1"/>
      <w:marLeft w:val="0"/>
      <w:marRight w:val="0"/>
      <w:marTop w:val="0"/>
      <w:marBottom w:val="0"/>
      <w:divBdr>
        <w:top w:val="none" w:sz="0" w:space="0" w:color="auto"/>
        <w:left w:val="none" w:sz="0" w:space="0" w:color="auto"/>
        <w:bottom w:val="none" w:sz="0" w:space="0" w:color="auto"/>
        <w:right w:val="none" w:sz="0" w:space="0" w:color="auto"/>
      </w:divBdr>
    </w:div>
    <w:div w:id="1998335674">
      <w:bodyDiv w:val="1"/>
      <w:marLeft w:val="0"/>
      <w:marRight w:val="0"/>
      <w:marTop w:val="0"/>
      <w:marBottom w:val="0"/>
      <w:divBdr>
        <w:top w:val="none" w:sz="0" w:space="0" w:color="auto"/>
        <w:left w:val="none" w:sz="0" w:space="0" w:color="auto"/>
        <w:bottom w:val="none" w:sz="0" w:space="0" w:color="auto"/>
        <w:right w:val="none" w:sz="0" w:space="0" w:color="auto"/>
      </w:divBdr>
    </w:div>
    <w:div w:id="20286745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vinci-energies.com"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upa@press-n-relations.de" TargetMode="External"/><Relationship Id="rId9" Type="http://schemas.openxmlformats.org/officeDocument/2006/relationships/hyperlink" Target="http://www.axians.com/" TargetMode="External"/><Relationship Id="rId10" Type="http://schemas.openxmlformats.org/officeDocument/2006/relationships/hyperlink" Target="http://www.axia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mpaulus\Anwendungsdaten\Microsoft\Vorlagen\Presse-Info%20FUM.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CD47A0-7827-764D-88BF-0A66655EE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C:\Dokumente und Einstellungen\mpaulus\Anwendungsdaten\Microsoft\Vorlagen\Presse-Info FUM.dot</Template>
  <TotalTime>0</TotalTime>
  <Pages>2</Pages>
  <Words>587</Words>
  <Characters>3700</Characters>
  <Application>Microsoft Macintosh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4279</CharactersWithSpaces>
  <SharedDoc>false</SharedDoc>
  <HyperlinkBase/>
  <HLinks>
    <vt:vector size="6" baseType="variant">
      <vt:variant>
        <vt:i4>7077939</vt:i4>
      </vt:variant>
      <vt:variant>
        <vt:i4>0</vt:i4>
      </vt:variant>
      <vt:variant>
        <vt:i4>0</vt:i4>
      </vt:variant>
      <vt:variant>
        <vt:i4>5</vt:i4>
      </vt:variant>
      <vt:variant>
        <vt:lpwstr>mailto:upa@press-n-relations.de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Seibold</dc:creator>
  <cp:lastModifiedBy>Uwe Pagel</cp:lastModifiedBy>
  <cp:revision>4</cp:revision>
  <cp:lastPrinted>2015-12-02T12:58:00Z</cp:lastPrinted>
  <dcterms:created xsi:type="dcterms:W3CDTF">2015-12-08T07:20:00Z</dcterms:created>
  <dcterms:modified xsi:type="dcterms:W3CDTF">2016-01-11T07:39:00Z</dcterms:modified>
</cp:coreProperties>
</file>