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5C36" w14:textId="77777777" w:rsidR="009F2E2E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F2E2E">
        <w:rPr>
          <w:rFonts w:ascii="Arial" w:hAnsi="Arial" w:cs="Arial"/>
          <w:sz w:val="20"/>
          <w:szCs w:val="20"/>
        </w:rPr>
        <w:t>PRESSEINFORMATION</w:t>
      </w:r>
    </w:p>
    <w:p w14:paraId="6EE85C41" w14:textId="579F87AF" w:rsidR="009F2E2E" w:rsidRPr="00A371E4" w:rsidRDefault="00A371E4" w:rsidP="0051596E">
      <w:pPr>
        <w:pStyle w:val="Kopfzeile"/>
        <w:keepNext/>
        <w:widowControl/>
        <w:tabs>
          <w:tab w:val="clear" w:pos="4536"/>
        </w:tabs>
        <w:spacing w:after="240" w:line="264" w:lineRule="auto"/>
        <w:ind w:right="1"/>
        <w:rPr>
          <w:rFonts w:ascii="Arial" w:hAnsi="Arial" w:cs="Arial"/>
          <w:i/>
          <w:spacing w:val="-2"/>
          <w:sz w:val="20"/>
          <w:szCs w:val="20"/>
        </w:rPr>
      </w:pPr>
      <w:r w:rsidRPr="00A371E4">
        <w:rPr>
          <w:rFonts w:ascii="Arial" w:hAnsi="Arial" w:cs="Arial"/>
          <w:i/>
          <w:spacing w:val="-2"/>
          <w:sz w:val="20"/>
          <w:szCs w:val="20"/>
        </w:rPr>
        <w:t>Mit Eigenstromversorgung Energiekosten senken statt Preissteigerungen hinnehmen</w:t>
      </w:r>
    </w:p>
    <w:p w14:paraId="6328253E" w14:textId="42E4CAF0" w:rsidR="00DC23F6" w:rsidRDefault="005A66BD" w:rsidP="00AA6FC6">
      <w:pPr>
        <w:pStyle w:val="Kopfzeile"/>
        <w:keepNext/>
        <w:widowControl/>
        <w:spacing w:after="240" w:line="264" w:lineRule="auto"/>
        <w:ind w:right="1277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Bestimmen Sie selbst, was Ihr Strom kostet – mit der </w:t>
      </w:r>
      <w:proofErr w:type="spellStart"/>
      <w:r>
        <w:rPr>
          <w:rFonts w:ascii="Arial" w:hAnsi="Arial" w:cs="Arial"/>
          <w:b/>
          <w:sz w:val="28"/>
          <w:szCs w:val="20"/>
        </w:rPr>
        <w:t>Caterva</w:t>
      </w:r>
      <w:proofErr w:type="spellEnd"/>
      <w:r>
        <w:rPr>
          <w:rFonts w:ascii="Arial" w:hAnsi="Arial" w:cs="Arial"/>
          <w:b/>
          <w:sz w:val="28"/>
          <w:szCs w:val="20"/>
        </w:rPr>
        <w:t>-Sonne und einer PV-Anlage</w:t>
      </w:r>
    </w:p>
    <w:p w14:paraId="25F0ACCE" w14:textId="73166CB7" w:rsidR="00A371E4" w:rsidRDefault="00137542" w:rsidP="005511A2">
      <w:pPr>
        <w:pStyle w:val="Kopfzeile"/>
        <w:widowControl/>
        <w:spacing w:after="240" w:line="264" w:lineRule="auto"/>
        <w:ind w:right="1"/>
        <w:rPr>
          <w:rFonts w:ascii="Arial" w:hAnsi="Arial" w:cs="Arial"/>
          <w:sz w:val="20"/>
          <w:szCs w:val="20"/>
        </w:rPr>
      </w:pPr>
      <w:r w:rsidRPr="005D115B">
        <w:rPr>
          <w:rFonts w:ascii="Arial" w:hAnsi="Arial" w:cs="Arial"/>
          <w:i/>
          <w:spacing w:val="-2"/>
          <w:sz w:val="20"/>
          <w:szCs w:val="20"/>
        </w:rPr>
        <w:t>Pullach/München</w:t>
      </w:r>
      <w:r w:rsidR="009F2E2E" w:rsidRPr="005D115B">
        <w:rPr>
          <w:rFonts w:ascii="Arial" w:hAnsi="Arial" w:cs="Arial"/>
          <w:i/>
          <w:spacing w:val="-2"/>
          <w:sz w:val="20"/>
          <w:szCs w:val="20"/>
        </w:rPr>
        <w:t xml:space="preserve">, </w:t>
      </w:r>
      <w:r w:rsidR="00617486" w:rsidRPr="005D115B">
        <w:rPr>
          <w:rFonts w:ascii="Arial" w:hAnsi="Arial" w:cs="Arial"/>
          <w:i/>
          <w:spacing w:val="-2"/>
          <w:sz w:val="20"/>
          <w:szCs w:val="20"/>
        </w:rPr>
        <w:t>26</w:t>
      </w:r>
      <w:r w:rsidR="0097625C" w:rsidRPr="005D115B">
        <w:rPr>
          <w:rFonts w:ascii="Arial" w:hAnsi="Arial" w:cs="Arial"/>
          <w:i/>
          <w:spacing w:val="-2"/>
          <w:sz w:val="20"/>
          <w:szCs w:val="20"/>
        </w:rPr>
        <w:t xml:space="preserve">. </w:t>
      </w:r>
      <w:r w:rsidR="00A62BF4" w:rsidRPr="005D115B">
        <w:rPr>
          <w:rFonts w:ascii="Arial" w:hAnsi="Arial" w:cs="Arial"/>
          <w:i/>
          <w:spacing w:val="-2"/>
          <w:sz w:val="20"/>
          <w:szCs w:val="20"/>
        </w:rPr>
        <w:t>September</w:t>
      </w:r>
      <w:r w:rsidR="003F10CF" w:rsidRPr="005D115B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="009F2E2E" w:rsidRPr="00BA6855">
        <w:rPr>
          <w:rFonts w:ascii="Arial" w:hAnsi="Arial" w:cs="Arial"/>
          <w:i/>
          <w:spacing w:val="-2"/>
          <w:sz w:val="20"/>
          <w:szCs w:val="20"/>
        </w:rPr>
        <w:t>201</w:t>
      </w:r>
      <w:r w:rsidR="003961BD" w:rsidRPr="00BA6855">
        <w:rPr>
          <w:rFonts w:ascii="Arial" w:hAnsi="Arial" w:cs="Arial"/>
          <w:i/>
          <w:spacing w:val="-2"/>
          <w:sz w:val="20"/>
          <w:szCs w:val="20"/>
        </w:rPr>
        <w:t>6</w:t>
      </w:r>
      <w:r w:rsidR="009F2E2E" w:rsidRPr="00BA6855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="009F2E2E" w:rsidRPr="00BA6855">
        <w:rPr>
          <w:rFonts w:ascii="Arial" w:hAnsi="Arial" w:cs="Arial"/>
          <w:spacing w:val="-2"/>
          <w:sz w:val="20"/>
          <w:szCs w:val="20"/>
        </w:rPr>
        <w:t>–</w:t>
      </w:r>
      <w:r w:rsidR="005A66BD">
        <w:rPr>
          <w:rFonts w:ascii="Arial" w:hAnsi="Arial" w:cs="Arial"/>
          <w:spacing w:val="-2"/>
          <w:sz w:val="20"/>
          <w:szCs w:val="20"/>
        </w:rPr>
        <w:t xml:space="preserve"> Auf Schlagzeilen wie „</w:t>
      </w:r>
      <w:r w:rsidR="005A66BD" w:rsidRPr="005A66BD">
        <w:rPr>
          <w:rFonts w:ascii="Arial" w:hAnsi="Arial" w:cs="Arial"/>
          <w:spacing w:val="-2"/>
          <w:sz w:val="20"/>
          <w:szCs w:val="20"/>
        </w:rPr>
        <w:t>Im kommenden Jahr steigen Strompreise</w:t>
      </w:r>
      <w:r w:rsidR="005A66BD">
        <w:rPr>
          <w:rFonts w:ascii="Arial" w:hAnsi="Arial" w:cs="Arial"/>
          <w:spacing w:val="-2"/>
          <w:sz w:val="20"/>
          <w:szCs w:val="20"/>
        </w:rPr>
        <w:t>“ (SAT1.de vom 24.9.2016) oder „</w:t>
      </w:r>
      <w:r w:rsidR="005A66BD" w:rsidRPr="005A66BD">
        <w:rPr>
          <w:rFonts w:ascii="Arial" w:hAnsi="Arial" w:cs="Arial"/>
          <w:spacing w:val="-2"/>
          <w:sz w:val="20"/>
          <w:szCs w:val="20"/>
        </w:rPr>
        <w:t xml:space="preserve">50Hertz und </w:t>
      </w:r>
      <w:proofErr w:type="spellStart"/>
      <w:r w:rsidR="005A66BD" w:rsidRPr="005A66BD">
        <w:rPr>
          <w:rFonts w:ascii="Arial" w:hAnsi="Arial" w:cs="Arial"/>
          <w:spacing w:val="-2"/>
          <w:sz w:val="20"/>
          <w:szCs w:val="20"/>
        </w:rPr>
        <w:t>Tennet</w:t>
      </w:r>
      <w:proofErr w:type="spellEnd"/>
      <w:r w:rsidR="005A66BD" w:rsidRPr="005A66BD">
        <w:rPr>
          <w:rFonts w:ascii="Arial" w:hAnsi="Arial" w:cs="Arial"/>
          <w:spacing w:val="-2"/>
          <w:sz w:val="20"/>
          <w:szCs w:val="20"/>
        </w:rPr>
        <w:t xml:space="preserve"> erhöhen Netzentgelte deutlich</w:t>
      </w:r>
      <w:r w:rsidR="005A66BD">
        <w:rPr>
          <w:rFonts w:ascii="Arial" w:hAnsi="Arial" w:cs="Arial"/>
          <w:spacing w:val="-2"/>
          <w:sz w:val="20"/>
          <w:szCs w:val="20"/>
        </w:rPr>
        <w:t xml:space="preserve">“ (Spiegel.de vom 23.9.2016) können </w:t>
      </w:r>
      <w:r w:rsidR="00A371E4">
        <w:rPr>
          <w:rFonts w:ascii="Arial" w:hAnsi="Arial" w:cs="Arial"/>
          <w:spacing w:val="-2"/>
          <w:sz w:val="20"/>
          <w:szCs w:val="20"/>
        </w:rPr>
        <w:t xml:space="preserve">alle </w:t>
      </w:r>
      <w:r w:rsidR="005A66BD">
        <w:rPr>
          <w:rFonts w:ascii="Arial" w:hAnsi="Arial" w:cs="Arial"/>
          <w:spacing w:val="-2"/>
          <w:sz w:val="20"/>
          <w:szCs w:val="20"/>
        </w:rPr>
        <w:t xml:space="preserve">Eigenheimbesitzer gelassen reagieren, die auf Eigenstromversorgung setzen. </w:t>
      </w:r>
      <w:r w:rsidR="00047E38">
        <w:rPr>
          <w:rFonts w:ascii="Arial" w:hAnsi="Arial" w:cs="Arial"/>
          <w:spacing w:val="-2"/>
          <w:sz w:val="20"/>
          <w:szCs w:val="20"/>
        </w:rPr>
        <w:t xml:space="preserve">Mit einer </w:t>
      </w:r>
      <w:r w:rsidR="005A66BD">
        <w:rPr>
          <w:rFonts w:ascii="Arial" w:hAnsi="Arial" w:cs="Arial"/>
          <w:spacing w:val="-2"/>
          <w:sz w:val="20"/>
          <w:szCs w:val="20"/>
        </w:rPr>
        <w:t>P</w:t>
      </w:r>
      <w:r w:rsidR="00047E38">
        <w:rPr>
          <w:rFonts w:ascii="Arial" w:hAnsi="Arial" w:cs="Arial"/>
          <w:spacing w:val="-2"/>
          <w:sz w:val="20"/>
          <w:szCs w:val="20"/>
        </w:rPr>
        <w:t>hotovoltaik</w:t>
      </w:r>
      <w:r w:rsidR="005A66BD">
        <w:rPr>
          <w:rFonts w:ascii="Arial" w:hAnsi="Arial" w:cs="Arial"/>
          <w:spacing w:val="-2"/>
          <w:sz w:val="20"/>
          <w:szCs w:val="20"/>
        </w:rPr>
        <w:t xml:space="preserve">-Anlage und </w:t>
      </w:r>
      <w:r w:rsidR="00047E38">
        <w:rPr>
          <w:rFonts w:ascii="Arial" w:hAnsi="Arial" w:cs="Arial"/>
          <w:spacing w:val="-2"/>
          <w:sz w:val="20"/>
          <w:szCs w:val="20"/>
        </w:rPr>
        <w:t xml:space="preserve">dem intelligenten, vernetzten Stromspeicher </w:t>
      </w:r>
      <w:proofErr w:type="spellStart"/>
      <w:r w:rsidR="005A66BD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5A66BD">
        <w:rPr>
          <w:rFonts w:ascii="Arial" w:hAnsi="Arial" w:cs="Arial"/>
          <w:spacing w:val="-2"/>
          <w:sz w:val="20"/>
          <w:szCs w:val="20"/>
        </w:rPr>
        <w:t>-Sonne</w:t>
      </w:r>
      <w:r w:rsidR="00047E38">
        <w:rPr>
          <w:rFonts w:ascii="Arial" w:hAnsi="Arial" w:cs="Arial"/>
          <w:spacing w:val="-2"/>
          <w:sz w:val="20"/>
          <w:szCs w:val="20"/>
        </w:rPr>
        <w:t xml:space="preserve"> </w:t>
      </w:r>
      <w:r w:rsidR="00047E38" w:rsidRPr="005511A2">
        <w:rPr>
          <w:rFonts w:ascii="Arial" w:hAnsi="Arial" w:cs="Arial"/>
          <w:sz w:val="20"/>
          <w:szCs w:val="20"/>
        </w:rPr>
        <w:t xml:space="preserve">von </w:t>
      </w:r>
      <w:proofErr w:type="spellStart"/>
      <w:r w:rsidR="00047E38" w:rsidRPr="005511A2">
        <w:rPr>
          <w:rFonts w:ascii="Arial" w:hAnsi="Arial" w:cs="Arial"/>
          <w:sz w:val="20"/>
          <w:szCs w:val="20"/>
        </w:rPr>
        <w:t>Caterva</w:t>
      </w:r>
      <w:proofErr w:type="spellEnd"/>
      <w:r w:rsidR="00A371E4">
        <w:rPr>
          <w:rFonts w:ascii="Arial" w:hAnsi="Arial" w:cs="Arial"/>
          <w:sz w:val="20"/>
          <w:szCs w:val="20"/>
        </w:rPr>
        <w:t xml:space="preserve"> (</w:t>
      </w:r>
      <w:r w:rsidR="00047E38" w:rsidRPr="005511A2">
        <w:rPr>
          <w:rFonts w:ascii="Arial" w:hAnsi="Arial" w:cs="Arial"/>
          <w:sz w:val="20"/>
          <w:szCs w:val="20"/>
        </w:rPr>
        <w:t>einer Ausgründung aus dem Siemens-Konzern</w:t>
      </w:r>
      <w:r w:rsidR="00A371E4">
        <w:rPr>
          <w:rFonts w:ascii="Arial" w:hAnsi="Arial" w:cs="Arial"/>
          <w:sz w:val="20"/>
          <w:szCs w:val="20"/>
        </w:rPr>
        <w:t>)</w:t>
      </w:r>
      <w:r w:rsidR="00047E38" w:rsidRPr="005511A2">
        <w:rPr>
          <w:rFonts w:ascii="Arial" w:hAnsi="Arial" w:cs="Arial"/>
          <w:sz w:val="20"/>
          <w:szCs w:val="20"/>
        </w:rPr>
        <w:t xml:space="preserve"> lässt sich das Haus komplett mit </w:t>
      </w:r>
      <w:r w:rsidR="00047E38">
        <w:rPr>
          <w:rFonts w:ascii="Arial" w:hAnsi="Arial" w:cs="Arial"/>
          <w:sz w:val="20"/>
          <w:szCs w:val="20"/>
        </w:rPr>
        <w:t xml:space="preserve">selbst erzeugtem </w:t>
      </w:r>
      <w:r w:rsidR="00047E38" w:rsidRPr="005511A2">
        <w:rPr>
          <w:rFonts w:ascii="Arial" w:hAnsi="Arial" w:cs="Arial"/>
          <w:sz w:val="20"/>
          <w:szCs w:val="20"/>
        </w:rPr>
        <w:t>Solarstrom versorgen</w:t>
      </w:r>
      <w:r w:rsidR="00A371E4">
        <w:rPr>
          <w:rFonts w:ascii="Arial" w:hAnsi="Arial" w:cs="Arial"/>
          <w:sz w:val="20"/>
          <w:szCs w:val="20"/>
        </w:rPr>
        <w:t xml:space="preserve"> und sogar eine </w:t>
      </w:r>
      <w:r w:rsidR="00047E38" w:rsidRPr="005511A2">
        <w:rPr>
          <w:rFonts w:ascii="Arial" w:hAnsi="Arial" w:cs="Arial"/>
          <w:sz w:val="20"/>
          <w:szCs w:val="20"/>
        </w:rPr>
        <w:t xml:space="preserve">Wärmepumpe </w:t>
      </w:r>
      <w:r w:rsidR="00A371E4">
        <w:rPr>
          <w:rFonts w:ascii="Arial" w:hAnsi="Arial" w:cs="Arial"/>
          <w:sz w:val="20"/>
          <w:szCs w:val="20"/>
        </w:rPr>
        <w:t xml:space="preserve">betreiben </w:t>
      </w:r>
      <w:r w:rsidR="00047E38">
        <w:rPr>
          <w:rFonts w:ascii="Arial" w:hAnsi="Arial" w:cs="Arial"/>
          <w:sz w:val="20"/>
          <w:szCs w:val="20"/>
        </w:rPr>
        <w:t xml:space="preserve">oder </w:t>
      </w:r>
      <w:r w:rsidR="00047E38" w:rsidRPr="005511A2">
        <w:rPr>
          <w:rFonts w:ascii="Arial" w:hAnsi="Arial" w:cs="Arial"/>
          <w:sz w:val="20"/>
          <w:szCs w:val="20"/>
        </w:rPr>
        <w:t xml:space="preserve">ein Elektroauto </w:t>
      </w:r>
      <w:r w:rsidR="00A371E4">
        <w:rPr>
          <w:rFonts w:ascii="Arial" w:hAnsi="Arial" w:cs="Arial"/>
          <w:sz w:val="20"/>
          <w:szCs w:val="20"/>
        </w:rPr>
        <w:t>laden</w:t>
      </w:r>
      <w:r w:rsidR="00047E38" w:rsidRPr="005511A2">
        <w:rPr>
          <w:rFonts w:ascii="Arial" w:hAnsi="Arial" w:cs="Arial"/>
          <w:sz w:val="20"/>
          <w:szCs w:val="20"/>
        </w:rPr>
        <w:t>.</w:t>
      </w:r>
      <w:r w:rsidR="00047E38">
        <w:rPr>
          <w:rFonts w:ascii="Arial" w:hAnsi="Arial" w:cs="Arial"/>
          <w:sz w:val="20"/>
          <w:szCs w:val="20"/>
        </w:rPr>
        <w:t xml:space="preserve"> Wer auf die Kombination </w:t>
      </w:r>
      <w:r w:rsidR="00A371E4">
        <w:rPr>
          <w:rFonts w:ascii="Arial" w:hAnsi="Arial" w:cs="Arial"/>
          <w:sz w:val="20"/>
          <w:szCs w:val="20"/>
        </w:rPr>
        <w:t xml:space="preserve">aus </w:t>
      </w:r>
      <w:proofErr w:type="spellStart"/>
      <w:r w:rsidR="00047E38">
        <w:rPr>
          <w:rFonts w:ascii="Arial" w:hAnsi="Arial" w:cs="Arial"/>
          <w:sz w:val="20"/>
          <w:szCs w:val="20"/>
        </w:rPr>
        <w:t>Caterva</w:t>
      </w:r>
      <w:proofErr w:type="spellEnd"/>
      <w:r w:rsidR="00047E38">
        <w:rPr>
          <w:rFonts w:ascii="Arial" w:hAnsi="Arial" w:cs="Arial"/>
          <w:sz w:val="20"/>
          <w:szCs w:val="20"/>
        </w:rPr>
        <w:t xml:space="preserve">-Sonne und PV-Anlage setzt, macht sich unabhängig von Strompreissteigerungen und </w:t>
      </w:r>
      <w:r w:rsidR="00A371E4">
        <w:rPr>
          <w:rFonts w:ascii="Arial" w:hAnsi="Arial" w:cs="Arial"/>
          <w:sz w:val="20"/>
          <w:szCs w:val="20"/>
        </w:rPr>
        <w:t xml:space="preserve">verringert zusätzlich die </w:t>
      </w:r>
      <w:r w:rsidR="00047E38">
        <w:rPr>
          <w:rFonts w:ascii="Arial" w:hAnsi="Arial" w:cs="Arial"/>
          <w:sz w:val="20"/>
          <w:szCs w:val="20"/>
        </w:rPr>
        <w:t>Energiekosten</w:t>
      </w:r>
      <w:r w:rsidR="00A371E4">
        <w:rPr>
          <w:rFonts w:ascii="Arial" w:hAnsi="Arial" w:cs="Arial"/>
          <w:sz w:val="20"/>
          <w:szCs w:val="20"/>
        </w:rPr>
        <w:t xml:space="preserve"> – und zwar erheblich</w:t>
      </w:r>
      <w:r w:rsidR="00BD39A5">
        <w:rPr>
          <w:rFonts w:ascii="Arial" w:hAnsi="Arial" w:cs="Arial"/>
          <w:sz w:val="20"/>
          <w:szCs w:val="20"/>
        </w:rPr>
        <w:t>.</w:t>
      </w:r>
      <w:r w:rsidR="00047E38">
        <w:rPr>
          <w:rFonts w:ascii="Arial" w:hAnsi="Arial" w:cs="Arial"/>
          <w:sz w:val="20"/>
          <w:szCs w:val="20"/>
        </w:rPr>
        <w:t xml:space="preserve"> </w:t>
      </w:r>
      <w:r w:rsidR="00886874" w:rsidRPr="005511A2">
        <w:rPr>
          <w:rFonts w:ascii="Arial" w:hAnsi="Arial" w:cs="Arial"/>
          <w:sz w:val="20"/>
          <w:szCs w:val="20"/>
        </w:rPr>
        <w:t xml:space="preserve">Zum Beispiel kann eine Familie mit einem </w:t>
      </w:r>
      <w:r w:rsidR="00A371E4">
        <w:rPr>
          <w:rFonts w:ascii="Arial" w:hAnsi="Arial" w:cs="Arial"/>
          <w:sz w:val="20"/>
          <w:szCs w:val="20"/>
        </w:rPr>
        <w:t>V</w:t>
      </w:r>
      <w:r w:rsidR="00886874" w:rsidRPr="005511A2">
        <w:rPr>
          <w:rFonts w:ascii="Arial" w:hAnsi="Arial" w:cs="Arial"/>
          <w:sz w:val="20"/>
          <w:szCs w:val="20"/>
        </w:rPr>
        <w:t>erbrauch von 5.500 kWh</w:t>
      </w:r>
      <w:r w:rsidR="00A371E4">
        <w:rPr>
          <w:rFonts w:ascii="Arial" w:hAnsi="Arial" w:cs="Arial"/>
          <w:sz w:val="20"/>
          <w:szCs w:val="20"/>
        </w:rPr>
        <w:t xml:space="preserve">/a </w:t>
      </w:r>
      <w:r w:rsidR="00886874" w:rsidRPr="005511A2">
        <w:rPr>
          <w:rFonts w:ascii="Arial" w:hAnsi="Arial" w:cs="Arial"/>
          <w:sz w:val="20"/>
          <w:szCs w:val="20"/>
        </w:rPr>
        <w:t xml:space="preserve">ihre </w:t>
      </w:r>
      <w:r w:rsidR="00886874">
        <w:rPr>
          <w:rFonts w:ascii="Arial" w:hAnsi="Arial" w:cs="Arial"/>
          <w:sz w:val="20"/>
          <w:szCs w:val="20"/>
        </w:rPr>
        <w:t>Stromk</w:t>
      </w:r>
      <w:r w:rsidR="00886874" w:rsidRPr="005511A2">
        <w:rPr>
          <w:rFonts w:ascii="Arial" w:hAnsi="Arial" w:cs="Arial"/>
          <w:sz w:val="20"/>
          <w:szCs w:val="20"/>
        </w:rPr>
        <w:t xml:space="preserve">osten im Laufe von 20 Jahren um zirka 20.000,- Euro </w:t>
      </w:r>
      <w:r w:rsidR="00A371E4">
        <w:rPr>
          <w:rFonts w:ascii="Arial" w:hAnsi="Arial" w:cs="Arial"/>
          <w:sz w:val="20"/>
          <w:szCs w:val="20"/>
        </w:rPr>
        <w:t>senken</w:t>
      </w:r>
      <w:r w:rsidR="00886874">
        <w:rPr>
          <w:rFonts w:ascii="Arial" w:hAnsi="Arial" w:cs="Arial"/>
          <w:sz w:val="20"/>
          <w:szCs w:val="20"/>
        </w:rPr>
        <w:t>.</w:t>
      </w:r>
    </w:p>
    <w:p w14:paraId="20388E6D" w14:textId="3E55A7B6" w:rsidR="005511A2" w:rsidRPr="007A2B60" w:rsidRDefault="005511A2" w:rsidP="005511A2">
      <w:pPr>
        <w:pStyle w:val="Kopfzeile"/>
        <w:widowControl/>
        <w:spacing w:after="240" w:line="264" w:lineRule="auto"/>
        <w:ind w:right="1"/>
      </w:pPr>
      <w:r w:rsidRPr="005511A2">
        <w:rPr>
          <w:rFonts w:ascii="Arial" w:hAnsi="Arial" w:cs="Arial"/>
          <w:sz w:val="20"/>
          <w:szCs w:val="20"/>
        </w:rPr>
        <w:t xml:space="preserve">Wie </w:t>
      </w:r>
      <w:r w:rsidR="00047E38">
        <w:rPr>
          <w:rFonts w:ascii="Arial" w:hAnsi="Arial" w:cs="Arial"/>
          <w:sz w:val="20"/>
          <w:szCs w:val="20"/>
        </w:rPr>
        <w:t xml:space="preserve">hoch das individuelle Kostensenkungspotenzial ist, können Eigenheimbesitzer leicht nachrechnen. </w:t>
      </w:r>
      <w:r w:rsidRPr="005511A2">
        <w:rPr>
          <w:rFonts w:ascii="Arial" w:hAnsi="Arial" w:cs="Arial"/>
          <w:sz w:val="20"/>
          <w:szCs w:val="20"/>
        </w:rPr>
        <w:t xml:space="preserve">Der </w:t>
      </w:r>
      <w:r w:rsidR="00047E38">
        <w:rPr>
          <w:rFonts w:ascii="Arial" w:hAnsi="Arial" w:cs="Arial"/>
          <w:sz w:val="20"/>
          <w:szCs w:val="20"/>
        </w:rPr>
        <w:t xml:space="preserve">sogenannte </w:t>
      </w:r>
      <w:r w:rsidRPr="005511A2">
        <w:rPr>
          <w:rFonts w:ascii="Arial" w:hAnsi="Arial" w:cs="Arial"/>
          <w:sz w:val="20"/>
          <w:szCs w:val="20"/>
        </w:rPr>
        <w:t xml:space="preserve">Freistromrechner von </w:t>
      </w:r>
      <w:proofErr w:type="spellStart"/>
      <w:r w:rsidRPr="005511A2">
        <w:rPr>
          <w:rFonts w:ascii="Arial" w:hAnsi="Arial" w:cs="Arial"/>
          <w:sz w:val="20"/>
          <w:szCs w:val="20"/>
        </w:rPr>
        <w:t>Caterva</w:t>
      </w:r>
      <w:proofErr w:type="spellEnd"/>
      <w:r w:rsidRPr="005511A2">
        <w:rPr>
          <w:rFonts w:ascii="Arial" w:hAnsi="Arial" w:cs="Arial"/>
          <w:sz w:val="20"/>
          <w:szCs w:val="20"/>
        </w:rPr>
        <w:t xml:space="preserve"> ermittelt anhand vo</w:t>
      </w:r>
      <w:r w:rsidR="00683759">
        <w:rPr>
          <w:rFonts w:ascii="Arial" w:hAnsi="Arial" w:cs="Arial"/>
          <w:sz w:val="20"/>
          <w:szCs w:val="20"/>
        </w:rPr>
        <w:t>n</w:t>
      </w:r>
      <w:r w:rsidRPr="005511A2">
        <w:rPr>
          <w:rFonts w:ascii="Arial" w:hAnsi="Arial" w:cs="Arial"/>
          <w:sz w:val="20"/>
          <w:szCs w:val="20"/>
        </w:rPr>
        <w:t xml:space="preserve"> </w:t>
      </w:r>
      <w:r w:rsidR="007A2B60">
        <w:rPr>
          <w:rFonts w:ascii="Arial" w:hAnsi="Arial" w:cs="Arial"/>
          <w:sz w:val="20"/>
          <w:szCs w:val="20"/>
        </w:rPr>
        <w:t>Jahress</w:t>
      </w:r>
      <w:r w:rsidRPr="005511A2">
        <w:rPr>
          <w:rFonts w:ascii="Arial" w:hAnsi="Arial" w:cs="Arial"/>
          <w:sz w:val="20"/>
          <w:szCs w:val="20"/>
        </w:rPr>
        <w:t xml:space="preserve">tromverbrauch, </w:t>
      </w:r>
      <w:r w:rsidR="00886874">
        <w:rPr>
          <w:rFonts w:ascii="Arial" w:hAnsi="Arial" w:cs="Arial"/>
          <w:sz w:val="20"/>
          <w:szCs w:val="20"/>
        </w:rPr>
        <w:t xml:space="preserve">Wohnsitz </w:t>
      </w:r>
      <w:r w:rsidRPr="005511A2">
        <w:rPr>
          <w:rFonts w:ascii="Arial" w:hAnsi="Arial" w:cs="Arial"/>
          <w:sz w:val="20"/>
          <w:szCs w:val="20"/>
        </w:rPr>
        <w:t xml:space="preserve">und Dachneigung die </w:t>
      </w:r>
      <w:r w:rsidR="00047E38">
        <w:rPr>
          <w:rFonts w:ascii="Arial" w:hAnsi="Arial" w:cs="Arial"/>
          <w:sz w:val="20"/>
          <w:szCs w:val="20"/>
        </w:rPr>
        <w:t xml:space="preserve">benötigten </w:t>
      </w:r>
      <w:r w:rsidRPr="005511A2">
        <w:rPr>
          <w:rFonts w:ascii="Arial" w:hAnsi="Arial" w:cs="Arial"/>
          <w:sz w:val="20"/>
          <w:szCs w:val="20"/>
        </w:rPr>
        <w:t xml:space="preserve">PV-Module und </w:t>
      </w:r>
      <w:r w:rsidR="00047E38">
        <w:rPr>
          <w:rFonts w:ascii="Arial" w:hAnsi="Arial" w:cs="Arial"/>
          <w:sz w:val="20"/>
          <w:szCs w:val="20"/>
        </w:rPr>
        <w:t xml:space="preserve">berechnet </w:t>
      </w:r>
      <w:r w:rsidRPr="005511A2">
        <w:rPr>
          <w:rFonts w:ascii="Arial" w:hAnsi="Arial" w:cs="Arial"/>
          <w:sz w:val="20"/>
          <w:szCs w:val="20"/>
        </w:rPr>
        <w:t>das Kostensenkungspotenzial</w:t>
      </w:r>
      <w:r w:rsidR="007A2B60">
        <w:rPr>
          <w:rFonts w:ascii="Arial" w:hAnsi="Arial" w:cs="Arial"/>
          <w:sz w:val="20"/>
          <w:szCs w:val="20"/>
        </w:rPr>
        <w:t xml:space="preserve">. </w:t>
      </w:r>
      <w:r w:rsidR="007A2B60" w:rsidRPr="007A2B60">
        <w:rPr>
          <w:rFonts w:ascii="Arial" w:hAnsi="Arial" w:cs="Arial"/>
          <w:spacing w:val="-2"/>
          <w:sz w:val="20"/>
          <w:szCs w:val="20"/>
        </w:rPr>
        <w:t>De</w:t>
      </w:r>
      <w:r w:rsidR="00CF3AC7">
        <w:rPr>
          <w:rFonts w:ascii="Arial" w:hAnsi="Arial" w:cs="Arial"/>
          <w:spacing w:val="-2"/>
          <w:sz w:val="20"/>
          <w:szCs w:val="20"/>
        </w:rPr>
        <w:t>r</w:t>
      </w:r>
      <w:r w:rsidR="007A2B60" w:rsidRPr="007A2B60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="007A2B60" w:rsidRPr="007A2B60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7A2B60" w:rsidRPr="007A2B60">
        <w:rPr>
          <w:rFonts w:ascii="Arial" w:hAnsi="Arial" w:cs="Arial"/>
          <w:spacing w:val="-2"/>
          <w:sz w:val="20"/>
          <w:szCs w:val="20"/>
        </w:rPr>
        <w:t xml:space="preserve">-Freistromrechner </w:t>
      </w:r>
      <w:r w:rsidR="007A2B60">
        <w:rPr>
          <w:rFonts w:ascii="Arial" w:hAnsi="Arial" w:cs="Arial"/>
          <w:spacing w:val="-2"/>
          <w:sz w:val="20"/>
          <w:szCs w:val="20"/>
        </w:rPr>
        <w:t xml:space="preserve">ist </w:t>
      </w:r>
      <w:r w:rsidR="00683759">
        <w:rPr>
          <w:rFonts w:ascii="Arial" w:hAnsi="Arial" w:cs="Arial"/>
          <w:spacing w:val="-2"/>
          <w:sz w:val="20"/>
          <w:szCs w:val="20"/>
        </w:rPr>
        <w:t xml:space="preserve">online </w:t>
      </w:r>
      <w:r w:rsidR="007A2B60">
        <w:rPr>
          <w:rFonts w:ascii="Arial" w:hAnsi="Arial" w:cs="Arial"/>
          <w:spacing w:val="-2"/>
          <w:sz w:val="20"/>
          <w:szCs w:val="20"/>
        </w:rPr>
        <w:t xml:space="preserve">verfügbar unter </w:t>
      </w:r>
      <w:hyperlink r:id="rId9" w:history="1">
        <w:r w:rsidR="007A2B60" w:rsidRPr="007A2B60">
          <w:rPr>
            <w:rStyle w:val="Hyperlink0"/>
            <w:rFonts w:ascii="Arial" w:hAnsi="Arial" w:cs="Arial"/>
            <w:spacing w:val="-2"/>
            <w:sz w:val="20"/>
            <w:szCs w:val="20"/>
          </w:rPr>
          <w:t>energie-wissen.de/photovoltaik-rechner</w:t>
        </w:r>
      </w:hyperlink>
      <w:r w:rsidR="007A2B60" w:rsidRPr="007A2B60">
        <w:rPr>
          <w:rFonts w:ascii="Arial" w:hAnsi="Arial" w:cs="Arial"/>
          <w:spacing w:val="-2"/>
          <w:sz w:val="20"/>
          <w:szCs w:val="20"/>
        </w:rPr>
        <w:t>.</w:t>
      </w:r>
    </w:p>
    <w:p w14:paraId="3D822A51" w14:textId="6C369E5E" w:rsidR="00CF3AC7" w:rsidRPr="00E6305E" w:rsidRDefault="00CF3AC7" w:rsidP="00CF3AC7">
      <w:pPr>
        <w:pStyle w:val="Kopfzeile"/>
        <w:widowControl/>
        <w:shd w:val="clear" w:color="auto" w:fill="D9D9D9" w:themeFill="background1" w:themeFillShade="D9"/>
        <w:tabs>
          <w:tab w:val="left" w:pos="1701"/>
        </w:tabs>
        <w:spacing w:after="120" w:line="264" w:lineRule="auto"/>
        <w:ind w:right="143"/>
      </w:pPr>
      <w:r w:rsidRPr="00E6305E">
        <w:rPr>
          <w:rFonts w:ascii="Arial" w:hAnsi="Arial" w:cs="Arial"/>
          <w:spacing w:val="-2"/>
          <w:sz w:val="20"/>
          <w:szCs w:val="20"/>
        </w:rPr>
        <w:t>Weitere Informationen</w:t>
      </w:r>
      <w:r w:rsidR="00047E38">
        <w:rPr>
          <w:rFonts w:ascii="Arial" w:hAnsi="Arial" w:cs="Arial"/>
          <w:spacing w:val="-2"/>
          <w:sz w:val="20"/>
          <w:szCs w:val="20"/>
        </w:rPr>
        <w:t xml:space="preserve"> zur </w:t>
      </w:r>
      <w:proofErr w:type="spellStart"/>
      <w:r w:rsidR="00047E38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047E38">
        <w:rPr>
          <w:rFonts w:ascii="Arial" w:hAnsi="Arial" w:cs="Arial"/>
          <w:spacing w:val="-2"/>
          <w:sz w:val="20"/>
          <w:szCs w:val="20"/>
        </w:rPr>
        <w:t xml:space="preserve">, dem Stromspeicher </w:t>
      </w:r>
      <w:proofErr w:type="spellStart"/>
      <w:r w:rsidR="00047E38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047E38">
        <w:rPr>
          <w:rFonts w:ascii="Arial" w:hAnsi="Arial" w:cs="Arial"/>
          <w:spacing w:val="-2"/>
          <w:sz w:val="20"/>
          <w:szCs w:val="20"/>
        </w:rPr>
        <w:t xml:space="preserve">-Sonne, dem Geschäftsmodell „20 Jahre Freistrom“ und zu Photovoltaik finden Interessierte unter </w:t>
      </w:r>
      <w:hyperlink r:id="rId10" w:history="1">
        <w:r w:rsidRPr="00E6305E">
          <w:rPr>
            <w:rStyle w:val="Hyperlink0"/>
            <w:rFonts w:ascii="Arial" w:hAnsi="Arial" w:cs="Arial"/>
            <w:spacing w:val="-2"/>
            <w:sz w:val="20"/>
            <w:szCs w:val="20"/>
          </w:rPr>
          <w:t>energie-wissen.de</w:t>
        </w:r>
      </w:hyperlink>
      <w:r w:rsidR="00047E38">
        <w:rPr>
          <w:rStyle w:val="Hyperlink0"/>
          <w:rFonts w:ascii="Arial" w:hAnsi="Arial" w:cs="Arial"/>
          <w:spacing w:val="-2"/>
          <w:sz w:val="20"/>
          <w:szCs w:val="20"/>
        </w:rPr>
        <w:t xml:space="preserve"> </w:t>
      </w:r>
      <w:r w:rsidR="00231E38">
        <w:rPr>
          <w:rFonts w:ascii="Arial" w:hAnsi="Arial" w:cs="Arial"/>
          <w:spacing w:val="-2"/>
          <w:sz w:val="20"/>
          <w:szCs w:val="20"/>
        </w:rPr>
        <w:t>und</w:t>
      </w:r>
      <w:r w:rsidR="00047E38">
        <w:rPr>
          <w:rFonts w:ascii="Arial" w:hAnsi="Arial" w:cs="Arial"/>
          <w:spacing w:val="-2"/>
          <w:sz w:val="20"/>
          <w:szCs w:val="20"/>
        </w:rPr>
        <w:t xml:space="preserve"> </w:t>
      </w:r>
      <w:hyperlink r:id="rId11" w:history="1">
        <w:r w:rsidRPr="00E6305E">
          <w:rPr>
            <w:rStyle w:val="Hyperlink0"/>
            <w:rFonts w:ascii="Arial" w:hAnsi="Arial" w:cs="Arial"/>
            <w:spacing w:val="-2"/>
            <w:sz w:val="20"/>
            <w:szCs w:val="20"/>
          </w:rPr>
          <w:t>www.caterva.de</w:t>
        </w:r>
      </w:hyperlink>
      <w:r w:rsidR="00047E38">
        <w:rPr>
          <w:rFonts w:ascii="Arial" w:hAnsi="Arial" w:cs="Arial"/>
          <w:spacing w:val="-2"/>
          <w:sz w:val="20"/>
          <w:szCs w:val="20"/>
        </w:rPr>
        <w:t>.</w:t>
      </w:r>
    </w:p>
    <w:p w14:paraId="400DCDF0" w14:textId="02F3D7ED" w:rsidR="00A63EF6" w:rsidRPr="003B1881" w:rsidRDefault="00AB31DA" w:rsidP="00AB31DA">
      <w:pPr>
        <w:pStyle w:val="Kopfzeile"/>
        <w:widowControl/>
        <w:spacing w:before="360" w:line="264" w:lineRule="auto"/>
        <w:ind w:right="-1134"/>
        <w:rPr>
          <w:rFonts w:ascii="Arial" w:hAnsi="Arial" w:cs="Arial"/>
          <w:i/>
          <w:spacing w:val="-2"/>
          <w:sz w:val="20"/>
          <w:szCs w:val="20"/>
        </w:rPr>
      </w:pPr>
      <w:r>
        <w:rPr>
          <w:rFonts w:ascii="Arial" w:hAnsi="Arial" w:cs="Arial"/>
          <w:i/>
          <w:spacing w:val="-2"/>
          <w:sz w:val="20"/>
          <w:szCs w:val="20"/>
        </w:rPr>
        <w:t xml:space="preserve">Bild </w:t>
      </w:r>
      <w:r w:rsidRPr="00AB31DA">
        <w:rPr>
          <w:rFonts w:ascii="Arial" w:hAnsi="Arial" w:cs="Arial"/>
          <w:i/>
          <w:spacing w:val="-2"/>
          <w:sz w:val="20"/>
          <w:szCs w:val="20"/>
        </w:rPr>
        <w:t>Freistromrechner_(c)Caterva.jpg</w:t>
      </w:r>
      <w:r>
        <w:rPr>
          <w:rFonts w:ascii="Arial" w:hAnsi="Arial" w:cs="Arial"/>
          <w:i/>
          <w:spacing w:val="-2"/>
          <w:sz w:val="20"/>
          <w:szCs w:val="20"/>
        </w:rPr>
        <w:t>:</w:t>
      </w:r>
      <w:r>
        <w:rPr>
          <w:rFonts w:ascii="Arial" w:hAnsi="Arial" w:cs="Arial"/>
          <w:i/>
          <w:spacing w:val="-2"/>
          <w:sz w:val="20"/>
          <w:szCs w:val="20"/>
        </w:rPr>
        <w:br/>
      </w:r>
      <w:r w:rsidR="003B1881" w:rsidRPr="003B1881">
        <w:rPr>
          <w:rFonts w:ascii="Arial" w:hAnsi="Arial" w:cs="Arial"/>
          <w:i/>
          <w:spacing w:val="-2"/>
          <w:sz w:val="20"/>
          <w:szCs w:val="20"/>
        </w:rPr>
        <w:t xml:space="preserve">Startseite des </w:t>
      </w:r>
      <w:proofErr w:type="spellStart"/>
      <w:r w:rsidR="003B1881" w:rsidRPr="003B1881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="003B1881" w:rsidRPr="003B1881">
        <w:rPr>
          <w:rFonts w:ascii="Arial" w:hAnsi="Arial" w:cs="Arial"/>
          <w:i/>
          <w:spacing w:val="-2"/>
          <w:sz w:val="20"/>
          <w:szCs w:val="20"/>
        </w:rPr>
        <w:t>-Freistromrechners</w:t>
      </w:r>
    </w:p>
    <w:p w14:paraId="5ACD0A19" w14:textId="1B207EB2" w:rsidR="00ED04C2" w:rsidRPr="003F389F" w:rsidRDefault="00ED04C2" w:rsidP="003B1881">
      <w:pPr>
        <w:widowControl/>
        <w:spacing w:before="36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3F389F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07093BC0" w14:textId="77777777" w:rsidR="00ED04C2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ED04C2" w:rsidSect="00AB31DA">
          <w:type w:val="continuous"/>
          <w:pgSz w:w="11904" w:h="16836"/>
          <w:pgMar w:top="3119" w:right="2973" w:bottom="1701" w:left="1417" w:header="567" w:footer="447" w:gutter="0"/>
          <w:cols w:space="567"/>
          <w:noEndnote/>
        </w:sectPr>
      </w:pPr>
    </w:p>
    <w:p w14:paraId="0845DFFD" w14:textId="77777777" w:rsidR="00ED04C2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3F389F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3F389F">
        <w:rPr>
          <w:rFonts w:ascii="Arial" w:hAnsi="Arial" w:cs="Arial"/>
          <w:sz w:val="20"/>
          <w:szCs w:val="18"/>
        </w:rPr>
        <w:t xml:space="preserve"> GmbH</w:t>
      </w:r>
      <w:r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>
        <w:rPr>
          <w:rFonts w:ascii="Arial" w:hAnsi="Arial" w:cs="Arial"/>
          <w:sz w:val="20"/>
          <w:szCs w:val="18"/>
        </w:rPr>
        <w:t>Schlatmann</w:t>
      </w:r>
      <w:proofErr w:type="spellEnd"/>
      <w:r w:rsidRPr="003F389F">
        <w:rPr>
          <w:rFonts w:ascii="Arial" w:hAnsi="Arial" w:cs="Arial"/>
          <w:sz w:val="20"/>
          <w:szCs w:val="18"/>
        </w:rPr>
        <w:br/>
      </w:r>
      <w:r>
        <w:rPr>
          <w:rFonts w:ascii="Arial" w:hAnsi="Arial" w:cs="Arial"/>
          <w:sz w:val="20"/>
          <w:szCs w:val="18"/>
        </w:rPr>
        <w:t>Kirchplatz 9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82049 Pullach</w:t>
      </w:r>
      <w:r>
        <w:rPr>
          <w:rFonts w:ascii="Arial" w:hAnsi="Arial" w:cs="Arial"/>
          <w:sz w:val="20"/>
          <w:szCs w:val="18"/>
        </w:rPr>
        <w:t xml:space="preserve"> im Isartal</w:t>
      </w:r>
      <w:r w:rsidRPr="003F389F">
        <w:rPr>
          <w:rFonts w:ascii="Arial" w:hAnsi="Arial" w:cs="Arial"/>
          <w:sz w:val="20"/>
          <w:szCs w:val="18"/>
        </w:rPr>
        <w:br/>
        <w:t xml:space="preserve">Tel.: </w:t>
      </w:r>
      <w:r w:rsidRPr="001217D5">
        <w:rPr>
          <w:rFonts w:ascii="Arial" w:hAnsi="Arial" w:cs="Arial"/>
          <w:sz w:val="20"/>
          <w:szCs w:val="18"/>
        </w:rPr>
        <w:t>+49 89 7</w:t>
      </w:r>
      <w:r>
        <w:rPr>
          <w:rFonts w:ascii="Arial" w:hAnsi="Arial" w:cs="Arial"/>
          <w:sz w:val="20"/>
          <w:szCs w:val="18"/>
        </w:rPr>
        <w:t>24445-40</w:t>
      </w:r>
      <w:r w:rsidRPr="003F389F">
        <w:rPr>
          <w:rFonts w:ascii="Arial" w:hAnsi="Arial" w:cs="Arial"/>
          <w:sz w:val="20"/>
          <w:szCs w:val="18"/>
        </w:rPr>
        <w:br/>
      </w:r>
      <w:r>
        <w:rPr>
          <w:rFonts w:ascii="Arial" w:hAnsi="Arial" w:cs="Arial"/>
          <w:sz w:val="20"/>
          <w:szCs w:val="18"/>
        </w:rPr>
        <w:t>press</w:t>
      </w:r>
      <w:r w:rsidRPr="003F389F">
        <w:rPr>
          <w:rFonts w:ascii="Arial" w:hAnsi="Arial" w:cs="Arial"/>
          <w:sz w:val="20"/>
          <w:szCs w:val="18"/>
        </w:rPr>
        <w:t>@caterva.de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www.caterva.de</w:t>
      </w:r>
    </w:p>
    <w:p w14:paraId="7BAE98F7" w14:textId="77777777" w:rsidR="00ED04C2" w:rsidRPr="003F389F" w:rsidRDefault="00ED04C2" w:rsidP="00ED04C2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>
        <w:rPr>
          <w:rFonts w:ascii="Arial" w:hAnsi="Arial" w:cs="Arial"/>
          <w:sz w:val="20"/>
          <w:szCs w:val="18"/>
        </w:rPr>
        <w:t xml:space="preserve"> II GmbH</w:t>
      </w:r>
      <w:r>
        <w:rPr>
          <w:rFonts w:ascii="Arial" w:hAnsi="Arial" w:cs="Arial"/>
          <w:sz w:val="20"/>
          <w:szCs w:val="18"/>
        </w:rPr>
        <w:br/>
        <w:t>Ralf Dunker</w:t>
      </w:r>
      <w:r>
        <w:rPr>
          <w:rFonts w:ascii="Arial" w:hAnsi="Arial" w:cs="Arial"/>
          <w:sz w:val="20"/>
          <w:szCs w:val="18"/>
        </w:rPr>
        <w:br/>
        <w:t>Gräfstraße 66</w:t>
      </w:r>
      <w:r>
        <w:rPr>
          <w:rFonts w:ascii="Arial" w:hAnsi="Arial" w:cs="Arial"/>
          <w:sz w:val="20"/>
          <w:szCs w:val="18"/>
        </w:rPr>
        <w:br/>
        <w:t>81241 München</w:t>
      </w:r>
      <w:r>
        <w:rPr>
          <w:rFonts w:ascii="Arial" w:hAnsi="Arial" w:cs="Arial"/>
          <w:sz w:val="20"/>
          <w:szCs w:val="18"/>
        </w:rPr>
        <w:br/>
        <w:t>Tel.: +49 89 5404722-11</w:t>
      </w:r>
      <w:r>
        <w:rPr>
          <w:rFonts w:ascii="Arial" w:hAnsi="Arial" w:cs="Arial"/>
          <w:sz w:val="20"/>
          <w:szCs w:val="18"/>
        </w:rPr>
        <w:br/>
        <w:t>du@press-n-relations.de</w:t>
      </w:r>
      <w:r>
        <w:rPr>
          <w:rFonts w:ascii="Arial" w:hAnsi="Arial" w:cs="Arial"/>
          <w:sz w:val="20"/>
          <w:szCs w:val="18"/>
        </w:rPr>
        <w:br/>
        <w:t>www.</w:t>
      </w:r>
      <w:r w:rsidRPr="000B08C9">
        <w:rPr>
          <w:rFonts w:ascii="Arial" w:hAnsi="Arial" w:cs="Arial"/>
          <w:sz w:val="20"/>
          <w:szCs w:val="18"/>
        </w:rPr>
        <w:t>press-n-relations.de</w:t>
      </w:r>
    </w:p>
    <w:p w14:paraId="742F3470" w14:textId="77777777" w:rsidR="00ED04C2" w:rsidRDefault="00ED04C2" w:rsidP="00ED04C2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ED04C2" w:rsidSect="00AB31DA">
          <w:type w:val="continuous"/>
          <w:pgSz w:w="11904" w:h="16836"/>
          <w:pgMar w:top="3119" w:right="3682" w:bottom="2269" w:left="1417" w:header="709" w:footer="447" w:gutter="0"/>
          <w:cols w:num="2" w:space="567"/>
          <w:noEndnote/>
        </w:sectPr>
      </w:pPr>
    </w:p>
    <w:p w14:paraId="6507513E" w14:textId="66ACF010" w:rsidR="00C432A3" w:rsidRDefault="00C432A3" w:rsidP="002679FC">
      <w:pPr>
        <w:widowControl/>
        <w:spacing w:before="360" w:after="120" w:line="264" w:lineRule="auto"/>
        <w:ind w:right="992"/>
        <w:rPr>
          <w:rFonts w:ascii="Arial" w:hAnsi="Arial" w:cs="Arial"/>
          <w:sz w:val="16"/>
          <w:szCs w:val="20"/>
        </w:rPr>
      </w:pPr>
      <w:r w:rsidRPr="00643A6D">
        <w:rPr>
          <w:rFonts w:ascii="Arial" w:hAnsi="Arial" w:cs="Arial"/>
          <w:sz w:val="16"/>
          <w:szCs w:val="20"/>
        </w:rPr>
        <w:lastRenderedPageBreak/>
        <w:t>Abdruck honorarfrei, Beleg erbeten</w:t>
      </w:r>
    </w:p>
    <w:p w14:paraId="5F669394" w14:textId="77777777" w:rsidR="00AB31DA" w:rsidRPr="009868F7" w:rsidRDefault="00AB31DA" w:rsidP="00AB31DA">
      <w:pPr>
        <w:widowControl/>
        <w:spacing w:before="24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9868F7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9868F7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b/>
          <w:sz w:val="16"/>
          <w:szCs w:val="20"/>
        </w:rPr>
        <w:t xml:space="preserve"> GmbH</w:t>
      </w:r>
    </w:p>
    <w:p w14:paraId="7D386EAD" w14:textId="77777777" w:rsidR="00AB31DA" w:rsidRPr="009868F7" w:rsidRDefault="00AB31DA" w:rsidP="00AB31DA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>-Sonne informieren können.</w:t>
      </w:r>
    </w:p>
    <w:p w14:paraId="78FAED50" w14:textId="77777777" w:rsidR="00AB31DA" w:rsidRDefault="00AB31DA" w:rsidP="00AB31DA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9868F7">
        <w:rPr>
          <w:rFonts w:ascii="Arial" w:hAnsi="Arial" w:cs="Arial"/>
          <w:sz w:val="16"/>
          <w:szCs w:val="20"/>
        </w:rPr>
        <w:t>Novel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9868F7">
        <w:rPr>
          <w:rFonts w:ascii="Arial" w:hAnsi="Arial" w:cs="Arial"/>
          <w:sz w:val="16"/>
          <w:szCs w:val="20"/>
        </w:rPr>
        <w:t>Businesses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9868F7">
        <w:rPr>
          <w:rFonts w:ascii="Arial" w:hAnsi="Arial" w:cs="Arial"/>
          <w:sz w:val="16"/>
          <w:szCs w:val="20"/>
        </w:rPr>
        <w:t>Brehler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9868F7">
        <w:rPr>
          <w:rFonts w:ascii="Arial" w:hAnsi="Arial" w:cs="Arial"/>
          <w:sz w:val="16"/>
          <w:szCs w:val="20"/>
        </w:rPr>
        <w:t>Ellenrieder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9868F7">
        <w:rPr>
          <w:rFonts w:ascii="Arial" w:hAnsi="Arial" w:cs="Arial"/>
          <w:sz w:val="16"/>
          <w:szCs w:val="20"/>
        </w:rPr>
        <w:t>Gersch</w:t>
      </w:r>
      <w:proofErr w:type="spellEnd"/>
      <w:r w:rsidRPr="009868F7">
        <w:rPr>
          <w:rFonts w:ascii="Arial" w:hAnsi="Arial" w:cs="Arial"/>
          <w:sz w:val="16"/>
          <w:szCs w:val="20"/>
        </w:rPr>
        <w:t>.</w:t>
      </w:r>
    </w:p>
    <w:sectPr w:rsidR="00AB31DA" w:rsidSect="00AB31DA">
      <w:headerReference w:type="default" r:id="rId12"/>
      <w:footerReference w:type="default" r:id="rId13"/>
      <w:type w:val="continuous"/>
      <w:pgSz w:w="11904" w:h="16836"/>
      <w:pgMar w:top="3119" w:right="2973" w:bottom="2269" w:left="1417" w:header="709" w:footer="447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E9DEA" w14:textId="77777777" w:rsidR="007610CC" w:rsidRDefault="007610CC" w:rsidP="005571EB">
      <w:r>
        <w:separator/>
      </w:r>
    </w:p>
  </w:endnote>
  <w:endnote w:type="continuationSeparator" w:id="0">
    <w:p w14:paraId="732B9539" w14:textId="77777777" w:rsidR="007610CC" w:rsidRDefault="007610CC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3767" w14:textId="1C734E11" w:rsidR="00BF0DF3" w:rsidRPr="00AB31DA" w:rsidRDefault="00BF0DF3" w:rsidP="00AB31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48F46" w14:textId="77777777" w:rsidR="007610CC" w:rsidRDefault="007610CC" w:rsidP="005571EB">
      <w:r>
        <w:separator/>
      </w:r>
    </w:p>
  </w:footnote>
  <w:footnote w:type="continuationSeparator" w:id="0">
    <w:p w14:paraId="204E2EF4" w14:textId="77777777" w:rsidR="007610CC" w:rsidRDefault="007610CC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814A7" w14:textId="131D7285" w:rsidR="005571EB" w:rsidRPr="00AB31DA" w:rsidRDefault="005571EB" w:rsidP="00AB31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6"/>
  </w:num>
  <w:num w:numId="15">
    <w:abstractNumId w:val="5"/>
  </w:num>
  <w:num w:numId="16">
    <w:abstractNumId w:val="7"/>
  </w:num>
  <w:num w:numId="17">
    <w:abstractNumId w:val="1"/>
  </w:num>
  <w:num w:numId="18">
    <w:abstractNumId w:val="9"/>
  </w:num>
  <w:num w:numId="19">
    <w:abstractNumId w:val="2"/>
  </w:num>
  <w:num w:numId="20">
    <w:abstractNumId w:val="8"/>
  </w:num>
  <w:num w:numId="21">
    <w:abstractNumId w:val="1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3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6B00"/>
    <w:rsid w:val="0001794C"/>
    <w:rsid w:val="00017B45"/>
    <w:rsid w:val="000246C4"/>
    <w:rsid w:val="000313F8"/>
    <w:rsid w:val="00035CD7"/>
    <w:rsid w:val="00036573"/>
    <w:rsid w:val="00047E38"/>
    <w:rsid w:val="00050391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9482B"/>
    <w:rsid w:val="000950D9"/>
    <w:rsid w:val="00097685"/>
    <w:rsid w:val="000A295E"/>
    <w:rsid w:val="000A2973"/>
    <w:rsid w:val="000A7C05"/>
    <w:rsid w:val="000B08C9"/>
    <w:rsid w:val="000B2799"/>
    <w:rsid w:val="000B58AD"/>
    <w:rsid w:val="000B6042"/>
    <w:rsid w:val="000B76ED"/>
    <w:rsid w:val="000C08ED"/>
    <w:rsid w:val="000C0EFC"/>
    <w:rsid w:val="000C1445"/>
    <w:rsid w:val="000C7056"/>
    <w:rsid w:val="000C7D41"/>
    <w:rsid w:val="000D18A9"/>
    <w:rsid w:val="000D2083"/>
    <w:rsid w:val="000D7D20"/>
    <w:rsid w:val="000D7F04"/>
    <w:rsid w:val="000E2B07"/>
    <w:rsid w:val="000E3AA1"/>
    <w:rsid w:val="000E5164"/>
    <w:rsid w:val="000F20E9"/>
    <w:rsid w:val="000F41AC"/>
    <w:rsid w:val="000F798A"/>
    <w:rsid w:val="00101422"/>
    <w:rsid w:val="001025C3"/>
    <w:rsid w:val="00105778"/>
    <w:rsid w:val="0010622B"/>
    <w:rsid w:val="00106332"/>
    <w:rsid w:val="00111F5A"/>
    <w:rsid w:val="001126E1"/>
    <w:rsid w:val="001217D5"/>
    <w:rsid w:val="0013269F"/>
    <w:rsid w:val="001372D5"/>
    <w:rsid w:val="00137542"/>
    <w:rsid w:val="0014337C"/>
    <w:rsid w:val="00147653"/>
    <w:rsid w:val="00147CFD"/>
    <w:rsid w:val="0015403D"/>
    <w:rsid w:val="00155167"/>
    <w:rsid w:val="00164514"/>
    <w:rsid w:val="0016508A"/>
    <w:rsid w:val="00166F79"/>
    <w:rsid w:val="0016718D"/>
    <w:rsid w:val="00167EAC"/>
    <w:rsid w:val="00172D43"/>
    <w:rsid w:val="00174043"/>
    <w:rsid w:val="00181F29"/>
    <w:rsid w:val="0019379A"/>
    <w:rsid w:val="001A58D4"/>
    <w:rsid w:val="001B16E6"/>
    <w:rsid w:val="001B37DF"/>
    <w:rsid w:val="001B3F5A"/>
    <w:rsid w:val="001B47C0"/>
    <w:rsid w:val="001C3420"/>
    <w:rsid w:val="001C5F29"/>
    <w:rsid w:val="001C62B3"/>
    <w:rsid w:val="001C6F6C"/>
    <w:rsid w:val="001C71D5"/>
    <w:rsid w:val="001D294E"/>
    <w:rsid w:val="001E0E04"/>
    <w:rsid w:val="001E186F"/>
    <w:rsid w:val="001E2884"/>
    <w:rsid w:val="001E4E41"/>
    <w:rsid w:val="001E6107"/>
    <w:rsid w:val="001E6400"/>
    <w:rsid w:val="001E6EEB"/>
    <w:rsid w:val="001F0DE6"/>
    <w:rsid w:val="001F1903"/>
    <w:rsid w:val="001F1ECC"/>
    <w:rsid w:val="001F582E"/>
    <w:rsid w:val="0020691E"/>
    <w:rsid w:val="002076DB"/>
    <w:rsid w:val="00207B9C"/>
    <w:rsid w:val="002132B1"/>
    <w:rsid w:val="00215231"/>
    <w:rsid w:val="002167CB"/>
    <w:rsid w:val="002238A4"/>
    <w:rsid w:val="00231E38"/>
    <w:rsid w:val="00234E13"/>
    <w:rsid w:val="00237F7A"/>
    <w:rsid w:val="00241606"/>
    <w:rsid w:val="0024463C"/>
    <w:rsid w:val="00247704"/>
    <w:rsid w:val="0025117F"/>
    <w:rsid w:val="00255ED0"/>
    <w:rsid w:val="00257420"/>
    <w:rsid w:val="00262F3B"/>
    <w:rsid w:val="002679FC"/>
    <w:rsid w:val="002702CB"/>
    <w:rsid w:val="00271AAF"/>
    <w:rsid w:val="0029072A"/>
    <w:rsid w:val="002920D7"/>
    <w:rsid w:val="00292398"/>
    <w:rsid w:val="002925F2"/>
    <w:rsid w:val="002945C2"/>
    <w:rsid w:val="00295903"/>
    <w:rsid w:val="002A3399"/>
    <w:rsid w:val="002B0C81"/>
    <w:rsid w:val="002B5745"/>
    <w:rsid w:val="002C5211"/>
    <w:rsid w:val="002C796C"/>
    <w:rsid w:val="002D17D2"/>
    <w:rsid w:val="002D35F9"/>
    <w:rsid w:val="002D6CB9"/>
    <w:rsid w:val="002E10C5"/>
    <w:rsid w:val="00307ADB"/>
    <w:rsid w:val="00312098"/>
    <w:rsid w:val="00322A7D"/>
    <w:rsid w:val="00337F82"/>
    <w:rsid w:val="00340973"/>
    <w:rsid w:val="003426A3"/>
    <w:rsid w:val="00353102"/>
    <w:rsid w:val="00357555"/>
    <w:rsid w:val="00357586"/>
    <w:rsid w:val="0036191A"/>
    <w:rsid w:val="00363E05"/>
    <w:rsid w:val="00367D18"/>
    <w:rsid w:val="00371588"/>
    <w:rsid w:val="003719AD"/>
    <w:rsid w:val="003732AB"/>
    <w:rsid w:val="00373506"/>
    <w:rsid w:val="0039020C"/>
    <w:rsid w:val="00390770"/>
    <w:rsid w:val="00395F21"/>
    <w:rsid w:val="003961BD"/>
    <w:rsid w:val="003A0163"/>
    <w:rsid w:val="003A3079"/>
    <w:rsid w:val="003A5586"/>
    <w:rsid w:val="003B1881"/>
    <w:rsid w:val="003B5753"/>
    <w:rsid w:val="003C0C67"/>
    <w:rsid w:val="003C3ADA"/>
    <w:rsid w:val="003D0715"/>
    <w:rsid w:val="003D6A2D"/>
    <w:rsid w:val="003E2C31"/>
    <w:rsid w:val="003E2E38"/>
    <w:rsid w:val="003E5576"/>
    <w:rsid w:val="003F10CF"/>
    <w:rsid w:val="003F19B5"/>
    <w:rsid w:val="003F389F"/>
    <w:rsid w:val="003F3C80"/>
    <w:rsid w:val="003F4BB8"/>
    <w:rsid w:val="003F623C"/>
    <w:rsid w:val="0040195B"/>
    <w:rsid w:val="00401C16"/>
    <w:rsid w:val="004118A9"/>
    <w:rsid w:val="004124F4"/>
    <w:rsid w:val="0041712C"/>
    <w:rsid w:val="0042778B"/>
    <w:rsid w:val="00431B53"/>
    <w:rsid w:val="00443B8A"/>
    <w:rsid w:val="00444490"/>
    <w:rsid w:val="00454AD1"/>
    <w:rsid w:val="004554E9"/>
    <w:rsid w:val="00460CA6"/>
    <w:rsid w:val="00460D5B"/>
    <w:rsid w:val="00466794"/>
    <w:rsid w:val="00467DD6"/>
    <w:rsid w:val="004728D5"/>
    <w:rsid w:val="004912E4"/>
    <w:rsid w:val="004928B1"/>
    <w:rsid w:val="004945B1"/>
    <w:rsid w:val="004948BC"/>
    <w:rsid w:val="00494C66"/>
    <w:rsid w:val="004A32E5"/>
    <w:rsid w:val="004B0079"/>
    <w:rsid w:val="004B3B4C"/>
    <w:rsid w:val="004C062D"/>
    <w:rsid w:val="004C0680"/>
    <w:rsid w:val="004C2C99"/>
    <w:rsid w:val="004C41CD"/>
    <w:rsid w:val="004D03EA"/>
    <w:rsid w:val="004D1014"/>
    <w:rsid w:val="004D53FB"/>
    <w:rsid w:val="004D684A"/>
    <w:rsid w:val="004E3ACC"/>
    <w:rsid w:val="004F3E98"/>
    <w:rsid w:val="005032B0"/>
    <w:rsid w:val="00504633"/>
    <w:rsid w:val="00506633"/>
    <w:rsid w:val="00507394"/>
    <w:rsid w:val="00510C9A"/>
    <w:rsid w:val="005140E1"/>
    <w:rsid w:val="0051596E"/>
    <w:rsid w:val="005176FF"/>
    <w:rsid w:val="00521027"/>
    <w:rsid w:val="00524FC7"/>
    <w:rsid w:val="0053240E"/>
    <w:rsid w:val="00535347"/>
    <w:rsid w:val="0053625B"/>
    <w:rsid w:val="005432C4"/>
    <w:rsid w:val="00544C36"/>
    <w:rsid w:val="005464F6"/>
    <w:rsid w:val="005511A2"/>
    <w:rsid w:val="00552AA5"/>
    <w:rsid w:val="00553191"/>
    <w:rsid w:val="005571EB"/>
    <w:rsid w:val="005577C0"/>
    <w:rsid w:val="00560612"/>
    <w:rsid w:val="00563EC6"/>
    <w:rsid w:val="00567292"/>
    <w:rsid w:val="00571389"/>
    <w:rsid w:val="00584B7E"/>
    <w:rsid w:val="005921E5"/>
    <w:rsid w:val="00592C41"/>
    <w:rsid w:val="005A44C1"/>
    <w:rsid w:val="005A66BD"/>
    <w:rsid w:val="005B0C2F"/>
    <w:rsid w:val="005B1620"/>
    <w:rsid w:val="005B4762"/>
    <w:rsid w:val="005B4ABD"/>
    <w:rsid w:val="005B576F"/>
    <w:rsid w:val="005C078D"/>
    <w:rsid w:val="005C5263"/>
    <w:rsid w:val="005C79DB"/>
    <w:rsid w:val="005C7C44"/>
    <w:rsid w:val="005D115B"/>
    <w:rsid w:val="005D1361"/>
    <w:rsid w:val="005D264A"/>
    <w:rsid w:val="005D5D3E"/>
    <w:rsid w:val="005D6BB0"/>
    <w:rsid w:val="005E3CCB"/>
    <w:rsid w:val="005E7E30"/>
    <w:rsid w:val="005F1834"/>
    <w:rsid w:val="006047D2"/>
    <w:rsid w:val="006148FF"/>
    <w:rsid w:val="00617144"/>
    <w:rsid w:val="00617486"/>
    <w:rsid w:val="00622A21"/>
    <w:rsid w:val="00623548"/>
    <w:rsid w:val="00633545"/>
    <w:rsid w:val="00645814"/>
    <w:rsid w:val="0064787D"/>
    <w:rsid w:val="00651157"/>
    <w:rsid w:val="00651C6C"/>
    <w:rsid w:val="00655B31"/>
    <w:rsid w:val="00657FEA"/>
    <w:rsid w:val="00660D07"/>
    <w:rsid w:val="00665ACF"/>
    <w:rsid w:val="0066657B"/>
    <w:rsid w:val="00683759"/>
    <w:rsid w:val="00683CAC"/>
    <w:rsid w:val="00683FAF"/>
    <w:rsid w:val="00684A6C"/>
    <w:rsid w:val="00685DCC"/>
    <w:rsid w:val="00687E63"/>
    <w:rsid w:val="006941BC"/>
    <w:rsid w:val="00697D65"/>
    <w:rsid w:val="006B7F67"/>
    <w:rsid w:val="006C4240"/>
    <w:rsid w:val="006C6AC2"/>
    <w:rsid w:val="006D275A"/>
    <w:rsid w:val="006D30B1"/>
    <w:rsid w:val="006D38EF"/>
    <w:rsid w:val="006D48EB"/>
    <w:rsid w:val="006D65BC"/>
    <w:rsid w:val="006D71C5"/>
    <w:rsid w:val="006E058E"/>
    <w:rsid w:val="006E7435"/>
    <w:rsid w:val="006E7B2F"/>
    <w:rsid w:val="006F3F99"/>
    <w:rsid w:val="006F565D"/>
    <w:rsid w:val="00700C23"/>
    <w:rsid w:val="007109FD"/>
    <w:rsid w:val="0071498F"/>
    <w:rsid w:val="00717678"/>
    <w:rsid w:val="00717B8C"/>
    <w:rsid w:val="00724C15"/>
    <w:rsid w:val="00727C36"/>
    <w:rsid w:val="007319BA"/>
    <w:rsid w:val="007346B9"/>
    <w:rsid w:val="00734975"/>
    <w:rsid w:val="007361BA"/>
    <w:rsid w:val="00744264"/>
    <w:rsid w:val="00744C28"/>
    <w:rsid w:val="007467E0"/>
    <w:rsid w:val="0075209F"/>
    <w:rsid w:val="00755D8A"/>
    <w:rsid w:val="007610CC"/>
    <w:rsid w:val="00761601"/>
    <w:rsid w:val="0076181C"/>
    <w:rsid w:val="0076415D"/>
    <w:rsid w:val="007679DA"/>
    <w:rsid w:val="007722CC"/>
    <w:rsid w:val="00775F18"/>
    <w:rsid w:val="00780F25"/>
    <w:rsid w:val="0078180F"/>
    <w:rsid w:val="0078297B"/>
    <w:rsid w:val="00795D1B"/>
    <w:rsid w:val="007A13DE"/>
    <w:rsid w:val="007A2B60"/>
    <w:rsid w:val="007B17A6"/>
    <w:rsid w:val="007B4948"/>
    <w:rsid w:val="007B5C74"/>
    <w:rsid w:val="007B6BA7"/>
    <w:rsid w:val="007C321E"/>
    <w:rsid w:val="007C4066"/>
    <w:rsid w:val="007C4948"/>
    <w:rsid w:val="007C6AC8"/>
    <w:rsid w:val="007D39DA"/>
    <w:rsid w:val="007E34A4"/>
    <w:rsid w:val="007F5E8E"/>
    <w:rsid w:val="008013A9"/>
    <w:rsid w:val="00805D4F"/>
    <w:rsid w:val="00815048"/>
    <w:rsid w:val="0081765E"/>
    <w:rsid w:val="0083046A"/>
    <w:rsid w:val="00830C5C"/>
    <w:rsid w:val="0083182E"/>
    <w:rsid w:val="008522DE"/>
    <w:rsid w:val="0085288C"/>
    <w:rsid w:val="008538D1"/>
    <w:rsid w:val="0085542D"/>
    <w:rsid w:val="008569E9"/>
    <w:rsid w:val="00862825"/>
    <w:rsid w:val="008710FD"/>
    <w:rsid w:val="00872D7B"/>
    <w:rsid w:val="008736FA"/>
    <w:rsid w:val="00873733"/>
    <w:rsid w:val="00874DEF"/>
    <w:rsid w:val="008750F2"/>
    <w:rsid w:val="00877A10"/>
    <w:rsid w:val="00877CDF"/>
    <w:rsid w:val="00880B66"/>
    <w:rsid w:val="00880CDE"/>
    <w:rsid w:val="00881289"/>
    <w:rsid w:val="00881D49"/>
    <w:rsid w:val="00886874"/>
    <w:rsid w:val="00893963"/>
    <w:rsid w:val="0089602D"/>
    <w:rsid w:val="008A1A95"/>
    <w:rsid w:val="008B019D"/>
    <w:rsid w:val="008B4B56"/>
    <w:rsid w:val="008B501C"/>
    <w:rsid w:val="008C0E09"/>
    <w:rsid w:val="008C1615"/>
    <w:rsid w:val="008C5290"/>
    <w:rsid w:val="008D61E0"/>
    <w:rsid w:val="008E0BB0"/>
    <w:rsid w:val="008F0107"/>
    <w:rsid w:val="008F15FB"/>
    <w:rsid w:val="008F29FA"/>
    <w:rsid w:val="008F45B1"/>
    <w:rsid w:val="009038FB"/>
    <w:rsid w:val="009047BE"/>
    <w:rsid w:val="00911A68"/>
    <w:rsid w:val="00911CA5"/>
    <w:rsid w:val="00911FB5"/>
    <w:rsid w:val="00920427"/>
    <w:rsid w:val="00922AD4"/>
    <w:rsid w:val="009279E6"/>
    <w:rsid w:val="00935A81"/>
    <w:rsid w:val="00940DFA"/>
    <w:rsid w:val="00944E34"/>
    <w:rsid w:val="00947378"/>
    <w:rsid w:val="0096032A"/>
    <w:rsid w:val="009616DC"/>
    <w:rsid w:val="009641AC"/>
    <w:rsid w:val="009642A1"/>
    <w:rsid w:val="00965CB4"/>
    <w:rsid w:val="00970100"/>
    <w:rsid w:val="009716A9"/>
    <w:rsid w:val="009716F8"/>
    <w:rsid w:val="0097625C"/>
    <w:rsid w:val="00982AE8"/>
    <w:rsid w:val="00991B8E"/>
    <w:rsid w:val="00994765"/>
    <w:rsid w:val="009A309F"/>
    <w:rsid w:val="009A598E"/>
    <w:rsid w:val="009A67DB"/>
    <w:rsid w:val="009A7B51"/>
    <w:rsid w:val="009A7CEA"/>
    <w:rsid w:val="009B40A9"/>
    <w:rsid w:val="009B5B52"/>
    <w:rsid w:val="009B7067"/>
    <w:rsid w:val="009C10A8"/>
    <w:rsid w:val="009E0EB0"/>
    <w:rsid w:val="009E200F"/>
    <w:rsid w:val="009E5AA4"/>
    <w:rsid w:val="009F1F72"/>
    <w:rsid w:val="009F2E2E"/>
    <w:rsid w:val="009F6668"/>
    <w:rsid w:val="009F6E1B"/>
    <w:rsid w:val="009F7448"/>
    <w:rsid w:val="00A0114F"/>
    <w:rsid w:val="00A03B34"/>
    <w:rsid w:val="00A074C4"/>
    <w:rsid w:val="00A30D64"/>
    <w:rsid w:val="00A34588"/>
    <w:rsid w:val="00A366C7"/>
    <w:rsid w:val="00A371E4"/>
    <w:rsid w:val="00A3757B"/>
    <w:rsid w:val="00A458F3"/>
    <w:rsid w:val="00A474A0"/>
    <w:rsid w:val="00A53B0D"/>
    <w:rsid w:val="00A62BF4"/>
    <w:rsid w:val="00A635B0"/>
    <w:rsid w:val="00A63EF6"/>
    <w:rsid w:val="00A651DF"/>
    <w:rsid w:val="00A734EB"/>
    <w:rsid w:val="00A8694A"/>
    <w:rsid w:val="00A94C34"/>
    <w:rsid w:val="00AA0540"/>
    <w:rsid w:val="00AA6FC6"/>
    <w:rsid w:val="00AB1E6A"/>
    <w:rsid w:val="00AB31DA"/>
    <w:rsid w:val="00AB7A7B"/>
    <w:rsid w:val="00AD4BFB"/>
    <w:rsid w:val="00AE0BE7"/>
    <w:rsid w:val="00AE0F2F"/>
    <w:rsid w:val="00AE52FF"/>
    <w:rsid w:val="00AE61F7"/>
    <w:rsid w:val="00AF36C7"/>
    <w:rsid w:val="00AF4118"/>
    <w:rsid w:val="00AF74A5"/>
    <w:rsid w:val="00B07DFC"/>
    <w:rsid w:val="00B14A0E"/>
    <w:rsid w:val="00B20ABA"/>
    <w:rsid w:val="00B24BE9"/>
    <w:rsid w:val="00B24C24"/>
    <w:rsid w:val="00B261A0"/>
    <w:rsid w:val="00B26B72"/>
    <w:rsid w:val="00B27E8D"/>
    <w:rsid w:val="00B36772"/>
    <w:rsid w:val="00B374EA"/>
    <w:rsid w:val="00B4643A"/>
    <w:rsid w:val="00B472AD"/>
    <w:rsid w:val="00B50FEB"/>
    <w:rsid w:val="00B51CAD"/>
    <w:rsid w:val="00B54BAF"/>
    <w:rsid w:val="00B55714"/>
    <w:rsid w:val="00B62286"/>
    <w:rsid w:val="00B716E3"/>
    <w:rsid w:val="00B825BB"/>
    <w:rsid w:val="00B865BC"/>
    <w:rsid w:val="00B90072"/>
    <w:rsid w:val="00B9085B"/>
    <w:rsid w:val="00B92029"/>
    <w:rsid w:val="00B925EB"/>
    <w:rsid w:val="00B966D6"/>
    <w:rsid w:val="00BA1C1C"/>
    <w:rsid w:val="00BA4EAE"/>
    <w:rsid w:val="00BA6855"/>
    <w:rsid w:val="00BB000D"/>
    <w:rsid w:val="00BB46A1"/>
    <w:rsid w:val="00BB5FA2"/>
    <w:rsid w:val="00BC156A"/>
    <w:rsid w:val="00BC2492"/>
    <w:rsid w:val="00BD39A5"/>
    <w:rsid w:val="00BD4821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06A81"/>
    <w:rsid w:val="00C11D49"/>
    <w:rsid w:val="00C21128"/>
    <w:rsid w:val="00C256E3"/>
    <w:rsid w:val="00C303CB"/>
    <w:rsid w:val="00C3169B"/>
    <w:rsid w:val="00C31BD6"/>
    <w:rsid w:val="00C34F0B"/>
    <w:rsid w:val="00C36391"/>
    <w:rsid w:val="00C3667E"/>
    <w:rsid w:val="00C37299"/>
    <w:rsid w:val="00C37C3D"/>
    <w:rsid w:val="00C37C90"/>
    <w:rsid w:val="00C404AD"/>
    <w:rsid w:val="00C432A3"/>
    <w:rsid w:val="00C44C83"/>
    <w:rsid w:val="00C45424"/>
    <w:rsid w:val="00C45B31"/>
    <w:rsid w:val="00C47B02"/>
    <w:rsid w:val="00C55CAF"/>
    <w:rsid w:val="00C6064C"/>
    <w:rsid w:val="00C639A9"/>
    <w:rsid w:val="00C63F99"/>
    <w:rsid w:val="00C714C0"/>
    <w:rsid w:val="00C73F12"/>
    <w:rsid w:val="00C7417C"/>
    <w:rsid w:val="00C80F5F"/>
    <w:rsid w:val="00C83FD1"/>
    <w:rsid w:val="00C8496F"/>
    <w:rsid w:val="00C85268"/>
    <w:rsid w:val="00C85BC1"/>
    <w:rsid w:val="00C96A57"/>
    <w:rsid w:val="00CA0839"/>
    <w:rsid w:val="00CA283C"/>
    <w:rsid w:val="00CA6C5D"/>
    <w:rsid w:val="00CC2570"/>
    <w:rsid w:val="00CD1031"/>
    <w:rsid w:val="00CD3327"/>
    <w:rsid w:val="00CD6D7A"/>
    <w:rsid w:val="00CE4A22"/>
    <w:rsid w:val="00CE5B0B"/>
    <w:rsid w:val="00CE6679"/>
    <w:rsid w:val="00CF3AC7"/>
    <w:rsid w:val="00CF6EF0"/>
    <w:rsid w:val="00D00F6B"/>
    <w:rsid w:val="00D03232"/>
    <w:rsid w:val="00D06307"/>
    <w:rsid w:val="00D14D04"/>
    <w:rsid w:val="00D302E8"/>
    <w:rsid w:val="00D3712F"/>
    <w:rsid w:val="00D43199"/>
    <w:rsid w:val="00D47658"/>
    <w:rsid w:val="00D51A92"/>
    <w:rsid w:val="00D5782D"/>
    <w:rsid w:val="00D63B1A"/>
    <w:rsid w:val="00D757F3"/>
    <w:rsid w:val="00D75D16"/>
    <w:rsid w:val="00D839B8"/>
    <w:rsid w:val="00D84281"/>
    <w:rsid w:val="00D84E33"/>
    <w:rsid w:val="00D87A4B"/>
    <w:rsid w:val="00D9170C"/>
    <w:rsid w:val="00D9735E"/>
    <w:rsid w:val="00DA2122"/>
    <w:rsid w:val="00DA6CF1"/>
    <w:rsid w:val="00DB4792"/>
    <w:rsid w:val="00DB73CF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F01F7"/>
    <w:rsid w:val="00DF086D"/>
    <w:rsid w:val="00DF0FE8"/>
    <w:rsid w:val="00DF3F75"/>
    <w:rsid w:val="00E01209"/>
    <w:rsid w:val="00E015A0"/>
    <w:rsid w:val="00E0393B"/>
    <w:rsid w:val="00E148E4"/>
    <w:rsid w:val="00E149FD"/>
    <w:rsid w:val="00E176B5"/>
    <w:rsid w:val="00E215DF"/>
    <w:rsid w:val="00E248D2"/>
    <w:rsid w:val="00E24C95"/>
    <w:rsid w:val="00E26316"/>
    <w:rsid w:val="00E37126"/>
    <w:rsid w:val="00E46A50"/>
    <w:rsid w:val="00E51C57"/>
    <w:rsid w:val="00E52BCB"/>
    <w:rsid w:val="00E55BC7"/>
    <w:rsid w:val="00E601D5"/>
    <w:rsid w:val="00E6305E"/>
    <w:rsid w:val="00E64670"/>
    <w:rsid w:val="00E711EC"/>
    <w:rsid w:val="00E763DF"/>
    <w:rsid w:val="00E8068F"/>
    <w:rsid w:val="00E83A56"/>
    <w:rsid w:val="00E949F6"/>
    <w:rsid w:val="00E94DEF"/>
    <w:rsid w:val="00E960C4"/>
    <w:rsid w:val="00E96CAA"/>
    <w:rsid w:val="00EA0A1B"/>
    <w:rsid w:val="00EA1611"/>
    <w:rsid w:val="00EA1648"/>
    <w:rsid w:val="00EB3E9B"/>
    <w:rsid w:val="00ED04C2"/>
    <w:rsid w:val="00ED0BB8"/>
    <w:rsid w:val="00ED24A6"/>
    <w:rsid w:val="00EE5D21"/>
    <w:rsid w:val="00EE76A8"/>
    <w:rsid w:val="00EF1C4C"/>
    <w:rsid w:val="00EF1F67"/>
    <w:rsid w:val="00EF3BD6"/>
    <w:rsid w:val="00F03667"/>
    <w:rsid w:val="00F0416A"/>
    <w:rsid w:val="00F06701"/>
    <w:rsid w:val="00F07476"/>
    <w:rsid w:val="00F17877"/>
    <w:rsid w:val="00F20633"/>
    <w:rsid w:val="00F26E15"/>
    <w:rsid w:val="00F32943"/>
    <w:rsid w:val="00F35B7A"/>
    <w:rsid w:val="00F35BFE"/>
    <w:rsid w:val="00F40CC3"/>
    <w:rsid w:val="00F41999"/>
    <w:rsid w:val="00F42ADF"/>
    <w:rsid w:val="00F601ED"/>
    <w:rsid w:val="00F63149"/>
    <w:rsid w:val="00F67299"/>
    <w:rsid w:val="00F7554F"/>
    <w:rsid w:val="00F75923"/>
    <w:rsid w:val="00F76CC0"/>
    <w:rsid w:val="00F80EE8"/>
    <w:rsid w:val="00F94917"/>
    <w:rsid w:val="00F950CE"/>
    <w:rsid w:val="00F9612E"/>
    <w:rsid w:val="00FA0E36"/>
    <w:rsid w:val="00FA509E"/>
    <w:rsid w:val="00FA5DB0"/>
    <w:rsid w:val="00FA65CB"/>
    <w:rsid w:val="00FA6867"/>
    <w:rsid w:val="00FB1099"/>
    <w:rsid w:val="00FB309B"/>
    <w:rsid w:val="00FB36FB"/>
    <w:rsid w:val="00FB388D"/>
    <w:rsid w:val="00FC7936"/>
    <w:rsid w:val="00FD3F85"/>
    <w:rsid w:val="00FD5FC1"/>
    <w:rsid w:val="00FD7285"/>
    <w:rsid w:val="00FE7760"/>
    <w:rsid w:val="00FE7995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11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terva.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nergie-wissen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ergie-wissen.de/photovoltaik-rechne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A6C2E-7E39-481E-8921-E6F2FA785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2974</Characters>
  <Application>Microsoft Office Word</Application>
  <DocSecurity>2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3345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2016-09-26T10:43:00Z</dcterms:created>
  <dcterms:modified xsi:type="dcterms:W3CDTF">2016-09-26T10:46:00Z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