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56D" w:rsidRPr="00FE560E" w:rsidRDefault="00DB6BAA" w:rsidP="0064356D">
      <w:pPr>
        <w:autoSpaceDE w:val="0"/>
        <w:autoSpaceDN w:val="0"/>
        <w:adjustRightInd w:val="0"/>
        <w:spacing w:line="240" w:lineRule="atLeast"/>
        <w:ind w:right="565"/>
        <w:rPr>
          <w:rFonts w:ascii="Arial" w:hAnsi="Arial"/>
          <w:sz w:val="20"/>
          <w:u w:val="single"/>
        </w:rPr>
      </w:pPr>
      <w:r w:rsidRPr="00DB6BAA">
        <w:rPr>
          <w:rFonts w:ascii="Arial" w:hAnsi="Arial"/>
          <w:sz w:val="20"/>
        </w:rPr>
        <w:t>Neuheim, 7.</w:t>
      </w:r>
      <w:r w:rsidR="0064356D" w:rsidRPr="00DB6BAA">
        <w:rPr>
          <w:rFonts w:ascii="Arial" w:hAnsi="Arial"/>
          <w:sz w:val="20"/>
        </w:rPr>
        <w:t xml:space="preserve"> November 2012</w:t>
      </w:r>
      <w:r w:rsidR="0064356D" w:rsidRPr="00FE560E">
        <w:rPr>
          <w:rFonts w:ascii="Arial" w:hAnsi="Arial"/>
          <w:sz w:val="20"/>
        </w:rPr>
        <w:br/>
      </w:r>
    </w:p>
    <w:p w:rsidR="0064356D" w:rsidRDefault="0064356D" w:rsidP="0064356D">
      <w:pPr>
        <w:tabs>
          <w:tab w:val="left" w:pos="7230"/>
          <w:tab w:val="left" w:pos="7371"/>
          <w:tab w:val="left" w:pos="9072"/>
        </w:tabs>
        <w:autoSpaceDE w:val="0"/>
        <w:autoSpaceDN w:val="0"/>
        <w:adjustRightInd w:val="0"/>
        <w:spacing w:line="240" w:lineRule="atLeast"/>
        <w:ind w:right="1415"/>
        <w:rPr>
          <w:rFonts w:ascii="Arial" w:hAnsi="Arial"/>
          <w:b/>
          <w:szCs w:val="27"/>
        </w:rPr>
      </w:pPr>
      <w:r>
        <w:rPr>
          <w:rFonts w:ascii="Arial" w:hAnsi="Arial"/>
          <w:b/>
          <w:szCs w:val="27"/>
        </w:rPr>
        <w:t>FRITZ &amp; MACZIOL erweitert Maintenance-Angebot</w:t>
      </w:r>
    </w:p>
    <w:p w:rsidR="0064356D" w:rsidRDefault="0064356D" w:rsidP="0064356D">
      <w:pPr>
        <w:tabs>
          <w:tab w:val="left" w:pos="7230"/>
          <w:tab w:val="left" w:pos="7371"/>
          <w:tab w:val="left" w:pos="9072"/>
        </w:tabs>
        <w:autoSpaceDE w:val="0"/>
        <w:autoSpaceDN w:val="0"/>
        <w:adjustRightInd w:val="0"/>
        <w:spacing w:line="240" w:lineRule="atLeast"/>
        <w:ind w:right="1415"/>
        <w:rPr>
          <w:rFonts w:ascii="Arial" w:hAnsi="Arial" w:cs="Arial"/>
          <w:color w:val="000000"/>
          <w:sz w:val="20"/>
          <w:szCs w:val="21"/>
        </w:rPr>
      </w:pPr>
    </w:p>
    <w:p w:rsidR="0064356D" w:rsidRPr="00505633" w:rsidRDefault="0064356D" w:rsidP="000C5D05">
      <w:pPr>
        <w:widowControl w:val="0"/>
        <w:tabs>
          <w:tab w:val="left" w:pos="4678"/>
          <w:tab w:val="left" w:pos="7513"/>
        </w:tabs>
        <w:autoSpaceDE w:val="0"/>
        <w:autoSpaceDN w:val="0"/>
        <w:adjustRightInd w:val="0"/>
        <w:spacing w:line="312" w:lineRule="auto"/>
        <w:ind w:right="1557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0"/>
          <w:szCs w:val="21"/>
        </w:rPr>
        <w:t>Der IT-Dienstleist</w:t>
      </w:r>
      <w:r w:rsidR="00F0598C">
        <w:rPr>
          <w:rFonts w:ascii="Arial" w:hAnsi="Arial" w:cs="Arial"/>
          <w:color w:val="000000"/>
          <w:sz w:val="20"/>
          <w:szCs w:val="21"/>
        </w:rPr>
        <w:t>er und langjährige IBM-Business-</w:t>
      </w:r>
      <w:r>
        <w:rPr>
          <w:rFonts w:ascii="Arial" w:hAnsi="Arial" w:cs="Arial"/>
          <w:color w:val="000000"/>
          <w:sz w:val="20"/>
          <w:szCs w:val="21"/>
        </w:rPr>
        <w:t>Partner bietet neu Maintenance-Dienstleistungen für Hard- und Software-Systeme von IBM sowie Fremdherstellern an</w:t>
      </w:r>
    </w:p>
    <w:p w:rsidR="0064356D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/>
          <w:b/>
          <w:sz w:val="20"/>
        </w:rPr>
      </w:pPr>
    </w:p>
    <w:p w:rsidR="0064356D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FRITZ &amp; MACZIOL baut sein Dienstleistungsportfolio im Wartungsbereich aus. Das Angebot umfasst das komplette Portfolio der IBM Technical Su</w:t>
      </w:r>
      <w:r>
        <w:rPr>
          <w:rFonts w:ascii="Arial" w:hAnsi="Arial"/>
          <w:b/>
          <w:sz w:val="20"/>
        </w:rPr>
        <w:t>p</w:t>
      </w:r>
      <w:r>
        <w:rPr>
          <w:rFonts w:ascii="Arial" w:hAnsi="Arial"/>
          <w:b/>
          <w:sz w:val="20"/>
        </w:rPr>
        <w:t>port Services (</w:t>
      </w:r>
      <w:r w:rsidR="004C0E44">
        <w:rPr>
          <w:rFonts w:ascii="Arial" w:hAnsi="Arial"/>
          <w:b/>
          <w:sz w:val="20"/>
        </w:rPr>
        <w:t>TSS</w:t>
      </w:r>
      <w:r>
        <w:rPr>
          <w:rFonts w:ascii="Arial" w:hAnsi="Arial"/>
          <w:b/>
          <w:sz w:val="20"/>
        </w:rPr>
        <w:t>), wobei FRITZ &amp; MACZIOL den Fokus auf die Wartung von Hard- und Software-Systemen legt. Dazu gehören Services wie Total Microcode Support (TMS) zur präventiven Analyse von IT-Umgebungen und Durchführung von Microcode-Updates sowie Enhanced Technical Support (ETS) zur Maximierung der Verfügbarkeit. Die Wartung und Pflege ist dabei nicht auf Hard- und Software von IBM beschränkt, sondern lässt sich auch auf Support-Dienstleistungen für Produkte von Drittherstellern, wie be</w:t>
      </w:r>
      <w:r>
        <w:rPr>
          <w:rFonts w:ascii="Arial" w:hAnsi="Arial"/>
          <w:b/>
          <w:sz w:val="20"/>
        </w:rPr>
        <w:t>i</w:t>
      </w:r>
      <w:r>
        <w:rPr>
          <w:rFonts w:ascii="Arial" w:hAnsi="Arial"/>
          <w:b/>
          <w:sz w:val="20"/>
        </w:rPr>
        <w:t xml:space="preserve">spielsweise Cisco, HP oder Juniper, ausweiten. </w:t>
      </w:r>
    </w:p>
    <w:p w:rsidR="0064356D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/>
          <w:sz w:val="20"/>
        </w:rPr>
      </w:pPr>
    </w:p>
    <w:p w:rsidR="0064356D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/>
          <w:sz w:val="20"/>
        </w:rPr>
      </w:pPr>
      <w:r>
        <w:rPr>
          <w:rFonts w:ascii="Arial" w:hAnsi="Arial"/>
          <w:sz w:val="20"/>
        </w:rPr>
        <w:t>„</w:t>
      </w:r>
      <w:r w:rsidRPr="00286AA5">
        <w:rPr>
          <w:rFonts w:ascii="Arial" w:hAnsi="Arial"/>
          <w:sz w:val="20"/>
        </w:rPr>
        <w:t xml:space="preserve">Der Geschäftserfolg ist heute </w:t>
      </w:r>
      <w:r>
        <w:rPr>
          <w:rFonts w:ascii="Arial" w:hAnsi="Arial"/>
          <w:sz w:val="20"/>
        </w:rPr>
        <w:t xml:space="preserve">in vielen Unternehmen </w:t>
      </w:r>
      <w:r w:rsidRPr="00286AA5">
        <w:rPr>
          <w:rFonts w:ascii="Arial" w:hAnsi="Arial"/>
          <w:sz w:val="20"/>
        </w:rPr>
        <w:t>von einer modernen</w:t>
      </w:r>
      <w:r>
        <w:rPr>
          <w:rFonts w:ascii="Arial" w:hAnsi="Arial"/>
          <w:sz w:val="20"/>
        </w:rPr>
        <w:t>, hoc</w:t>
      </w:r>
      <w:r>
        <w:rPr>
          <w:rFonts w:ascii="Arial" w:hAnsi="Arial"/>
          <w:sz w:val="20"/>
        </w:rPr>
        <w:t>h</w:t>
      </w:r>
      <w:r>
        <w:rPr>
          <w:rFonts w:ascii="Arial" w:hAnsi="Arial"/>
          <w:sz w:val="20"/>
        </w:rPr>
        <w:t>verfügbaren IT abhängig“, sagt Roger Eder, CEO von FRITZ &amp; MACZIOL Schweiz. „Eine hohe</w:t>
      </w:r>
      <w:r w:rsidRPr="005746A8">
        <w:rPr>
          <w:rFonts w:ascii="Arial" w:hAnsi="Arial"/>
          <w:sz w:val="20"/>
        </w:rPr>
        <w:t xml:space="preserve"> Verfügbarkeit </w:t>
      </w:r>
      <w:r>
        <w:rPr>
          <w:rFonts w:ascii="Arial" w:hAnsi="Arial"/>
          <w:sz w:val="20"/>
        </w:rPr>
        <w:t>und sichere Bereitstellung der Geschäftspr</w:t>
      </w:r>
      <w:r>
        <w:rPr>
          <w:rFonts w:ascii="Arial" w:hAnsi="Arial"/>
          <w:sz w:val="20"/>
        </w:rPr>
        <w:t>o</w:t>
      </w:r>
      <w:r>
        <w:rPr>
          <w:rFonts w:ascii="Arial" w:hAnsi="Arial"/>
          <w:sz w:val="20"/>
        </w:rPr>
        <w:t>zesse kann allerdings nur mit entsprechend qualifiziert gewarteten Systemen gewährleistet werden. Das Thema Maintenance wird deshalb in Unternehmen immer wichtiger. Mit der Komplexität der IT-Infrastruktur steigt aber auch das Fehlerpotenzial. Viele Unternehmen benötigen hier Unterstützung.“ So sind denn heute die häufigsten Ausfälle nicht auf klassische Hardware-Defekte zurückz</w:t>
      </w:r>
      <w:r>
        <w:rPr>
          <w:rFonts w:ascii="Arial" w:hAnsi="Arial"/>
          <w:sz w:val="20"/>
        </w:rPr>
        <w:t>u</w:t>
      </w:r>
      <w:r>
        <w:rPr>
          <w:rFonts w:ascii="Arial" w:hAnsi="Arial"/>
          <w:sz w:val="20"/>
        </w:rPr>
        <w:t>führen – auf der Liste der Verursacher finden sich falsche und nicht angepasste Microcodes, Konfigurationsfehler oder die Software selbst. „Daher ist es nicht zwingend die Standard-Hardware-Wartung, die Marktpotenzial hat“, sagt Eder. „Vielmehr sind es die zusätzlichen Services, die an Bedeutung gewinnen – wie Software-Wartung, Microcode-Updates und proaktive System-Checks.“ FRITZ &amp; MACZIOL bietet optional zu den Original-Herstellerservices eigene, veredelte Dienstleistungen, wie zum Beispiel individuelle SLA- (Service Level Agreement) Beratung und Unterstützung zur Konsolidierung von Wartungsverträgen, an. „Durch ein dediziertes Vertragsmanagement können wir neben finanziellen Ei</w:t>
      </w:r>
      <w:r>
        <w:rPr>
          <w:rFonts w:ascii="Arial" w:hAnsi="Arial"/>
          <w:sz w:val="20"/>
        </w:rPr>
        <w:t>n</w:t>
      </w:r>
      <w:r>
        <w:rPr>
          <w:rFonts w:ascii="Arial" w:hAnsi="Arial"/>
          <w:sz w:val="20"/>
        </w:rPr>
        <w:t>sparungen vor allem viele administrative Aufgaben beim Kunden reduzier</w:t>
      </w:r>
      <w:bookmarkStart w:id="0" w:name="_GoBack"/>
      <w:bookmarkEnd w:id="0"/>
      <w:r>
        <w:rPr>
          <w:rFonts w:ascii="Arial" w:hAnsi="Arial"/>
          <w:sz w:val="20"/>
        </w:rPr>
        <w:t>en. Das führt zu einer höheren Transparenz in diesem teilweise doch sehr komplexen Thema“, so Eder weiter.</w:t>
      </w:r>
    </w:p>
    <w:p w:rsidR="0064356D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 w:cs="Arial"/>
          <w:color w:val="000000"/>
          <w:sz w:val="21"/>
          <w:szCs w:val="21"/>
        </w:rPr>
      </w:pPr>
    </w:p>
    <w:p w:rsidR="0064356D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 w:cs="Arial"/>
          <w:color w:val="000000"/>
          <w:sz w:val="21"/>
          <w:szCs w:val="21"/>
        </w:rPr>
      </w:pPr>
      <w:r w:rsidRPr="00CD3510">
        <w:rPr>
          <w:rFonts w:ascii="Arial" w:hAnsi="Arial" w:cs="Arial"/>
          <w:color w:val="000000"/>
          <w:sz w:val="21"/>
          <w:szCs w:val="21"/>
        </w:rPr>
        <w:t>"Gerade für KMUs, die mit ihren IT-Ressourcen sehr sorgfältig haushalten müssen, ist es wichtig, Probleme zu erkennen bevor sie entstehen. Die pr</w:t>
      </w:r>
      <w:r w:rsidRPr="00CD3510">
        <w:rPr>
          <w:rFonts w:ascii="Arial" w:hAnsi="Arial" w:cs="Arial"/>
          <w:color w:val="000000"/>
          <w:sz w:val="21"/>
          <w:szCs w:val="21"/>
        </w:rPr>
        <w:t>o</w:t>
      </w:r>
      <w:r w:rsidRPr="00CD3510">
        <w:rPr>
          <w:rFonts w:ascii="Arial" w:hAnsi="Arial" w:cs="Arial"/>
          <w:color w:val="000000"/>
          <w:sz w:val="21"/>
          <w:szCs w:val="21"/>
        </w:rPr>
        <w:t xml:space="preserve">aktiven Service-Angebote von IBM TSS </w:t>
      </w:r>
      <w:r w:rsidR="00FB679C">
        <w:rPr>
          <w:rFonts w:ascii="Arial" w:hAnsi="Arial" w:cs="Arial"/>
          <w:color w:val="000000"/>
          <w:sz w:val="21"/>
          <w:szCs w:val="21"/>
        </w:rPr>
        <w:t>unterstützen Kunden genau dabei</w:t>
      </w:r>
      <w:r w:rsidRPr="00CD3510">
        <w:rPr>
          <w:rFonts w:ascii="Arial" w:hAnsi="Arial" w:cs="Arial"/>
          <w:color w:val="000000"/>
          <w:sz w:val="21"/>
          <w:szCs w:val="21"/>
        </w:rPr>
        <w:t>"</w:t>
      </w:r>
      <w:r w:rsidR="00FB679C">
        <w:rPr>
          <w:rFonts w:ascii="Arial" w:hAnsi="Arial" w:cs="Arial"/>
          <w:color w:val="000000"/>
          <w:sz w:val="21"/>
          <w:szCs w:val="21"/>
        </w:rPr>
        <w:t>,</w:t>
      </w:r>
      <w:r w:rsidRPr="00CD3510">
        <w:rPr>
          <w:rFonts w:ascii="Arial" w:hAnsi="Arial" w:cs="Arial"/>
          <w:color w:val="000000"/>
          <w:sz w:val="21"/>
          <w:szCs w:val="21"/>
        </w:rPr>
        <w:t xml:space="preserve"> erklärt Fabio Saputelli, Director Technical Support Services IBM Schweiz und Österreich.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Helvetica" w:hAnsi="Helvetica" w:cs="Helvetica"/>
          <w:sz w:val="20"/>
          <w:lang w:eastAsia="en-US"/>
        </w:rPr>
        <w:t>„Wir sind davon überzeugt, mittels dem Hardware- und Software-Wartungsgeschäft von IBM-Produkten die Erreichung unserer Expansionsziele zu unterstützen“, so Roger Eder abschliessend.</w:t>
      </w:r>
    </w:p>
    <w:p w:rsidR="0064356D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 w:cs="Arial"/>
          <w:color w:val="000000"/>
          <w:sz w:val="21"/>
          <w:szCs w:val="21"/>
        </w:rPr>
      </w:pPr>
    </w:p>
    <w:tbl>
      <w:tblPr>
        <w:tblW w:w="8647" w:type="dxa"/>
        <w:tblInd w:w="108" w:type="dxa"/>
        <w:tblLook w:val="00BF"/>
      </w:tblPr>
      <w:tblGrid>
        <w:gridCol w:w="1903"/>
        <w:gridCol w:w="6744"/>
      </w:tblGrid>
      <w:tr w:rsidR="0064356D" w:rsidRPr="00FE560E">
        <w:trPr>
          <w:trHeight w:val="2209"/>
        </w:trPr>
        <w:tc>
          <w:tcPr>
            <w:tcW w:w="1903" w:type="dxa"/>
          </w:tcPr>
          <w:p w:rsidR="0064356D" w:rsidRPr="00FE560E" w:rsidRDefault="0064356D" w:rsidP="00C408A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24560" cy="1391920"/>
                  <wp:effectExtent l="25400" t="0" r="0" b="0"/>
                  <wp:docPr id="1" name="Bild 6" descr="FUM_Roger Eder Kop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6" descr="FUM_Roger Eder Kop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4560" cy="1391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44" w:type="dxa"/>
          </w:tcPr>
          <w:p w:rsidR="0064356D" w:rsidRPr="00FE560E" w:rsidRDefault="0064356D" w:rsidP="00C408A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64356D" w:rsidRPr="00FE560E" w:rsidRDefault="0064356D" w:rsidP="00C408A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64356D" w:rsidRPr="00FE560E" w:rsidRDefault="0064356D" w:rsidP="00C408A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64356D" w:rsidRPr="00FE560E" w:rsidRDefault="0064356D" w:rsidP="00C408A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64356D" w:rsidRPr="00FE560E" w:rsidRDefault="0064356D" w:rsidP="00C408A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64356D" w:rsidRDefault="0064356D" w:rsidP="00C408A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64356D" w:rsidRPr="00FE560E" w:rsidRDefault="0064356D" w:rsidP="00C408A2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288" w:lineRule="auto"/>
              <w:ind w:right="23"/>
              <w:rPr>
                <w:rFonts w:ascii="Arial" w:hAnsi="Arial"/>
                <w:sz w:val="18"/>
              </w:rPr>
            </w:pPr>
          </w:p>
          <w:p w:rsidR="0064356D" w:rsidRPr="00FE560E" w:rsidRDefault="0064356D" w:rsidP="00C408A2">
            <w:pPr>
              <w:pStyle w:val="Textkrper"/>
              <w:spacing w:line="312" w:lineRule="auto"/>
              <w:ind w:right="-29"/>
              <w:jc w:val="left"/>
              <w:rPr>
                <w:b/>
                <w:bCs/>
                <w:i w:val="0"/>
                <w:sz w:val="16"/>
              </w:rPr>
            </w:pPr>
            <w:r w:rsidRPr="00FE560E">
              <w:rPr>
                <w:b/>
                <w:bCs/>
                <w:i w:val="0"/>
                <w:sz w:val="16"/>
              </w:rPr>
              <w:t xml:space="preserve">Roger Eder, CEO </w:t>
            </w:r>
            <w:r>
              <w:rPr>
                <w:b/>
                <w:bCs/>
                <w:i w:val="0"/>
                <w:sz w:val="16"/>
              </w:rPr>
              <w:t>FRITZ &amp; MACZIOL</w:t>
            </w:r>
            <w:r w:rsidRPr="00FE560E">
              <w:rPr>
                <w:b/>
                <w:bCs/>
                <w:i w:val="0"/>
                <w:sz w:val="16"/>
              </w:rPr>
              <w:t xml:space="preserve"> (Schweiz) AG</w:t>
            </w:r>
          </w:p>
          <w:p w:rsidR="0064356D" w:rsidRPr="00FE560E" w:rsidRDefault="0064356D" w:rsidP="00C2475C">
            <w:pPr>
              <w:pStyle w:val="Textkrper"/>
              <w:spacing w:line="312" w:lineRule="auto"/>
              <w:ind w:right="-29"/>
              <w:jc w:val="left"/>
              <w:rPr>
                <w:sz w:val="18"/>
              </w:rPr>
            </w:pPr>
          </w:p>
        </w:tc>
      </w:tr>
    </w:tbl>
    <w:p w:rsidR="0064356D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 w:cs="Arial"/>
          <w:color w:val="000000"/>
          <w:sz w:val="21"/>
          <w:szCs w:val="21"/>
        </w:rPr>
      </w:pPr>
    </w:p>
    <w:p w:rsidR="0064356D" w:rsidRPr="00D47E3D" w:rsidRDefault="0064356D" w:rsidP="0064356D">
      <w:pPr>
        <w:pStyle w:val="Textkrper"/>
        <w:spacing w:line="312" w:lineRule="auto"/>
        <w:ind w:right="-29"/>
        <w:rPr>
          <w:bCs/>
          <w:i w:val="0"/>
          <w:sz w:val="16"/>
        </w:rPr>
      </w:pPr>
      <w:r>
        <w:rPr>
          <w:bCs/>
          <w:i w:val="0"/>
          <w:sz w:val="16"/>
        </w:rPr>
        <w:t xml:space="preserve">Das hochaufgelöste Bild steht </w:t>
      </w:r>
      <w:r w:rsidRPr="00FE560E">
        <w:rPr>
          <w:bCs/>
          <w:i w:val="0"/>
          <w:sz w:val="16"/>
        </w:rPr>
        <w:t xml:space="preserve">zum Download bereit unter </w:t>
      </w:r>
      <w:hyperlink r:id="rId5" w:history="1">
        <w:r w:rsidRPr="00FE560E">
          <w:rPr>
            <w:bCs/>
            <w:i w:val="0"/>
            <w:sz w:val="16"/>
          </w:rPr>
          <w:t>www.press-n-relations.ch</w:t>
        </w:r>
      </w:hyperlink>
      <w:r w:rsidRPr="00FE560E">
        <w:rPr>
          <w:bCs/>
          <w:i w:val="0"/>
          <w:sz w:val="16"/>
        </w:rPr>
        <w:t xml:space="preserve"> (im Anhang zum dort veröffentlichten Text)</w:t>
      </w:r>
      <w:r>
        <w:rPr>
          <w:bCs/>
          <w:i w:val="0"/>
          <w:sz w:val="16"/>
        </w:rPr>
        <w:t>.</w:t>
      </w:r>
    </w:p>
    <w:p w:rsidR="0064356D" w:rsidRPr="00E60CB9" w:rsidRDefault="0064356D" w:rsidP="0064356D">
      <w:pPr>
        <w:widowControl w:val="0"/>
        <w:tabs>
          <w:tab w:val="left" w:pos="7230"/>
        </w:tabs>
        <w:autoSpaceDE w:val="0"/>
        <w:autoSpaceDN w:val="0"/>
        <w:adjustRightInd w:val="0"/>
        <w:spacing w:line="312" w:lineRule="auto"/>
        <w:ind w:right="1840"/>
        <w:rPr>
          <w:rFonts w:ascii="Arial" w:hAnsi="Arial" w:cs="Arial"/>
          <w:color w:val="000000"/>
          <w:sz w:val="21"/>
          <w:szCs w:val="21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/>
      </w:tblPr>
      <w:tblGrid>
        <w:gridCol w:w="4323"/>
        <w:gridCol w:w="4394"/>
      </w:tblGrid>
      <w:tr w:rsidR="0064356D" w:rsidRPr="00FE560E">
        <w:trPr>
          <w:trHeight w:val="1259"/>
        </w:trPr>
        <w:tc>
          <w:tcPr>
            <w:tcW w:w="4323" w:type="dxa"/>
          </w:tcPr>
          <w:p w:rsidR="0064356D" w:rsidRPr="00FE560E" w:rsidRDefault="0064356D" w:rsidP="005E586F">
            <w:pPr>
              <w:pStyle w:val="Textkrper"/>
              <w:spacing w:line="312" w:lineRule="auto"/>
              <w:ind w:right="-29"/>
              <w:rPr>
                <w:b/>
                <w:bCs/>
                <w:i w:val="0"/>
                <w:sz w:val="16"/>
              </w:rPr>
            </w:pPr>
            <w:r w:rsidRPr="00FE560E">
              <w:rPr>
                <w:b/>
                <w:bCs/>
                <w:i w:val="0"/>
                <w:sz w:val="16"/>
              </w:rPr>
              <w:t>Weitere Informationen:</w:t>
            </w:r>
          </w:p>
          <w:p w:rsidR="0064356D" w:rsidRPr="00FE560E" w:rsidRDefault="0064356D" w:rsidP="005E586F">
            <w:pPr>
              <w:pStyle w:val="Textkrper"/>
              <w:spacing w:line="312" w:lineRule="auto"/>
              <w:ind w:right="-29"/>
              <w:rPr>
                <w:bCs/>
                <w:i w:val="0"/>
                <w:sz w:val="16"/>
              </w:rPr>
            </w:pPr>
            <w:r>
              <w:rPr>
                <w:bCs/>
                <w:i w:val="0"/>
                <w:sz w:val="16"/>
              </w:rPr>
              <w:t>FRITZ &amp; MACZIOL</w:t>
            </w:r>
            <w:r w:rsidRPr="00FE560E">
              <w:rPr>
                <w:bCs/>
                <w:i w:val="0"/>
                <w:sz w:val="16"/>
              </w:rPr>
              <w:t xml:space="preserve"> (Schweiz) AG – </w:t>
            </w:r>
            <w:r>
              <w:rPr>
                <w:bCs/>
                <w:i w:val="0"/>
                <w:sz w:val="16"/>
              </w:rPr>
              <w:t>Roger Eder</w:t>
            </w:r>
          </w:p>
          <w:p w:rsidR="0064356D" w:rsidRPr="00FE560E" w:rsidRDefault="0064356D" w:rsidP="005E586F">
            <w:pPr>
              <w:pStyle w:val="Textkrper"/>
              <w:spacing w:line="312" w:lineRule="auto"/>
              <w:ind w:right="-29"/>
              <w:rPr>
                <w:bCs/>
                <w:i w:val="0"/>
                <w:sz w:val="16"/>
              </w:rPr>
            </w:pPr>
            <w:r w:rsidRPr="00FE560E">
              <w:rPr>
                <w:bCs/>
                <w:i w:val="0"/>
                <w:sz w:val="16"/>
              </w:rPr>
              <w:t>Industriestrasse 3 – 6345 Neuheim ZG</w:t>
            </w:r>
          </w:p>
          <w:p w:rsidR="0064356D" w:rsidRPr="00FE560E" w:rsidRDefault="0064356D" w:rsidP="005E586F">
            <w:pPr>
              <w:pStyle w:val="Textkrper"/>
              <w:spacing w:line="312" w:lineRule="auto"/>
              <w:ind w:right="-29"/>
              <w:rPr>
                <w:bCs/>
                <w:i w:val="0"/>
                <w:sz w:val="16"/>
              </w:rPr>
            </w:pPr>
            <w:r w:rsidRPr="00FE560E">
              <w:rPr>
                <w:bCs/>
                <w:i w:val="0"/>
                <w:sz w:val="16"/>
              </w:rPr>
              <w:t>Tel. +41 41 757 50 20 – Fax +41 41 757 50 30</w:t>
            </w:r>
          </w:p>
          <w:p w:rsidR="0064356D" w:rsidRPr="00616FC0" w:rsidRDefault="0064356D" w:rsidP="005E586F">
            <w:pPr>
              <w:pStyle w:val="Textkrper"/>
              <w:spacing w:line="312" w:lineRule="auto"/>
              <w:ind w:right="-29"/>
              <w:rPr>
                <w:bCs/>
                <w:i w:val="0"/>
                <w:sz w:val="16"/>
              </w:rPr>
            </w:pPr>
            <w:r>
              <w:rPr>
                <w:bCs/>
                <w:i w:val="0"/>
                <w:sz w:val="16"/>
              </w:rPr>
              <w:t>rede</w:t>
            </w:r>
            <w:hyperlink r:id="rId6" w:history="1">
              <w:r w:rsidRPr="001E4DFA">
                <w:rPr>
                  <w:bCs/>
                  <w:i w:val="0"/>
                  <w:sz w:val="16"/>
                </w:rPr>
                <w:t>r@fumgroup.ch</w:t>
              </w:r>
            </w:hyperlink>
            <w:r w:rsidRPr="00FE560E">
              <w:rPr>
                <w:bCs/>
                <w:i w:val="0"/>
                <w:sz w:val="16"/>
              </w:rPr>
              <w:t xml:space="preserve"> – www.fumgroup.ch</w:t>
            </w:r>
          </w:p>
        </w:tc>
        <w:tc>
          <w:tcPr>
            <w:tcW w:w="4394" w:type="dxa"/>
          </w:tcPr>
          <w:p w:rsidR="0064356D" w:rsidRPr="00FE560E" w:rsidRDefault="0064356D" w:rsidP="005E586F">
            <w:pPr>
              <w:pStyle w:val="Textkrper"/>
              <w:spacing w:line="312" w:lineRule="auto"/>
              <w:ind w:right="-29"/>
              <w:rPr>
                <w:b/>
                <w:bCs/>
                <w:i w:val="0"/>
                <w:sz w:val="16"/>
              </w:rPr>
            </w:pPr>
            <w:r>
              <w:rPr>
                <w:b/>
                <w:bCs/>
                <w:i w:val="0"/>
                <w:sz w:val="16"/>
              </w:rPr>
              <w:t>P</w:t>
            </w:r>
            <w:r w:rsidRPr="00FE560E">
              <w:rPr>
                <w:b/>
                <w:bCs/>
                <w:i w:val="0"/>
                <w:sz w:val="16"/>
              </w:rPr>
              <w:t>resse- und Öffentlichkeitsarbeit:</w:t>
            </w:r>
          </w:p>
          <w:p w:rsidR="0064356D" w:rsidRPr="00FE560E" w:rsidRDefault="0064356D" w:rsidP="005E586F">
            <w:pPr>
              <w:pStyle w:val="Textkrper"/>
              <w:spacing w:line="312" w:lineRule="auto"/>
              <w:ind w:right="-29"/>
              <w:rPr>
                <w:bCs/>
                <w:i w:val="0"/>
                <w:sz w:val="16"/>
              </w:rPr>
            </w:pPr>
            <w:r w:rsidRPr="00FE560E">
              <w:rPr>
                <w:bCs/>
                <w:i w:val="0"/>
                <w:sz w:val="16"/>
              </w:rPr>
              <w:t>Press'n'Relations GmbH – Markus Häfliger</w:t>
            </w:r>
          </w:p>
          <w:p w:rsidR="0064356D" w:rsidRPr="00FE560E" w:rsidRDefault="0064356D" w:rsidP="005E586F">
            <w:pPr>
              <w:pStyle w:val="Textkrper"/>
              <w:spacing w:line="312" w:lineRule="auto"/>
              <w:ind w:right="-29"/>
              <w:rPr>
                <w:bCs/>
                <w:i w:val="0"/>
                <w:sz w:val="16"/>
              </w:rPr>
            </w:pPr>
            <w:r w:rsidRPr="00FE560E">
              <w:rPr>
                <w:bCs/>
                <w:i w:val="0"/>
                <w:sz w:val="16"/>
              </w:rPr>
              <w:t>Hirslanderstrasse 51 – 8032 Zürich</w:t>
            </w:r>
          </w:p>
          <w:p w:rsidR="0064356D" w:rsidRPr="00FE560E" w:rsidRDefault="0064356D" w:rsidP="005E586F">
            <w:pPr>
              <w:pStyle w:val="Textkrper"/>
              <w:spacing w:line="312" w:lineRule="auto"/>
              <w:ind w:right="-29"/>
              <w:rPr>
                <w:bCs/>
                <w:i w:val="0"/>
                <w:sz w:val="16"/>
              </w:rPr>
            </w:pPr>
            <w:r w:rsidRPr="00FE560E">
              <w:rPr>
                <w:bCs/>
                <w:i w:val="0"/>
                <w:sz w:val="16"/>
              </w:rPr>
              <w:t xml:space="preserve">Tel. +41 43 </w:t>
            </w:r>
            <w:r>
              <w:rPr>
                <w:bCs/>
                <w:i w:val="0"/>
                <w:sz w:val="16"/>
              </w:rPr>
              <w:t>344 58 65 – Fax +41 43 344 58 69</w:t>
            </w:r>
          </w:p>
          <w:p w:rsidR="0064356D" w:rsidRPr="00FE560E" w:rsidRDefault="0080300E" w:rsidP="005E586F">
            <w:pPr>
              <w:pStyle w:val="Textkrper"/>
              <w:spacing w:line="312" w:lineRule="auto"/>
              <w:ind w:right="-29"/>
              <w:rPr>
                <w:bCs/>
                <w:i w:val="0"/>
                <w:sz w:val="16"/>
              </w:rPr>
            </w:pPr>
            <w:hyperlink r:id="rId7" w:history="1">
              <w:r w:rsidR="0064356D" w:rsidRPr="00FE560E">
                <w:rPr>
                  <w:bCs/>
                  <w:i w:val="0"/>
                  <w:sz w:val="16"/>
                </w:rPr>
                <w:t>mh@press-n-relations.ch</w:t>
              </w:r>
            </w:hyperlink>
            <w:r w:rsidR="0064356D" w:rsidRPr="00FE560E">
              <w:rPr>
                <w:bCs/>
                <w:i w:val="0"/>
                <w:sz w:val="16"/>
              </w:rPr>
              <w:t xml:space="preserve"> – www.press-n-relations.ch</w:t>
            </w:r>
          </w:p>
        </w:tc>
      </w:tr>
    </w:tbl>
    <w:p w:rsidR="0064356D" w:rsidRDefault="0064356D" w:rsidP="0064356D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iCs/>
          <w:sz w:val="18"/>
          <w:szCs w:val="18"/>
          <w:lang w:eastAsia="en-US"/>
        </w:rPr>
      </w:pPr>
    </w:p>
    <w:p w:rsidR="0064356D" w:rsidRDefault="0064356D" w:rsidP="0064356D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iCs/>
          <w:sz w:val="18"/>
          <w:szCs w:val="18"/>
          <w:lang w:eastAsia="en-US"/>
        </w:rPr>
      </w:pPr>
    </w:p>
    <w:p w:rsidR="0064356D" w:rsidRPr="002865B7" w:rsidRDefault="0064356D" w:rsidP="0064356D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/>
          <w:iCs/>
          <w:sz w:val="18"/>
          <w:szCs w:val="18"/>
          <w:lang w:eastAsia="en-US"/>
        </w:rPr>
      </w:pPr>
      <w:r w:rsidRPr="002865B7">
        <w:rPr>
          <w:rFonts w:ascii="Arial" w:hAnsi="Arial" w:cs="Arial"/>
          <w:b/>
          <w:iCs/>
          <w:sz w:val="18"/>
          <w:szCs w:val="18"/>
          <w:lang w:eastAsia="en-US"/>
        </w:rPr>
        <w:t>Hintergrundinformation</w:t>
      </w:r>
    </w:p>
    <w:p w:rsidR="0064356D" w:rsidRDefault="0064356D" w:rsidP="0064356D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iCs/>
          <w:sz w:val="18"/>
          <w:szCs w:val="18"/>
          <w:lang w:eastAsia="en-US"/>
        </w:rPr>
      </w:pP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Zur </w:t>
      </w:r>
      <w:r>
        <w:rPr>
          <w:rFonts w:ascii="Arial" w:hAnsi="Arial" w:cs="Arial"/>
          <w:b/>
          <w:iCs/>
          <w:sz w:val="18"/>
          <w:szCs w:val="18"/>
          <w:lang w:eastAsia="en-US"/>
        </w:rPr>
        <w:t>FRITZ &amp; MACZIOL</w:t>
      </w:r>
      <w:r w:rsidRPr="002865B7">
        <w:rPr>
          <w:rFonts w:ascii="Arial" w:hAnsi="Arial" w:cs="Arial"/>
          <w:b/>
          <w:iCs/>
          <w:sz w:val="18"/>
          <w:szCs w:val="18"/>
          <w:lang w:eastAsia="en-US"/>
        </w:rPr>
        <w:t xml:space="preserve"> Gruppe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 mit Hauptsitz Ulm gehören die Unternehmen </w:t>
      </w:r>
      <w:r>
        <w:rPr>
          <w:rFonts w:ascii="Arial" w:hAnsi="Arial" w:cs="Arial"/>
          <w:iCs/>
          <w:sz w:val="18"/>
          <w:szCs w:val="18"/>
          <w:lang w:eastAsia="en-US"/>
        </w:rPr>
        <w:t>FRITZ &amp; MACZIOL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 Software und Computervertrieb GmbH, INFOMA® Software Consulting GmbH, </w:t>
      </w:r>
      <w:r>
        <w:rPr>
          <w:rFonts w:ascii="Arial" w:hAnsi="Arial" w:cs="Arial"/>
          <w:iCs/>
          <w:sz w:val="18"/>
          <w:szCs w:val="18"/>
          <w:lang w:eastAsia="en-US"/>
        </w:rPr>
        <w:t>FRITZ &amp; MACZIOL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 Schweiz AG, NEO Bus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i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ness Partners GmbH, STAS GmbH, STAS Österreich GmbH, </w:t>
      </w:r>
      <w:r>
        <w:rPr>
          <w:rFonts w:ascii="Arial" w:hAnsi="Arial" w:cs="Arial"/>
          <w:iCs/>
          <w:sz w:val="18"/>
          <w:szCs w:val="18"/>
          <w:lang w:eastAsia="en-US"/>
        </w:rPr>
        <w:t>FRITZ &amp; MACZIOL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 Asia Inc. un</w:t>
      </w:r>
      <w:r>
        <w:rPr>
          <w:rFonts w:ascii="Arial" w:hAnsi="Arial" w:cs="Arial"/>
          <w:iCs/>
          <w:sz w:val="18"/>
          <w:szCs w:val="18"/>
          <w:lang w:eastAsia="en-US"/>
        </w:rPr>
        <w:t>d IT&amp;T AG. Mit derzeit rund 1000 Mitarbeitern an 22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 Standorten in Deutschland und der Schweiz sowie sechs Servicestando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r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ten weltweit erzielte die Unternehmensgruppe im Jahr 2011 einen Gesamtumsatz von über 280 Mi</w:t>
      </w:r>
      <w:r>
        <w:rPr>
          <w:rFonts w:ascii="Arial" w:hAnsi="Arial" w:cs="Arial"/>
          <w:iCs/>
          <w:sz w:val="18"/>
          <w:szCs w:val="18"/>
          <w:lang w:eastAsia="en-US"/>
        </w:rPr>
        <w:t>o. Euro.</w:t>
      </w:r>
    </w:p>
    <w:p w:rsidR="0064356D" w:rsidRDefault="0064356D" w:rsidP="0064356D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iCs/>
          <w:sz w:val="18"/>
          <w:szCs w:val="18"/>
          <w:lang w:eastAsia="en-US"/>
        </w:rPr>
      </w:pPr>
    </w:p>
    <w:p w:rsidR="0064356D" w:rsidRPr="0064356D" w:rsidRDefault="0064356D" w:rsidP="0064356D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iCs/>
          <w:sz w:val="18"/>
          <w:szCs w:val="18"/>
          <w:lang w:eastAsia="en-US"/>
        </w:rPr>
      </w:pP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Die </w:t>
      </w:r>
      <w:r>
        <w:rPr>
          <w:rFonts w:ascii="Arial" w:hAnsi="Arial" w:cs="Arial"/>
          <w:iCs/>
          <w:sz w:val="18"/>
          <w:szCs w:val="18"/>
          <w:lang w:eastAsia="en-US"/>
        </w:rPr>
        <w:t>FRITZ &amp; MACZIOL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 Gruppe hat sich in Deutschland und der Schweiz sowie mit der </w:t>
      </w:r>
      <w:r>
        <w:rPr>
          <w:rFonts w:ascii="Arial" w:hAnsi="Arial" w:cs="Arial"/>
          <w:iCs/>
          <w:sz w:val="18"/>
          <w:szCs w:val="18"/>
          <w:lang w:eastAsia="en-US"/>
        </w:rPr>
        <w:t>FRITZ &amp; MACZIOL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 Asia Inc. und Servicebüros in verschiedenen Ländern weltweit positioniert. Gleichermaßen Spezialist wie Generalist bietet die Gruppe als System- und Beratungshaus ein ganzheitliches Portfolio aus Hardware, Software, Se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r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vices sowie Consulting in ausgewählten Bereichen. Die Unternehmen der </w:t>
      </w:r>
      <w:r>
        <w:rPr>
          <w:rFonts w:ascii="Arial" w:hAnsi="Arial" w:cs="Arial"/>
          <w:iCs/>
          <w:sz w:val="18"/>
          <w:szCs w:val="18"/>
          <w:lang w:eastAsia="en-US"/>
        </w:rPr>
        <w:t>FRITZ &amp; MACZIOL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 xml:space="preserve"> Gruppe entwi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c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keln und vertreiben Software- und Systemlösungen für öffentliche Auftraggeber, den Mittelstand und Großu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n</w:t>
      </w:r>
      <w:r>
        <w:rPr>
          <w:rFonts w:ascii="Arial" w:hAnsi="Arial" w:cs="Arial"/>
          <w:iCs/>
          <w:sz w:val="18"/>
          <w:szCs w:val="18"/>
          <w:lang w:eastAsia="en-US"/>
        </w:rPr>
        <w:t>ternehmen. FRITZ &amp; MACZIOL</w:t>
      </w:r>
      <w:r w:rsidRPr="00982E1C">
        <w:rPr>
          <w:rFonts w:ascii="Arial" w:hAnsi="Arial" w:cs="Arial"/>
          <w:iCs/>
          <w:sz w:val="18"/>
          <w:szCs w:val="18"/>
          <w:lang w:eastAsia="en-US"/>
        </w:rPr>
        <w:t xml:space="preserve"> Schweiz ist Top-Partner von IBM und Microsoft 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mit den höchsten Zertifizieru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n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gen und stellt den Kunden das komplette Spektrum der relevanten IT-Themen auf Basis neuester Technologien dieser Weltmarktführer sowie ergänzender Hersteller zur Verfügung. Als Teil des niederländischen Technol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o</w:t>
      </w:r>
      <w:r w:rsidRPr="002865B7">
        <w:rPr>
          <w:rFonts w:ascii="Arial" w:hAnsi="Arial" w:cs="Arial"/>
          <w:iCs/>
          <w:sz w:val="18"/>
          <w:szCs w:val="18"/>
          <w:lang w:eastAsia="en-US"/>
        </w:rPr>
        <w:t>giekonzerns Imtech N.V. nutzt das System- und Beratungshaus innerhalb der Imtech ICT Division sowie als Kooperationspartner der anderen Divisionen, zum Beispiel der deutschen Imtech im Bereich Data Center, dabei auch europäische Synergien.</w:t>
      </w:r>
    </w:p>
    <w:p w:rsidR="0064356D" w:rsidRDefault="0064356D" w:rsidP="0064356D"/>
    <w:p w:rsidR="0064356D" w:rsidRDefault="0064356D" w:rsidP="0064356D"/>
    <w:p w:rsidR="005E586F" w:rsidRDefault="005E586F"/>
    <w:sectPr w:rsidR="005E586F" w:rsidSect="005E586F">
      <w:headerReference w:type="default" r:id="rId8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23D" w:rsidRDefault="0080300E">
    <w:pPr>
      <w:pStyle w:val="Kopfzeile"/>
      <w:tabs>
        <w:tab w:val="clear" w:pos="4536"/>
        <w:tab w:val="left" w:pos="6840"/>
      </w:tabs>
      <w:rPr>
        <w:rFonts w:ascii="Arial Black" w:hAnsi="Arial Black"/>
        <w:sz w:val="32"/>
      </w:rPr>
    </w:pPr>
    <w:r w:rsidRPr="0080300E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315pt;margin-top:-.15pt;width:135pt;height:13.45pt;z-index:-251658240" wrapcoords="-113 0 -113 20463 21600 20463 21600 0 -113 0">
          <v:imagedata r:id="rId1" o:title="fum logo rot grau weiss"/>
          <w10:wrap type="tight"/>
        </v:shape>
      </w:pict>
    </w:r>
    <w:r w:rsidR="002C523D">
      <w:rPr>
        <w:rFonts w:ascii="Arial Black" w:hAnsi="Arial Black"/>
        <w:sz w:val="32"/>
      </w:rPr>
      <w:tab/>
    </w:r>
    <w:r w:rsidR="002C523D">
      <w:rPr>
        <w:rFonts w:ascii="Arial Black" w:hAnsi="Arial Black"/>
        <w:sz w:val="32"/>
      </w:rPr>
      <w:tab/>
    </w:r>
  </w:p>
  <w:p w:rsidR="002C523D" w:rsidRDefault="002C523D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:rsidR="002C523D" w:rsidRDefault="002C523D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Medienmitteilung</w:t>
    </w:r>
    <w:r>
      <w:rPr>
        <w:rFonts w:ascii="Arial" w:hAnsi="Arial"/>
        <w:sz w:val="20"/>
      </w:rPr>
      <w:tab/>
      <w:t xml:space="preserve">Seite </w:t>
    </w:r>
    <w:r w:rsidR="0080300E"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 w:rsidR="0080300E">
      <w:rPr>
        <w:rStyle w:val="Seitenzahl"/>
        <w:rFonts w:ascii="Arial" w:hAnsi="Arial"/>
        <w:sz w:val="20"/>
      </w:rPr>
      <w:fldChar w:fldCharType="separate"/>
    </w:r>
    <w:r w:rsidR="004C0E44">
      <w:rPr>
        <w:rStyle w:val="Seitenzahl"/>
        <w:rFonts w:ascii="Arial" w:hAnsi="Arial"/>
        <w:noProof/>
        <w:sz w:val="20"/>
      </w:rPr>
      <w:t>1</w:t>
    </w:r>
    <w:r w:rsidR="0080300E"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 w:rsidR="0080300E"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 w:rsidR="0080300E">
      <w:rPr>
        <w:rStyle w:val="Seitenzahl"/>
        <w:rFonts w:ascii="Arial" w:hAnsi="Arial"/>
        <w:sz w:val="20"/>
      </w:rPr>
      <w:fldChar w:fldCharType="separate"/>
    </w:r>
    <w:r w:rsidR="004C0E44">
      <w:rPr>
        <w:rStyle w:val="Seitenzahl"/>
        <w:rFonts w:ascii="Arial" w:hAnsi="Arial"/>
        <w:noProof/>
        <w:sz w:val="20"/>
      </w:rPr>
      <w:t>2</w:t>
    </w:r>
    <w:r w:rsidR="0080300E">
      <w:rPr>
        <w:rStyle w:val="Seitenzahl"/>
        <w:rFonts w:ascii="Arial" w:hAnsi="Arial"/>
        <w:sz w:val="20"/>
      </w:rPr>
      <w:fldChar w:fldCharType="end"/>
    </w:r>
  </w:p>
  <w:p w:rsidR="002C523D" w:rsidRDefault="002C523D">
    <w:pPr>
      <w:pStyle w:val="Kopfzeile"/>
      <w:rPr>
        <w:sz w:val="20"/>
      </w:rPr>
    </w:pPr>
  </w:p>
  <w:p w:rsidR="002C523D" w:rsidRDefault="002C523D">
    <w:pPr>
      <w:pStyle w:val="Kopfzeile"/>
      <w:rPr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1028"/>
    <o:shapelayout v:ext="edit">
      <o:idmap v:ext="edit" data="1"/>
    </o:shapelayout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5E586F"/>
    <w:rsid w:val="000C5D05"/>
    <w:rsid w:val="0011353C"/>
    <w:rsid w:val="001555F5"/>
    <w:rsid w:val="00196276"/>
    <w:rsid w:val="00215B3E"/>
    <w:rsid w:val="00245022"/>
    <w:rsid w:val="00246DA4"/>
    <w:rsid w:val="00286AA5"/>
    <w:rsid w:val="002C523D"/>
    <w:rsid w:val="00304655"/>
    <w:rsid w:val="00306354"/>
    <w:rsid w:val="0035728B"/>
    <w:rsid w:val="00371599"/>
    <w:rsid w:val="003B57EE"/>
    <w:rsid w:val="00431E29"/>
    <w:rsid w:val="00452860"/>
    <w:rsid w:val="00463C51"/>
    <w:rsid w:val="00467479"/>
    <w:rsid w:val="00483FBB"/>
    <w:rsid w:val="004C02F9"/>
    <w:rsid w:val="004C0E44"/>
    <w:rsid w:val="00505633"/>
    <w:rsid w:val="005359D6"/>
    <w:rsid w:val="005E586F"/>
    <w:rsid w:val="0064356D"/>
    <w:rsid w:val="006C644E"/>
    <w:rsid w:val="007008B4"/>
    <w:rsid w:val="00774FFA"/>
    <w:rsid w:val="007938DB"/>
    <w:rsid w:val="007A38C7"/>
    <w:rsid w:val="007F5E83"/>
    <w:rsid w:val="0080300E"/>
    <w:rsid w:val="00846812"/>
    <w:rsid w:val="00861069"/>
    <w:rsid w:val="009200A5"/>
    <w:rsid w:val="0096529A"/>
    <w:rsid w:val="009E68D4"/>
    <w:rsid w:val="00A223F0"/>
    <w:rsid w:val="00A24B61"/>
    <w:rsid w:val="00A61BCC"/>
    <w:rsid w:val="00A72C73"/>
    <w:rsid w:val="00AE2779"/>
    <w:rsid w:val="00B066C9"/>
    <w:rsid w:val="00BB33B7"/>
    <w:rsid w:val="00C2475C"/>
    <w:rsid w:val="00C51055"/>
    <w:rsid w:val="00C762C0"/>
    <w:rsid w:val="00D47E3D"/>
    <w:rsid w:val="00D7050F"/>
    <w:rsid w:val="00DB6BAA"/>
    <w:rsid w:val="00DE2281"/>
    <w:rsid w:val="00EA5E76"/>
    <w:rsid w:val="00ED08A3"/>
    <w:rsid w:val="00F0598C"/>
    <w:rsid w:val="00FB679C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E586F"/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5E586F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5E586F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5E586F"/>
  </w:style>
  <w:style w:type="paragraph" w:styleId="Textkrper">
    <w:name w:val="Body Text"/>
    <w:basedOn w:val="Standard"/>
    <w:link w:val="TextkrperZeichen"/>
    <w:rsid w:val="005E586F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character" w:customStyle="1" w:styleId="TextkrperZeichen">
    <w:name w:val="Textkörper Zeichen"/>
    <w:basedOn w:val="Absatzstandardschriftart"/>
    <w:link w:val="Textkrper"/>
    <w:rsid w:val="005E586F"/>
    <w:rPr>
      <w:rFonts w:ascii="Arial" w:eastAsia="Times New Roman" w:hAnsi="Arial" w:cs="Times New Roman"/>
      <w:i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7F5E83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7F5E83"/>
    <w:rPr>
      <w:rFonts w:ascii="Lucida Grande" w:eastAsia="Times New Roman" w:hAnsi="Lucida Grande" w:cs="Lucida Grande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7F5E83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F5E83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F5E83"/>
    <w:rPr>
      <w:rFonts w:ascii="Times New Roman" w:eastAsia="Times New Roman" w:hAnsi="Times New Roman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F5E83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F5E83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://www.press-n-relations.ch" TargetMode="External"/><Relationship Id="rId6" Type="http://schemas.openxmlformats.org/officeDocument/2006/relationships/hyperlink" Target="mailto:r@fumgroup.ch" TargetMode="External"/><Relationship Id="rId7" Type="http://schemas.openxmlformats.org/officeDocument/2006/relationships/hyperlink" Target="mailto:mh@press-n-relations.ch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749</Words>
  <Characters>4270</Characters>
  <Application>Microsoft Macintosh Word</Application>
  <DocSecurity>0</DocSecurity>
  <Lines>35</Lines>
  <Paragraphs>8</Paragraphs>
  <ScaleCrop>false</ScaleCrop>
  <Company>Press'n'Relations </Company>
  <LinksUpToDate>false</LinksUpToDate>
  <CharactersWithSpaces>5243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39</cp:revision>
  <dcterms:created xsi:type="dcterms:W3CDTF">2012-10-17T08:51:00Z</dcterms:created>
  <dcterms:modified xsi:type="dcterms:W3CDTF">2012-11-07T08:30:00Z</dcterms:modified>
</cp:coreProperties>
</file>