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E439EC" w14:textId="77777777" w:rsidR="00A22153" w:rsidRDefault="00A22153" w:rsidP="00300FB5">
      <w:pPr>
        <w:autoSpaceDE w:val="0"/>
        <w:autoSpaceDN w:val="0"/>
        <w:adjustRightInd w:val="0"/>
        <w:spacing w:line="240" w:lineRule="atLeast"/>
        <w:ind w:right="1106"/>
        <w:rPr>
          <w:rFonts w:ascii="Arial" w:hAnsi="Arial"/>
          <w:b/>
          <w:color w:val="000000"/>
          <w:u w:val="single"/>
        </w:rPr>
      </w:pPr>
    </w:p>
    <w:p w14:paraId="188EE2FC" w14:textId="77777777" w:rsidR="00BA60C5" w:rsidRPr="00D44F9A" w:rsidRDefault="00CE2895" w:rsidP="00A11B1E">
      <w:pPr>
        <w:autoSpaceDE w:val="0"/>
        <w:autoSpaceDN w:val="0"/>
        <w:adjustRightInd w:val="0"/>
        <w:spacing w:line="240" w:lineRule="atLeast"/>
        <w:ind w:right="565"/>
        <w:rPr>
          <w:rFonts w:ascii="Arial" w:hAnsi="Arial"/>
          <w:b/>
          <w:color w:val="000000"/>
          <w:u w:val="single"/>
        </w:rPr>
      </w:pPr>
      <w:r>
        <w:rPr>
          <w:rFonts w:ascii="Arial" w:hAnsi="Arial"/>
          <w:b/>
          <w:color w:val="000000"/>
          <w:u w:val="single"/>
        </w:rPr>
        <w:t>Erfolgreicher Wechsel von bifa zu FRITZ &amp; MACZIOL</w:t>
      </w:r>
      <w:r w:rsidR="00D07F29" w:rsidRPr="00D07F29">
        <w:rPr>
          <w:rFonts w:ascii="Arial" w:hAnsi="Arial"/>
          <w:b/>
          <w:sz w:val="28"/>
        </w:rPr>
        <w:br/>
      </w:r>
    </w:p>
    <w:p w14:paraId="3CA6A5A1" w14:textId="77777777" w:rsidR="00796DE9" w:rsidRDefault="00CE2895" w:rsidP="00A11B1E">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MVV Umwelt Ressourcen setzt auf</w:t>
      </w:r>
      <w:r w:rsidR="00861DE8">
        <w:rPr>
          <w:rFonts w:ascii="Arial" w:hAnsi="Arial"/>
          <w:b/>
          <w:sz w:val="27"/>
          <w:szCs w:val="27"/>
        </w:rPr>
        <w:t xml:space="preserve"> eANV</w:t>
      </w:r>
      <w:r w:rsidR="001D5537">
        <w:rPr>
          <w:rFonts w:ascii="Arial" w:hAnsi="Arial"/>
          <w:b/>
          <w:sz w:val="27"/>
          <w:szCs w:val="27"/>
        </w:rPr>
        <w:t>p</w:t>
      </w:r>
      <w:r w:rsidR="00861DE8">
        <w:rPr>
          <w:rFonts w:ascii="Arial" w:hAnsi="Arial"/>
          <w:b/>
          <w:sz w:val="27"/>
          <w:szCs w:val="27"/>
        </w:rPr>
        <w:t>ortal</w:t>
      </w:r>
    </w:p>
    <w:p w14:paraId="602CE149" w14:textId="77777777" w:rsidR="007E2AF9" w:rsidRPr="007E2AF9" w:rsidRDefault="007E2AF9" w:rsidP="007E2AF9">
      <w:pPr>
        <w:tabs>
          <w:tab w:val="left" w:pos="7230"/>
          <w:tab w:val="left" w:pos="8789"/>
        </w:tabs>
        <w:autoSpaceDE w:val="0"/>
        <w:autoSpaceDN w:val="0"/>
        <w:adjustRightInd w:val="0"/>
        <w:spacing w:line="240" w:lineRule="atLeast"/>
        <w:ind w:right="423"/>
        <w:rPr>
          <w:rFonts w:ascii="Arial" w:hAnsi="Arial"/>
          <w:b/>
          <w:sz w:val="27"/>
          <w:szCs w:val="27"/>
        </w:rPr>
      </w:pPr>
    </w:p>
    <w:p w14:paraId="1E48A5C3" w14:textId="77777777" w:rsidR="00F403D5" w:rsidRDefault="00F403D5" w:rsidP="00F403D5">
      <w:pPr>
        <w:widowControl w:val="0"/>
        <w:autoSpaceDE w:val="0"/>
        <w:autoSpaceDN w:val="0"/>
        <w:adjustRightInd w:val="0"/>
        <w:spacing w:line="312" w:lineRule="auto"/>
        <w:ind w:right="2234"/>
        <w:rPr>
          <w:rFonts w:ascii="Arial" w:hAnsi="Arial"/>
          <w:b/>
          <w:sz w:val="20"/>
        </w:rPr>
      </w:pPr>
      <w:bookmarkStart w:id="0" w:name="_GoBack"/>
      <w:r w:rsidRPr="00D31DC3">
        <w:rPr>
          <w:rFonts w:ascii="Arial" w:hAnsi="Arial"/>
          <w:b/>
          <w:sz w:val="20"/>
        </w:rPr>
        <w:t>Ulm</w:t>
      </w:r>
      <w:r>
        <w:rPr>
          <w:rFonts w:ascii="Arial" w:hAnsi="Arial"/>
          <w:b/>
          <w:sz w:val="20"/>
        </w:rPr>
        <w:t xml:space="preserve"> / Mannheim</w:t>
      </w:r>
      <w:r w:rsidRPr="00D31DC3">
        <w:rPr>
          <w:rFonts w:ascii="Arial" w:hAnsi="Arial"/>
          <w:b/>
          <w:sz w:val="20"/>
        </w:rPr>
        <w:t xml:space="preserve">, </w:t>
      </w:r>
      <w:r>
        <w:rPr>
          <w:rFonts w:ascii="Arial" w:hAnsi="Arial"/>
          <w:b/>
          <w:sz w:val="20"/>
        </w:rPr>
        <w:t>20</w:t>
      </w:r>
      <w:r w:rsidRPr="00D31DC3">
        <w:rPr>
          <w:rFonts w:ascii="Arial" w:hAnsi="Arial"/>
          <w:b/>
          <w:sz w:val="20"/>
        </w:rPr>
        <w:t xml:space="preserve">. </w:t>
      </w:r>
      <w:r>
        <w:rPr>
          <w:rFonts w:ascii="Arial" w:hAnsi="Arial"/>
          <w:b/>
          <w:sz w:val="20"/>
        </w:rPr>
        <w:t>September</w:t>
      </w:r>
      <w:r w:rsidRPr="00D31DC3">
        <w:rPr>
          <w:rFonts w:ascii="Arial" w:hAnsi="Arial"/>
          <w:b/>
          <w:sz w:val="20"/>
        </w:rPr>
        <w:t xml:space="preserve"> 2011. </w:t>
      </w:r>
      <w:r>
        <w:rPr>
          <w:rFonts w:ascii="Arial" w:hAnsi="Arial"/>
          <w:b/>
          <w:sz w:val="20"/>
        </w:rPr>
        <w:t>Mit der MVV Umwelt Ressourcen GmbH ist jetzt einer der ersten großen bifa-Anwender erfolgreich zum eANVportal von FRITZ &amp; MACZIOL gewechselt. Dabei hatte sich MVV Umwelt schon vor dem Aus des ebegleitschein.de von bifa für die Mi</w:t>
      </w:r>
      <w:r>
        <w:rPr>
          <w:rFonts w:ascii="Arial" w:hAnsi="Arial"/>
          <w:b/>
          <w:sz w:val="20"/>
        </w:rPr>
        <w:t>g</w:t>
      </w:r>
      <w:r>
        <w:rPr>
          <w:rFonts w:ascii="Arial" w:hAnsi="Arial"/>
          <w:b/>
          <w:sz w:val="20"/>
        </w:rPr>
        <w:t>ration entschieden. „Für den Wechsel sprachen nicht nur die guten Referenzen von FRITZ &amp; MACZIOL. Für uns waren vor allem auch die Integrationsmöglichkeiten mit der bei uns im Hause eingesetzten A</w:t>
      </w:r>
      <w:r>
        <w:rPr>
          <w:rFonts w:ascii="Arial" w:hAnsi="Arial"/>
          <w:b/>
          <w:sz w:val="20"/>
        </w:rPr>
        <w:t>b</w:t>
      </w:r>
      <w:r>
        <w:rPr>
          <w:rFonts w:ascii="Arial" w:hAnsi="Arial"/>
          <w:b/>
          <w:sz w:val="20"/>
        </w:rPr>
        <w:t>fallwirtschafts-Software wichtig“, beschreibt Nicole Chappell, Leiterin kaufmännische Abwicklung und Abrechnung bei der MVV Umwelt Re</w:t>
      </w:r>
      <w:r>
        <w:rPr>
          <w:rFonts w:ascii="Arial" w:hAnsi="Arial"/>
          <w:b/>
          <w:sz w:val="20"/>
        </w:rPr>
        <w:t>s</w:t>
      </w:r>
      <w:r>
        <w:rPr>
          <w:rFonts w:ascii="Arial" w:hAnsi="Arial"/>
          <w:b/>
          <w:sz w:val="20"/>
        </w:rPr>
        <w:t>sourcen GmbH, zwei Gründe für die Entscheidung. Daneben überzeu</w:t>
      </w:r>
      <w:r>
        <w:rPr>
          <w:rFonts w:ascii="Arial" w:hAnsi="Arial"/>
          <w:b/>
          <w:sz w:val="20"/>
        </w:rPr>
        <w:t>g</w:t>
      </w:r>
      <w:r>
        <w:rPr>
          <w:rFonts w:ascii="Arial" w:hAnsi="Arial"/>
          <w:b/>
          <w:sz w:val="20"/>
        </w:rPr>
        <w:t>ten aber auch der klar strukturierte Aufbau und die übersichtliche Stammdatenpflege von eANVportal - was besonders wichtig ist, weil MVV Umwelt in über 10 Standorten mit bis zu 20 Benutzern sowohl als Erzeuger und Beförderer als auch als Entsorger tätig ist. Die Einfü</w:t>
      </w:r>
      <w:r>
        <w:rPr>
          <w:rFonts w:ascii="Arial" w:hAnsi="Arial"/>
          <w:b/>
          <w:sz w:val="20"/>
        </w:rPr>
        <w:t>h</w:t>
      </w:r>
      <w:r>
        <w:rPr>
          <w:rFonts w:ascii="Arial" w:hAnsi="Arial"/>
          <w:b/>
          <w:sz w:val="20"/>
        </w:rPr>
        <w:t>rung selbst erfolgte in nur zwei Wochen. „FRITZ &amp; MACZIOL hat uns bei der Migration mit einem professionellen Projektmanagement unte</w:t>
      </w:r>
      <w:r>
        <w:rPr>
          <w:rFonts w:ascii="Arial" w:hAnsi="Arial"/>
          <w:b/>
          <w:sz w:val="20"/>
        </w:rPr>
        <w:t>r</w:t>
      </w:r>
      <w:r>
        <w:rPr>
          <w:rFonts w:ascii="Arial" w:hAnsi="Arial"/>
          <w:b/>
          <w:sz w:val="20"/>
        </w:rPr>
        <w:t>stützt und bei allen offenen Fragen schnell und kompetent reagiert. Dabei funktionierte das System vom Start weg stabil und fehlerfrei, sodass die Prozesse bei uns heute ohne Behinderungen ablaufen“, so Nicole Chappell. MVV Umwelt ist nun dabei, die Abläufe im eigenen Hause weiter zu optimieren und eANV über die von eANVportal zur Ve</w:t>
      </w:r>
      <w:r>
        <w:rPr>
          <w:rFonts w:ascii="Arial" w:hAnsi="Arial"/>
          <w:b/>
          <w:sz w:val="20"/>
        </w:rPr>
        <w:t>r</w:t>
      </w:r>
      <w:r>
        <w:rPr>
          <w:rFonts w:ascii="Arial" w:hAnsi="Arial"/>
          <w:b/>
          <w:sz w:val="20"/>
        </w:rPr>
        <w:t>fügung gestellten Standard-Schnittstellen optimal in die vorhandene Abfallwirtschafts-Software zu integrieren</w:t>
      </w:r>
    </w:p>
    <w:p w14:paraId="640BF032" w14:textId="77777777" w:rsidR="00F403D5" w:rsidRDefault="00F403D5" w:rsidP="00F403D5">
      <w:pPr>
        <w:widowControl w:val="0"/>
        <w:autoSpaceDE w:val="0"/>
        <w:autoSpaceDN w:val="0"/>
        <w:adjustRightInd w:val="0"/>
        <w:spacing w:line="312" w:lineRule="auto"/>
        <w:ind w:right="2234"/>
        <w:rPr>
          <w:rFonts w:ascii="Arial" w:hAnsi="Arial"/>
          <w:b/>
          <w:sz w:val="20"/>
        </w:rPr>
      </w:pPr>
    </w:p>
    <w:p w14:paraId="390A9D82" w14:textId="77777777" w:rsidR="00F403D5" w:rsidRDefault="00F403D5" w:rsidP="00F403D5">
      <w:pPr>
        <w:widowControl w:val="0"/>
        <w:autoSpaceDE w:val="0"/>
        <w:autoSpaceDN w:val="0"/>
        <w:adjustRightInd w:val="0"/>
        <w:spacing w:line="312" w:lineRule="auto"/>
        <w:ind w:right="2234"/>
        <w:rPr>
          <w:rFonts w:ascii="Arial" w:hAnsi="Arial"/>
          <w:sz w:val="20"/>
        </w:rPr>
      </w:pPr>
      <w:r>
        <w:rPr>
          <w:rFonts w:ascii="Arial" w:hAnsi="Arial"/>
          <w:sz w:val="20"/>
        </w:rPr>
        <w:t>Die</w:t>
      </w:r>
      <w:r w:rsidRPr="00C64E75">
        <w:rPr>
          <w:rFonts w:ascii="Arial" w:hAnsi="Arial"/>
          <w:sz w:val="20"/>
        </w:rPr>
        <w:t xml:space="preserve"> MVV Umwelt Ressourcen GmbH entwickelt aus den </w:t>
      </w:r>
      <w:r>
        <w:rPr>
          <w:rFonts w:ascii="Arial" w:hAnsi="Arial"/>
          <w:sz w:val="20"/>
        </w:rPr>
        <w:t>jeweiligen</w:t>
      </w:r>
      <w:r w:rsidRPr="00C64E75">
        <w:rPr>
          <w:rFonts w:ascii="Arial" w:hAnsi="Arial"/>
          <w:sz w:val="20"/>
        </w:rPr>
        <w:t xml:space="preserve"> Kunde</w:t>
      </w:r>
      <w:r w:rsidRPr="00C64E75">
        <w:rPr>
          <w:rFonts w:ascii="Arial" w:hAnsi="Arial"/>
          <w:sz w:val="20"/>
        </w:rPr>
        <w:t>n</w:t>
      </w:r>
      <w:r w:rsidRPr="00C64E75">
        <w:rPr>
          <w:rFonts w:ascii="Arial" w:hAnsi="Arial"/>
          <w:sz w:val="20"/>
        </w:rPr>
        <w:t xml:space="preserve">anforderungen </w:t>
      </w:r>
      <w:r>
        <w:rPr>
          <w:rFonts w:ascii="Arial" w:hAnsi="Arial"/>
          <w:sz w:val="20"/>
        </w:rPr>
        <w:t xml:space="preserve">individuelle </w:t>
      </w:r>
      <w:r w:rsidRPr="00C64E75">
        <w:rPr>
          <w:rFonts w:ascii="Arial" w:hAnsi="Arial"/>
          <w:sz w:val="20"/>
        </w:rPr>
        <w:t>Konzepte auf Basis der unterschiedlichen Abfälle. Zentrale Aufgabe ist die Belieferung der Anlagenkapazitäten mit dem optim</w:t>
      </w:r>
      <w:r w:rsidRPr="00C64E75">
        <w:rPr>
          <w:rFonts w:ascii="Arial" w:hAnsi="Arial"/>
          <w:sz w:val="20"/>
        </w:rPr>
        <w:t>a</w:t>
      </w:r>
      <w:r w:rsidRPr="00C64E75">
        <w:rPr>
          <w:rFonts w:ascii="Arial" w:hAnsi="Arial"/>
          <w:sz w:val="20"/>
        </w:rPr>
        <w:t>len Brennstoff. Wichtige Parameter sind dabei Heizwerte, Qualitäten und wirtschaftliche Konditionen. Eine besondere Rolle spielen zudem die mult</w:t>
      </w:r>
      <w:r w:rsidRPr="00C64E75">
        <w:rPr>
          <w:rFonts w:ascii="Arial" w:hAnsi="Arial"/>
          <w:sz w:val="20"/>
        </w:rPr>
        <w:t>i</w:t>
      </w:r>
      <w:r w:rsidRPr="00C64E75">
        <w:rPr>
          <w:rFonts w:ascii="Arial" w:hAnsi="Arial"/>
          <w:sz w:val="20"/>
        </w:rPr>
        <w:t>modalen Anliefermöglichkeiten. Dazu gehört auch die Abfallanlieferung und -entladung für Großkunden per Bahn. In enger Zusammenarbeit mit den Kunden entstehen Lösungen, die allen individuellen Anforderungen entspr</w:t>
      </w:r>
      <w:r w:rsidRPr="00C64E75">
        <w:rPr>
          <w:rFonts w:ascii="Arial" w:hAnsi="Arial"/>
          <w:sz w:val="20"/>
        </w:rPr>
        <w:t>e</w:t>
      </w:r>
      <w:r w:rsidRPr="00C64E75">
        <w:rPr>
          <w:rFonts w:ascii="Arial" w:hAnsi="Arial"/>
          <w:sz w:val="20"/>
        </w:rPr>
        <w:t>chen und eine zuverlässige Verwertung sichern.</w:t>
      </w:r>
      <w:r>
        <w:rPr>
          <w:rFonts w:ascii="Arial" w:hAnsi="Arial"/>
          <w:sz w:val="20"/>
        </w:rPr>
        <w:t xml:space="preserve"> Neben der </w:t>
      </w:r>
      <w:r w:rsidRPr="0007393A">
        <w:rPr>
          <w:rFonts w:ascii="Arial" w:hAnsi="Arial"/>
          <w:sz w:val="20"/>
        </w:rPr>
        <w:t>Planung, Akqu</w:t>
      </w:r>
      <w:r w:rsidRPr="0007393A">
        <w:rPr>
          <w:rFonts w:ascii="Arial" w:hAnsi="Arial"/>
          <w:sz w:val="20"/>
        </w:rPr>
        <w:t>i</w:t>
      </w:r>
      <w:r w:rsidRPr="0007393A">
        <w:rPr>
          <w:rFonts w:ascii="Arial" w:hAnsi="Arial"/>
          <w:sz w:val="20"/>
        </w:rPr>
        <w:t>sition und Steuerung der Anlageninputströme für über 350 Kunden</w:t>
      </w:r>
      <w:r>
        <w:rPr>
          <w:rFonts w:ascii="Arial" w:hAnsi="Arial"/>
          <w:sz w:val="20"/>
        </w:rPr>
        <w:t xml:space="preserve"> übe</w:t>
      </w:r>
      <w:r>
        <w:rPr>
          <w:rFonts w:ascii="Arial" w:hAnsi="Arial"/>
          <w:sz w:val="20"/>
        </w:rPr>
        <w:t>r</w:t>
      </w:r>
      <w:r>
        <w:rPr>
          <w:rFonts w:ascii="Arial" w:hAnsi="Arial"/>
          <w:sz w:val="20"/>
        </w:rPr>
        <w:t>nimmt sie auch die g</w:t>
      </w:r>
      <w:r w:rsidRPr="0007393A">
        <w:rPr>
          <w:rFonts w:ascii="Arial" w:hAnsi="Arial"/>
          <w:sz w:val="20"/>
        </w:rPr>
        <w:t>anzheitliche Beratung von Kommunen, Gewerbeunte</w:t>
      </w:r>
      <w:r w:rsidRPr="0007393A">
        <w:rPr>
          <w:rFonts w:ascii="Arial" w:hAnsi="Arial"/>
          <w:sz w:val="20"/>
        </w:rPr>
        <w:t>r</w:t>
      </w:r>
      <w:r w:rsidRPr="0007393A">
        <w:rPr>
          <w:rFonts w:ascii="Arial" w:hAnsi="Arial"/>
          <w:sz w:val="20"/>
        </w:rPr>
        <w:t>nehmen und Entsorgungsbetrieben</w:t>
      </w:r>
      <w:r>
        <w:rPr>
          <w:rFonts w:ascii="Arial" w:hAnsi="Arial"/>
          <w:sz w:val="20"/>
        </w:rPr>
        <w:t xml:space="preserve">. </w:t>
      </w:r>
      <w:r w:rsidRPr="00C64E75">
        <w:rPr>
          <w:rFonts w:ascii="Arial" w:hAnsi="Arial"/>
          <w:sz w:val="20"/>
        </w:rPr>
        <w:t>MVV Umwelt Ressourcen GmbH</w:t>
      </w:r>
      <w:r>
        <w:rPr>
          <w:rFonts w:ascii="Arial" w:hAnsi="Arial"/>
          <w:sz w:val="20"/>
        </w:rPr>
        <w:t xml:space="preserve"> ist eine Tochtergesellschaft der MVV Umwelt GmbH, die Biomassekraftwerke in Mannheim und Königs Wusterhausen, Abfallkraftwerke in Mannheim und Leuna, eine Sortieranlage in Heppenheim sowie weiteren Anlagen in Ulm und Gersthofen betreibt. Insgesamt produziert das Unternehmen aus Abfal</w:t>
      </w:r>
      <w:r>
        <w:rPr>
          <w:rFonts w:ascii="Arial" w:hAnsi="Arial"/>
          <w:sz w:val="20"/>
        </w:rPr>
        <w:t>l</w:t>
      </w:r>
      <w:r>
        <w:rPr>
          <w:rFonts w:ascii="Arial" w:hAnsi="Arial"/>
          <w:sz w:val="20"/>
        </w:rPr>
        <w:lastRenderedPageBreak/>
        <w:t>gemischen wie Papier, Holz und Verpackungen 20.000 Tonnen Ersat</w:t>
      </w:r>
      <w:r>
        <w:rPr>
          <w:rFonts w:ascii="Arial" w:hAnsi="Arial"/>
          <w:sz w:val="20"/>
        </w:rPr>
        <w:t>z</w:t>
      </w:r>
      <w:r>
        <w:rPr>
          <w:rFonts w:ascii="Arial" w:hAnsi="Arial"/>
          <w:sz w:val="20"/>
        </w:rPr>
        <w:t>brennstoffe und 6.000 Tonnen Wertstoffe im Jahr.</w:t>
      </w:r>
    </w:p>
    <w:p w14:paraId="7B317911" w14:textId="719FE608" w:rsidR="00071ECA" w:rsidRDefault="00071ECA" w:rsidP="004A1F3B">
      <w:pPr>
        <w:widowControl w:val="0"/>
        <w:autoSpaceDE w:val="0"/>
        <w:autoSpaceDN w:val="0"/>
        <w:adjustRightInd w:val="0"/>
        <w:spacing w:line="312" w:lineRule="auto"/>
        <w:ind w:right="2234"/>
        <w:rPr>
          <w:rFonts w:ascii="Arial" w:hAnsi="Arial"/>
          <w:sz w:val="20"/>
        </w:rPr>
      </w:pPr>
    </w:p>
    <w:p w14:paraId="455487EC" w14:textId="77777777" w:rsidR="00861DE8" w:rsidRDefault="00861DE8" w:rsidP="004A1F3B">
      <w:pPr>
        <w:widowControl w:val="0"/>
        <w:autoSpaceDE w:val="0"/>
        <w:autoSpaceDN w:val="0"/>
        <w:adjustRightInd w:val="0"/>
        <w:spacing w:line="312" w:lineRule="auto"/>
        <w:ind w:right="2234"/>
        <w:rPr>
          <w:rFonts w:ascii="Arial" w:hAnsi="Arial"/>
          <w:b/>
          <w:sz w:val="20"/>
        </w:rPr>
      </w:pPr>
    </w:p>
    <w:p w14:paraId="56EF3AB4" w14:textId="1A7ED7C6" w:rsidR="008D5B79" w:rsidRPr="00861DE8" w:rsidRDefault="008F1B06" w:rsidP="004A1F3B">
      <w:pPr>
        <w:widowControl w:val="0"/>
        <w:autoSpaceDE w:val="0"/>
        <w:autoSpaceDN w:val="0"/>
        <w:adjustRightInd w:val="0"/>
        <w:spacing w:line="312" w:lineRule="auto"/>
        <w:ind w:right="2234"/>
        <w:rPr>
          <w:rFonts w:ascii="Arial" w:hAnsi="Arial"/>
          <w:b/>
          <w:sz w:val="16"/>
          <w:szCs w:val="16"/>
        </w:rPr>
      </w:pPr>
      <w:r>
        <w:rPr>
          <w:rFonts w:ascii="Arial" w:hAnsi="Arial"/>
          <w:b/>
          <w:sz w:val="16"/>
          <w:szCs w:val="16"/>
        </w:rPr>
        <w:t>Über das eANVp</w:t>
      </w:r>
      <w:r w:rsidR="008D5B79" w:rsidRPr="00861DE8">
        <w:rPr>
          <w:rFonts w:ascii="Arial" w:hAnsi="Arial"/>
          <w:b/>
          <w:sz w:val="16"/>
          <w:szCs w:val="16"/>
        </w:rPr>
        <w:t>ortal</w:t>
      </w:r>
    </w:p>
    <w:p w14:paraId="32AC00A8" w14:textId="77777777" w:rsidR="00E91071" w:rsidRPr="008D5B79" w:rsidRDefault="00E91071" w:rsidP="00E91071">
      <w:pPr>
        <w:widowControl w:val="0"/>
        <w:autoSpaceDE w:val="0"/>
        <w:autoSpaceDN w:val="0"/>
        <w:adjustRightInd w:val="0"/>
        <w:spacing w:line="312" w:lineRule="auto"/>
        <w:ind w:right="2234"/>
        <w:rPr>
          <w:rFonts w:ascii="Arial" w:hAnsi="Arial"/>
          <w:sz w:val="20"/>
        </w:rPr>
      </w:pPr>
      <w:r w:rsidRPr="00861DE8">
        <w:rPr>
          <w:rFonts w:ascii="Arial" w:hAnsi="Arial"/>
          <w:sz w:val="16"/>
          <w:szCs w:val="16"/>
        </w:rPr>
        <w:t>Das eANVportal von FRITZ &amp; MACZIOL ist eine Internet-basierte Lösung, mit der Erzeuger, Beförderer, Entsorger, Makler und Bevollmächtigte sämtliche Vorgänge des elektronischen Abfallnachweisverfahrens wahlweise über eine private (im eigenen Intranet) oder public (über das Internet) Cloud abwickeln können. Von der Erfassung, Übergabe und Deklaration über die amtliche Nachweisführung bis hin zur Begleitschein- und Übernahmescheinerstellung kann der Dienst von jedem Arbeitsplatz aus genutzt werden. Voraussetzung ist lediglich eine Internet-Verbindung sowie ein herkömmlicher Webbrowser. Das elektronische Abfallnachweisverfahren (eANV) ist eine gesetzliche Vorgabe, die am 1. April 2010 für alle Beteiligten des gewerblichen Abfallkreislaufes verbindlich wurde. Seitdem muss der gesamte bürokratische Prozess im Z</w:t>
      </w:r>
      <w:r w:rsidRPr="00861DE8">
        <w:rPr>
          <w:rFonts w:ascii="Arial" w:hAnsi="Arial"/>
          <w:sz w:val="16"/>
          <w:szCs w:val="16"/>
        </w:rPr>
        <w:t>u</w:t>
      </w:r>
      <w:r w:rsidRPr="00861DE8">
        <w:rPr>
          <w:rFonts w:ascii="Arial" w:hAnsi="Arial"/>
          <w:sz w:val="16"/>
          <w:szCs w:val="16"/>
        </w:rPr>
        <w:t>sammenhang mit der Abfallerfassung, dem Transport, der Entsorgung und aller dafür notwend</w:t>
      </w:r>
      <w:r w:rsidRPr="00861DE8">
        <w:rPr>
          <w:rFonts w:ascii="Arial" w:hAnsi="Arial"/>
          <w:sz w:val="16"/>
          <w:szCs w:val="16"/>
        </w:rPr>
        <w:t>i</w:t>
      </w:r>
      <w:r w:rsidRPr="00861DE8">
        <w:rPr>
          <w:rFonts w:ascii="Arial" w:hAnsi="Arial"/>
          <w:sz w:val="16"/>
          <w:szCs w:val="16"/>
        </w:rPr>
        <w:t xml:space="preserve">gen amtlichen Dokumente auf elektronischem Weg abgewickelt werden. Derzeit sind etwa 50.000 Unternehmen und deren Mitarbeiter von diesem Gesetz betroffen. </w:t>
      </w:r>
    </w:p>
    <w:p w14:paraId="0BA1EAC7" w14:textId="77777777" w:rsidR="00FA1647" w:rsidRDefault="00FA1647" w:rsidP="00C8721E">
      <w:pPr>
        <w:spacing w:line="360" w:lineRule="auto"/>
        <w:ind w:right="2234"/>
        <w:rPr>
          <w:rFonts w:ascii="Arial" w:hAnsi="Arial"/>
          <w:color w:val="000000"/>
          <w:sz w:val="20"/>
        </w:rPr>
      </w:pPr>
    </w:p>
    <w:p w14:paraId="5C2E138A" w14:textId="77777777" w:rsidR="00861DE8" w:rsidRPr="00AA629F" w:rsidRDefault="00861DE8" w:rsidP="00C8721E">
      <w:pPr>
        <w:spacing w:line="360" w:lineRule="auto"/>
        <w:ind w:right="2234"/>
        <w:rPr>
          <w:rFonts w:ascii="Arial" w:hAnsi="Arial"/>
          <w:color w:val="000000"/>
          <w:sz w:val="20"/>
        </w:rPr>
      </w:pPr>
    </w:p>
    <w:tbl>
      <w:tblPr>
        <w:tblW w:w="0" w:type="auto"/>
        <w:tblLook w:val="04A0" w:firstRow="1" w:lastRow="0" w:firstColumn="1" w:lastColumn="0" w:noHBand="0" w:noVBand="1"/>
      </w:tblPr>
      <w:tblGrid>
        <w:gridCol w:w="3652"/>
        <w:gridCol w:w="4605"/>
      </w:tblGrid>
      <w:tr w:rsidR="00310801" w:rsidRPr="00861DE8" w14:paraId="7934473E" w14:textId="77777777" w:rsidTr="00D20288">
        <w:tc>
          <w:tcPr>
            <w:tcW w:w="3652" w:type="dxa"/>
            <w:shd w:val="clear" w:color="auto" w:fill="auto"/>
          </w:tcPr>
          <w:p w14:paraId="6EB06A19" w14:textId="77777777" w:rsidR="00310801" w:rsidRPr="00A035FF" w:rsidRDefault="00310801" w:rsidP="00D20288">
            <w:pPr>
              <w:pStyle w:val="Kopfzeile"/>
              <w:tabs>
                <w:tab w:val="clear" w:pos="4536"/>
                <w:tab w:val="clear" w:pos="9072"/>
              </w:tabs>
              <w:ind w:right="136"/>
              <w:rPr>
                <w:rFonts w:ascii="Arial" w:hAnsi="Arial"/>
                <w:b/>
                <w:sz w:val="16"/>
                <w:szCs w:val="16"/>
                <w:lang w:val="de-DE" w:eastAsia="de-DE"/>
              </w:rPr>
            </w:pPr>
            <w:r w:rsidRPr="00A035FF">
              <w:rPr>
                <w:rFonts w:ascii="Arial" w:hAnsi="Arial"/>
                <w:b/>
                <w:sz w:val="16"/>
                <w:szCs w:val="16"/>
                <w:lang w:val="de-DE" w:eastAsia="de-DE"/>
              </w:rPr>
              <w:t>Weitere Informationen:</w:t>
            </w:r>
          </w:p>
          <w:p w14:paraId="55C4EF42" w14:textId="77777777" w:rsidR="00FC38A9" w:rsidRPr="00A035FF" w:rsidRDefault="00FC38A9" w:rsidP="00FC38A9">
            <w:pPr>
              <w:pStyle w:val="Kopfzeile"/>
              <w:tabs>
                <w:tab w:val="clear" w:pos="4536"/>
                <w:tab w:val="clear" w:pos="9072"/>
              </w:tabs>
              <w:ind w:right="136"/>
              <w:rPr>
                <w:rFonts w:ascii="Arial" w:hAnsi="Arial"/>
                <w:b/>
                <w:sz w:val="16"/>
                <w:szCs w:val="16"/>
              </w:rPr>
            </w:pPr>
            <w:r w:rsidRPr="00A035FF">
              <w:rPr>
                <w:rFonts w:ascii="Arial" w:hAnsi="Arial"/>
                <w:b/>
                <w:sz w:val="16"/>
                <w:szCs w:val="16"/>
              </w:rPr>
              <w:t>Weitere Informationen:</w:t>
            </w:r>
          </w:p>
          <w:p w14:paraId="7F1B8DD1" w14:textId="77777777" w:rsidR="00FC38A9" w:rsidRPr="00A035FF" w:rsidRDefault="00FC38A9" w:rsidP="00FC38A9">
            <w:pPr>
              <w:pStyle w:val="Kopfzeile"/>
              <w:tabs>
                <w:tab w:val="clear" w:pos="4536"/>
                <w:tab w:val="clear" w:pos="9072"/>
                <w:tab w:val="left" w:pos="4253"/>
              </w:tabs>
              <w:ind w:right="136"/>
              <w:rPr>
                <w:rFonts w:ascii="Arial" w:hAnsi="Arial"/>
                <w:sz w:val="16"/>
                <w:szCs w:val="16"/>
              </w:rPr>
            </w:pPr>
            <w:r w:rsidRPr="00A035FF">
              <w:rPr>
                <w:rFonts w:ascii="Arial" w:hAnsi="Arial"/>
                <w:sz w:val="16"/>
                <w:szCs w:val="16"/>
              </w:rPr>
              <w:t>FRITZ &amp; MACZIOL Software</w:t>
            </w:r>
            <w:r w:rsidRPr="00A035FF">
              <w:rPr>
                <w:rFonts w:ascii="Arial" w:hAnsi="Arial"/>
                <w:sz w:val="16"/>
                <w:szCs w:val="16"/>
              </w:rPr>
              <w:br/>
              <w:t>und Computervertrieb GmbH</w:t>
            </w:r>
          </w:p>
          <w:p w14:paraId="5F1C78C5" w14:textId="77777777" w:rsidR="00FC38A9" w:rsidRDefault="00FC38A9" w:rsidP="00FC38A9">
            <w:pPr>
              <w:pStyle w:val="Kopfzeile"/>
              <w:tabs>
                <w:tab w:val="left" w:pos="4253"/>
              </w:tabs>
              <w:ind w:right="136"/>
              <w:rPr>
                <w:rFonts w:ascii="Arial" w:hAnsi="Arial"/>
                <w:sz w:val="16"/>
                <w:szCs w:val="16"/>
              </w:rPr>
            </w:pPr>
            <w:r>
              <w:rPr>
                <w:rFonts w:ascii="Arial" w:hAnsi="Arial"/>
                <w:sz w:val="16"/>
                <w:szCs w:val="16"/>
              </w:rPr>
              <w:t>Adrian Gieseler – Vertrieb Abfallwirtschaft</w:t>
            </w:r>
          </w:p>
          <w:p w14:paraId="6252027E" w14:textId="77777777" w:rsidR="00FC38A9" w:rsidRDefault="00FC38A9" w:rsidP="00FC38A9">
            <w:pPr>
              <w:pStyle w:val="Kopfzeile"/>
              <w:ind w:right="136"/>
              <w:rPr>
                <w:rFonts w:ascii="Arial" w:hAnsi="Arial"/>
                <w:sz w:val="16"/>
                <w:szCs w:val="16"/>
              </w:rPr>
            </w:pPr>
            <w:r>
              <w:rPr>
                <w:rFonts w:ascii="Arial" w:hAnsi="Arial"/>
                <w:sz w:val="16"/>
                <w:szCs w:val="16"/>
              </w:rPr>
              <w:t>Meitnerstrasse 10 – D 7063 Stuttgart</w:t>
            </w:r>
          </w:p>
          <w:p w14:paraId="7F368F4F" w14:textId="77777777" w:rsidR="00FC38A9" w:rsidRDefault="00FC38A9" w:rsidP="00FC38A9">
            <w:pPr>
              <w:pStyle w:val="Kopfzeile"/>
              <w:tabs>
                <w:tab w:val="left" w:pos="708"/>
              </w:tabs>
              <w:ind w:right="136"/>
              <w:rPr>
                <w:rFonts w:ascii="Arial" w:hAnsi="Arial"/>
                <w:sz w:val="16"/>
                <w:szCs w:val="16"/>
              </w:rPr>
            </w:pPr>
            <w:r>
              <w:rPr>
                <w:rFonts w:ascii="Arial" w:hAnsi="Arial"/>
                <w:sz w:val="16"/>
                <w:szCs w:val="16"/>
              </w:rPr>
              <w:t>Tel.: +49 (0) 711-78 26 09-62</w:t>
            </w:r>
          </w:p>
          <w:p w14:paraId="6B24CD59" w14:textId="77777777" w:rsidR="00FC38A9" w:rsidRDefault="00FC38A9" w:rsidP="00FC38A9">
            <w:pPr>
              <w:pStyle w:val="Kopfzeile"/>
              <w:tabs>
                <w:tab w:val="left" w:pos="708"/>
              </w:tabs>
              <w:ind w:right="136"/>
              <w:rPr>
                <w:rFonts w:ascii="Arial" w:hAnsi="Arial"/>
                <w:sz w:val="16"/>
                <w:szCs w:val="16"/>
              </w:rPr>
            </w:pPr>
            <w:r>
              <w:rPr>
                <w:rFonts w:ascii="Arial" w:hAnsi="Arial"/>
                <w:sz w:val="16"/>
                <w:szCs w:val="16"/>
              </w:rPr>
              <w:t>Fax: +49 (0) 711-78 26 09-77</w:t>
            </w:r>
          </w:p>
          <w:p w14:paraId="61756239" w14:textId="7A979D4A" w:rsidR="00FC38A9" w:rsidRDefault="00FC38A9" w:rsidP="00FC38A9">
            <w:pPr>
              <w:pStyle w:val="Kopfzeile"/>
              <w:tabs>
                <w:tab w:val="clear" w:pos="4536"/>
                <w:tab w:val="clear" w:pos="9072"/>
                <w:tab w:val="left" w:pos="4253"/>
              </w:tabs>
              <w:ind w:right="136"/>
            </w:pPr>
            <w:r>
              <w:rPr>
                <w:rFonts w:ascii="Arial" w:hAnsi="Arial"/>
                <w:sz w:val="16"/>
                <w:szCs w:val="16"/>
              </w:rPr>
              <w:t>E-Mail: agieseler</w:t>
            </w:r>
            <w:r w:rsidRPr="00FC38A9">
              <w:rPr>
                <w:rFonts w:ascii="Arial" w:hAnsi="Arial"/>
                <w:sz w:val="16"/>
                <w:szCs w:val="16"/>
              </w:rPr>
              <w:t>@fum</w:t>
            </w:r>
            <w:r>
              <w:rPr>
                <w:rFonts w:ascii="Arial" w:hAnsi="Arial"/>
                <w:sz w:val="16"/>
                <w:szCs w:val="16"/>
              </w:rPr>
              <w:t>.de</w:t>
            </w:r>
          </w:p>
          <w:p w14:paraId="31D700CC" w14:textId="6F461B04" w:rsidR="00D33CF8" w:rsidRPr="00A035FF" w:rsidRDefault="00D33CF8" w:rsidP="00FC38A9">
            <w:pPr>
              <w:pStyle w:val="Kopfzeile"/>
              <w:tabs>
                <w:tab w:val="clear" w:pos="4536"/>
                <w:tab w:val="clear" w:pos="9072"/>
                <w:tab w:val="left" w:pos="4253"/>
              </w:tabs>
              <w:ind w:right="136"/>
              <w:rPr>
                <w:rFonts w:ascii="Arial" w:hAnsi="Arial"/>
                <w:sz w:val="16"/>
                <w:szCs w:val="16"/>
                <w:lang w:val="de-DE" w:eastAsia="de-DE"/>
              </w:rPr>
            </w:pPr>
            <w:r w:rsidRPr="00A035FF">
              <w:rPr>
                <w:rFonts w:ascii="Arial" w:hAnsi="Arial"/>
                <w:sz w:val="16"/>
                <w:szCs w:val="16"/>
                <w:lang w:val="de-DE" w:eastAsia="de-DE"/>
              </w:rPr>
              <w:t>www.eanvportal.info</w:t>
            </w:r>
          </w:p>
          <w:p w14:paraId="20466668" w14:textId="77777777" w:rsidR="00310801" w:rsidRPr="00A035FF" w:rsidRDefault="00310801" w:rsidP="00D20288">
            <w:pPr>
              <w:pStyle w:val="Kopfzeile"/>
              <w:tabs>
                <w:tab w:val="clear" w:pos="4536"/>
                <w:tab w:val="clear" w:pos="9072"/>
              </w:tabs>
              <w:ind w:right="136"/>
              <w:rPr>
                <w:rFonts w:ascii="Arial" w:hAnsi="Arial"/>
                <w:sz w:val="16"/>
                <w:szCs w:val="16"/>
                <w:lang w:val="de-DE" w:eastAsia="de-DE"/>
              </w:rPr>
            </w:pPr>
          </w:p>
          <w:p w14:paraId="47D36485" w14:textId="77777777" w:rsidR="00310801" w:rsidRPr="00A035FF" w:rsidRDefault="00310801" w:rsidP="00D20288">
            <w:pPr>
              <w:pStyle w:val="Kopfzeile"/>
              <w:tabs>
                <w:tab w:val="clear" w:pos="4536"/>
                <w:tab w:val="clear" w:pos="9072"/>
              </w:tabs>
              <w:ind w:right="136"/>
              <w:rPr>
                <w:rFonts w:ascii="Arial" w:hAnsi="Arial"/>
                <w:sz w:val="16"/>
                <w:szCs w:val="16"/>
                <w:lang w:val="de-DE" w:eastAsia="de-DE"/>
              </w:rPr>
            </w:pPr>
            <w:r w:rsidRPr="00A035FF">
              <w:rPr>
                <w:rFonts w:ascii="Arial" w:hAnsi="Arial"/>
                <w:sz w:val="16"/>
                <w:szCs w:val="16"/>
                <w:lang w:val="de-DE" w:eastAsia="de-DE"/>
              </w:rPr>
              <w:t>Katharina Pannier</w:t>
            </w:r>
          </w:p>
          <w:p w14:paraId="13C419C3" w14:textId="77777777" w:rsidR="00310801" w:rsidRPr="00A035FF" w:rsidRDefault="00310801" w:rsidP="00D20288">
            <w:pPr>
              <w:pStyle w:val="Kopfzeile"/>
              <w:tabs>
                <w:tab w:val="clear" w:pos="4536"/>
                <w:tab w:val="clear" w:pos="9072"/>
              </w:tabs>
              <w:ind w:right="136"/>
              <w:rPr>
                <w:rFonts w:ascii="Arial" w:hAnsi="Arial"/>
                <w:sz w:val="16"/>
                <w:szCs w:val="16"/>
                <w:lang w:val="de-DE" w:eastAsia="de-DE"/>
              </w:rPr>
            </w:pPr>
            <w:r w:rsidRPr="00A035FF">
              <w:rPr>
                <w:rFonts w:ascii="Arial" w:hAnsi="Arial"/>
                <w:sz w:val="16"/>
                <w:szCs w:val="16"/>
                <w:lang w:val="de-DE" w:eastAsia="de-DE"/>
              </w:rPr>
              <w:t>Presse-Referentin</w:t>
            </w:r>
          </w:p>
          <w:p w14:paraId="651D0057" w14:textId="77777777" w:rsidR="00310801" w:rsidRPr="00A035FF" w:rsidRDefault="00310801" w:rsidP="00D20288">
            <w:pPr>
              <w:pStyle w:val="Kopfzeile"/>
              <w:tabs>
                <w:tab w:val="clear" w:pos="4536"/>
                <w:tab w:val="clear" w:pos="9072"/>
              </w:tabs>
              <w:ind w:right="136"/>
              <w:rPr>
                <w:rFonts w:ascii="Arial" w:hAnsi="Arial"/>
                <w:sz w:val="16"/>
                <w:szCs w:val="16"/>
                <w:lang w:val="de-DE" w:eastAsia="de-DE"/>
              </w:rPr>
            </w:pPr>
            <w:r w:rsidRPr="00A035FF">
              <w:rPr>
                <w:rFonts w:ascii="Arial" w:hAnsi="Arial"/>
                <w:sz w:val="16"/>
                <w:szCs w:val="16"/>
                <w:lang w:val="de-DE" w:eastAsia="de-DE"/>
              </w:rPr>
              <w:t>Tel.: +49 (0) 731 / 1551-649</w:t>
            </w:r>
          </w:p>
          <w:p w14:paraId="24A2F3C8" w14:textId="77777777" w:rsidR="00310801" w:rsidRPr="00A035FF" w:rsidRDefault="00310801" w:rsidP="00D20288">
            <w:pPr>
              <w:pStyle w:val="Kopfzeile"/>
              <w:tabs>
                <w:tab w:val="clear" w:pos="4536"/>
                <w:tab w:val="clear" w:pos="9072"/>
              </w:tabs>
              <w:ind w:right="136"/>
              <w:rPr>
                <w:rFonts w:ascii="Arial" w:hAnsi="Arial"/>
                <w:sz w:val="16"/>
                <w:szCs w:val="16"/>
                <w:lang w:val="de-DE" w:eastAsia="de-DE"/>
              </w:rPr>
            </w:pPr>
            <w:r w:rsidRPr="00A035FF">
              <w:rPr>
                <w:rFonts w:ascii="Arial" w:hAnsi="Arial"/>
                <w:sz w:val="16"/>
                <w:szCs w:val="16"/>
                <w:lang w:val="de-DE" w:eastAsia="de-DE"/>
              </w:rPr>
              <w:t>Fax: +49 (0) 731 / 1551-555</w:t>
            </w:r>
          </w:p>
          <w:p w14:paraId="1A6F01E5" w14:textId="77777777" w:rsidR="00310801" w:rsidRPr="00A035FF" w:rsidRDefault="00310801" w:rsidP="00D20288">
            <w:pPr>
              <w:pStyle w:val="Kopfzeile"/>
              <w:tabs>
                <w:tab w:val="clear" w:pos="4536"/>
                <w:tab w:val="clear" w:pos="9072"/>
              </w:tabs>
              <w:ind w:right="136"/>
              <w:rPr>
                <w:rFonts w:ascii="Arial" w:hAnsi="Arial"/>
                <w:sz w:val="16"/>
                <w:szCs w:val="16"/>
                <w:lang w:val="de-DE" w:eastAsia="de-DE"/>
              </w:rPr>
            </w:pPr>
            <w:r w:rsidRPr="00A035FF">
              <w:rPr>
                <w:rFonts w:ascii="Arial" w:hAnsi="Arial"/>
                <w:sz w:val="16"/>
                <w:szCs w:val="16"/>
                <w:lang w:val="de-DE" w:eastAsia="de-DE"/>
              </w:rPr>
              <w:t>E-Mail: kpannier@fum.de</w:t>
            </w:r>
          </w:p>
          <w:p w14:paraId="2FA8778C" w14:textId="77777777" w:rsidR="00D33CF8" w:rsidRPr="00A035FF" w:rsidRDefault="00D33CF8" w:rsidP="00D33CF8">
            <w:pPr>
              <w:pStyle w:val="Kopfzeile"/>
              <w:tabs>
                <w:tab w:val="clear" w:pos="4536"/>
                <w:tab w:val="clear" w:pos="9072"/>
                <w:tab w:val="left" w:pos="4253"/>
              </w:tabs>
              <w:ind w:right="136"/>
              <w:rPr>
                <w:rFonts w:ascii="Arial" w:hAnsi="Arial"/>
                <w:sz w:val="16"/>
                <w:szCs w:val="16"/>
                <w:lang w:val="de-DE" w:eastAsia="de-DE"/>
              </w:rPr>
            </w:pPr>
            <w:r w:rsidRPr="00A035FF">
              <w:rPr>
                <w:rFonts w:ascii="Arial" w:hAnsi="Arial"/>
                <w:sz w:val="16"/>
                <w:szCs w:val="16"/>
                <w:lang w:val="de-DE" w:eastAsia="de-DE"/>
              </w:rPr>
              <w:t xml:space="preserve">www.fum.de </w:t>
            </w:r>
          </w:p>
          <w:p w14:paraId="6CFF0907" w14:textId="77777777" w:rsidR="00E470D1" w:rsidRPr="00861DE8" w:rsidRDefault="00E470D1" w:rsidP="00D20288">
            <w:pPr>
              <w:spacing w:line="360" w:lineRule="auto"/>
              <w:ind w:right="2234"/>
              <w:rPr>
                <w:rFonts w:ascii="Arial" w:hAnsi="Arial"/>
                <w:sz w:val="16"/>
                <w:szCs w:val="16"/>
              </w:rPr>
            </w:pPr>
          </w:p>
        </w:tc>
        <w:tc>
          <w:tcPr>
            <w:tcW w:w="4605" w:type="dxa"/>
            <w:shd w:val="clear" w:color="auto" w:fill="auto"/>
          </w:tcPr>
          <w:p w14:paraId="0F0A4336" w14:textId="77777777" w:rsidR="00310801" w:rsidRPr="00A035FF" w:rsidRDefault="00310801" w:rsidP="00D20288">
            <w:pPr>
              <w:pStyle w:val="Kopfzeile"/>
              <w:tabs>
                <w:tab w:val="left" w:pos="4751"/>
              </w:tabs>
              <w:ind w:left="-494" w:right="205" w:firstLine="494"/>
              <w:rPr>
                <w:rFonts w:ascii="Arial" w:hAnsi="Arial"/>
                <w:b/>
                <w:sz w:val="16"/>
                <w:szCs w:val="16"/>
                <w:lang w:val="de-DE" w:eastAsia="de-DE"/>
              </w:rPr>
            </w:pPr>
            <w:r w:rsidRPr="00A035FF">
              <w:rPr>
                <w:rFonts w:ascii="Arial" w:hAnsi="Arial"/>
                <w:b/>
                <w:sz w:val="16"/>
                <w:szCs w:val="16"/>
                <w:lang w:val="de-DE" w:eastAsia="de-DE"/>
              </w:rPr>
              <w:t>Presse- und Öffentlichkeitsarbeit:</w:t>
            </w:r>
          </w:p>
          <w:p w14:paraId="17C1373A" w14:textId="77777777" w:rsidR="00310801" w:rsidRPr="00A035FF" w:rsidRDefault="00310801" w:rsidP="00D20288">
            <w:pPr>
              <w:pStyle w:val="Kopfzeile"/>
              <w:tabs>
                <w:tab w:val="left" w:pos="4751"/>
              </w:tabs>
              <w:ind w:left="-494" w:right="205" w:firstLine="494"/>
              <w:rPr>
                <w:rFonts w:ascii="Arial" w:hAnsi="Arial"/>
                <w:sz w:val="16"/>
                <w:szCs w:val="16"/>
                <w:lang w:val="de-DE" w:eastAsia="de-DE"/>
              </w:rPr>
            </w:pPr>
            <w:r w:rsidRPr="00A035FF">
              <w:rPr>
                <w:rFonts w:ascii="Arial" w:hAnsi="Arial"/>
                <w:sz w:val="16"/>
                <w:szCs w:val="16"/>
                <w:lang w:val="de-DE" w:eastAsia="de-DE"/>
              </w:rPr>
              <w:t>Pre</w:t>
            </w:r>
            <w:r w:rsidR="00E55E08" w:rsidRPr="00A035FF">
              <w:rPr>
                <w:rFonts w:ascii="Arial" w:hAnsi="Arial"/>
                <w:sz w:val="16"/>
                <w:szCs w:val="16"/>
                <w:lang w:val="de-DE" w:eastAsia="de-DE"/>
              </w:rPr>
              <w:t>ss'n'Relations GmbH - Uwe Pagel</w:t>
            </w:r>
          </w:p>
          <w:p w14:paraId="6A705FEB" w14:textId="77777777" w:rsidR="00310801" w:rsidRPr="00A035FF" w:rsidRDefault="00E55E08" w:rsidP="00D20288">
            <w:pPr>
              <w:pStyle w:val="Kopfzeile"/>
              <w:tabs>
                <w:tab w:val="left" w:pos="4751"/>
              </w:tabs>
              <w:ind w:left="-494" w:right="205" w:firstLine="494"/>
              <w:rPr>
                <w:rFonts w:ascii="Arial" w:hAnsi="Arial"/>
                <w:sz w:val="16"/>
                <w:szCs w:val="16"/>
                <w:lang w:val="de-DE" w:eastAsia="de-DE"/>
              </w:rPr>
            </w:pPr>
            <w:r w:rsidRPr="00A035FF">
              <w:rPr>
                <w:rFonts w:ascii="Arial" w:hAnsi="Arial"/>
                <w:sz w:val="16"/>
                <w:szCs w:val="16"/>
                <w:lang w:val="de-DE" w:eastAsia="de-DE"/>
              </w:rPr>
              <w:t>Magirusstr. 33 - 89077 Ulm</w:t>
            </w:r>
          </w:p>
          <w:p w14:paraId="741CAEE2" w14:textId="77777777" w:rsidR="00310801" w:rsidRPr="00A035FF" w:rsidRDefault="00310801" w:rsidP="00D20288">
            <w:pPr>
              <w:pStyle w:val="Kopfzeile"/>
              <w:tabs>
                <w:tab w:val="left" w:pos="4751"/>
              </w:tabs>
              <w:ind w:left="-494" w:right="205" w:firstLine="494"/>
              <w:rPr>
                <w:rFonts w:ascii="Arial" w:hAnsi="Arial"/>
                <w:sz w:val="16"/>
                <w:szCs w:val="16"/>
                <w:lang w:val="de-DE" w:eastAsia="de-DE"/>
              </w:rPr>
            </w:pPr>
            <w:r w:rsidRPr="00A035FF">
              <w:rPr>
                <w:rFonts w:ascii="Arial" w:hAnsi="Arial"/>
                <w:sz w:val="16"/>
                <w:szCs w:val="16"/>
                <w:lang w:val="de-DE" w:eastAsia="de-DE"/>
              </w:rPr>
              <w:t>Tel. : +49 (0) 731 96287-29</w:t>
            </w:r>
          </w:p>
          <w:p w14:paraId="0B6DFF41" w14:textId="77777777" w:rsidR="00310801" w:rsidRPr="00A035FF" w:rsidRDefault="00E55E08" w:rsidP="00D20288">
            <w:pPr>
              <w:pStyle w:val="Kopfzeile"/>
              <w:tabs>
                <w:tab w:val="left" w:pos="4751"/>
              </w:tabs>
              <w:ind w:left="-494" w:right="205" w:firstLine="494"/>
              <w:rPr>
                <w:rFonts w:ascii="Arial" w:hAnsi="Arial"/>
                <w:sz w:val="16"/>
                <w:szCs w:val="16"/>
                <w:lang w:val="de-DE" w:eastAsia="de-DE"/>
              </w:rPr>
            </w:pPr>
            <w:r w:rsidRPr="00A035FF">
              <w:rPr>
                <w:rFonts w:ascii="Arial" w:hAnsi="Arial"/>
                <w:sz w:val="16"/>
                <w:szCs w:val="16"/>
                <w:lang w:val="de-DE" w:eastAsia="de-DE"/>
              </w:rPr>
              <w:t>Fax: +49 (0) 731 96287-97</w:t>
            </w:r>
          </w:p>
          <w:p w14:paraId="15E60A80" w14:textId="77777777" w:rsidR="00310801" w:rsidRPr="00A035FF" w:rsidRDefault="00310801" w:rsidP="00D20288">
            <w:pPr>
              <w:pStyle w:val="Kopfzeile"/>
              <w:tabs>
                <w:tab w:val="left" w:pos="4751"/>
              </w:tabs>
              <w:ind w:left="-494" w:right="205" w:firstLine="494"/>
              <w:rPr>
                <w:rFonts w:ascii="Arial" w:hAnsi="Arial"/>
                <w:sz w:val="16"/>
                <w:szCs w:val="16"/>
                <w:lang w:val="de-DE" w:eastAsia="de-DE"/>
              </w:rPr>
            </w:pPr>
            <w:r w:rsidRPr="00A035FF">
              <w:rPr>
                <w:rFonts w:ascii="Arial" w:hAnsi="Arial"/>
                <w:sz w:val="16"/>
                <w:szCs w:val="16"/>
                <w:lang w:val="de-DE" w:eastAsia="de-DE"/>
              </w:rPr>
              <w:t xml:space="preserve">E-Mail: upa@press-n-relations.de </w:t>
            </w:r>
          </w:p>
          <w:p w14:paraId="352D9895" w14:textId="77777777" w:rsidR="00310801" w:rsidRPr="00A035FF" w:rsidRDefault="00310801" w:rsidP="00D20288">
            <w:pPr>
              <w:pStyle w:val="Kopfzeile"/>
              <w:tabs>
                <w:tab w:val="left" w:pos="4751"/>
              </w:tabs>
              <w:ind w:left="-494" w:right="205" w:firstLine="494"/>
              <w:rPr>
                <w:rFonts w:ascii="Arial" w:hAnsi="Arial"/>
                <w:sz w:val="16"/>
                <w:szCs w:val="16"/>
                <w:lang w:val="de-DE" w:eastAsia="de-DE"/>
              </w:rPr>
            </w:pPr>
            <w:r w:rsidRPr="00A035FF">
              <w:rPr>
                <w:rFonts w:ascii="Arial" w:hAnsi="Arial"/>
                <w:sz w:val="16"/>
                <w:szCs w:val="16"/>
                <w:lang w:val="de-DE" w:eastAsia="de-DE"/>
              </w:rPr>
              <w:t>www.press-n-relations.de</w:t>
            </w:r>
          </w:p>
          <w:p w14:paraId="31435BEE" w14:textId="77777777" w:rsidR="00310801" w:rsidRPr="00A035FF" w:rsidRDefault="00310801" w:rsidP="00D20288">
            <w:pPr>
              <w:pStyle w:val="Kopfzeile"/>
              <w:tabs>
                <w:tab w:val="clear" w:pos="4536"/>
                <w:tab w:val="clear" w:pos="9072"/>
              </w:tabs>
              <w:ind w:right="2412"/>
              <w:rPr>
                <w:rFonts w:ascii="Arial" w:hAnsi="Arial"/>
                <w:sz w:val="16"/>
                <w:szCs w:val="16"/>
                <w:lang w:val="de-DE" w:eastAsia="de-DE"/>
              </w:rPr>
            </w:pPr>
          </w:p>
          <w:p w14:paraId="002A7E19" w14:textId="77777777" w:rsidR="00310801" w:rsidRPr="00861DE8" w:rsidRDefault="00310801" w:rsidP="00D20288">
            <w:pPr>
              <w:spacing w:line="360" w:lineRule="auto"/>
              <w:ind w:right="2234"/>
              <w:rPr>
                <w:rFonts w:ascii="Arial" w:hAnsi="Arial"/>
                <w:sz w:val="16"/>
                <w:szCs w:val="16"/>
              </w:rPr>
            </w:pPr>
          </w:p>
        </w:tc>
      </w:tr>
    </w:tbl>
    <w:p w14:paraId="659DFE46" w14:textId="77777777" w:rsidR="00071ECA" w:rsidRPr="00861DE8" w:rsidRDefault="00071ECA" w:rsidP="00521885">
      <w:pPr>
        <w:widowControl w:val="0"/>
        <w:autoSpaceDE w:val="0"/>
        <w:autoSpaceDN w:val="0"/>
        <w:adjustRightInd w:val="0"/>
        <w:ind w:right="1415"/>
        <w:rPr>
          <w:rFonts w:ascii="Arial" w:eastAsia="Calibri" w:hAnsi="Arial" w:cs="Arial"/>
          <w:b/>
          <w:bCs/>
          <w:sz w:val="16"/>
          <w:szCs w:val="16"/>
          <w:lang w:eastAsia="en-US"/>
        </w:rPr>
      </w:pPr>
    </w:p>
    <w:p w14:paraId="7930A91B" w14:textId="77777777" w:rsidR="0077418A" w:rsidRPr="00861DE8" w:rsidRDefault="0077418A" w:rsidP="0077418A">
      <w:pPr>
        <w:rPr>
          <w:rFonts w:ascii="Arial" w:hAnsi="Arial" w:cs="Arial"/>
          <w:sz w:val="16"/>
          <w:szCs w:val="16"/>
        </w:rPr>
      </w:pPr>
      <w:r w:rsidRPr="00861DE8">
        <w:rPr>
          <w:rFonts w:ascii="Arial" w:hAnsi="Arial" w:cs="Arial"/>
          <w:sz w:val="16"/>
          <w:szCs w:val="16"/>
        </w:rPr>
        <w:t>Zur</w:t>
      </w:r>
      <w:r w:rsidRPr="00861DE8">
        <w:rPr>
          <w:rFonts w:ascii="Arial" w:hAnsi="Arial" w:cs="Arial"/>
          <w:b/>
          <w:bCs/>
          <w:sz w:val="16"/>
          <w:szCs w:val="16"/>
        </w:rPr>
        <w:t xml:space="preserve"> FRITZ &amp; MACZIOL Gruppe</w:t>
      </w:r>
      <w:r w:rsidRPr="00861DE8">
        <w:rPr>
          <w:rFonts w:ascii="Arial" w:hAnsi="Arial" w:cs="Arial"/>
          <w:sz w:val="16"/>
          <w:szCs w:val="16"/>
        </w:rPr>
        <w:t xml:space="preserve"> mit Hauptsitz Ulm gehören die Unternehmen FRITZ &amp; MACZIOL Software und Computerve</w:t>
      </w:r>
      <w:r w:rsidRPr="00861DE8">
        <w:rPr>
          <w:rFonts w:ascii="Arial" w:hAnsi="Arial" w:cs="Arial"/>
          <w:sz w:val="16"/>
          <w:szCs w:val="16"/>
        </w:rPr>
        <w:t>r</w:t>
      </w:r>
      <w:r w:rsidRPr="00861DE8">
        <w:rPr>
          <w:rFonts w:ascii="Arial" w:hAnsi="Arial" w:cs="Arial"/>
          <w:sz w:val="16"/>
          <w:szCs w:val="16"/>
        </w:rPr>
        <w:t>trieb GmbH, INFOMA</w:t>
      </w:r>
      <w:r w:rsidRPr="00861DE8">
        <w:rPr>
          <w:rFonts w:ascii="Arial" w:hAnsi="Arial" w:cs="Arial"/>
          <w:sz w:val="16"/>
          <w:szCs w:val="16"/>
          <w:vertAlign w:val="superscript"/>
        </w:rPr>
        <w:t xml:space="preserve">® </w:t>
      </w:r>
      <w:r w:rsidRPr="00861DE8">
        <w:rPr>
          <w:rFonts w:ascii="Arial" w:hAnsi="Arial" w:cs="Arial"/>
          <w:sz w:val="16"/>
          <w:szCs w:val="16"/>
        </w:rPr>
        <w:t xml:space="preserve">Software Consulting GmbH, FRITZ &amp; MACZIOL Schweiz AG, NEO Business Partners GmbH, STAS GmbH, STAS Österreich GmbH, FRITZ &amp; MACZIOL Asia Inc., IT&amp;T AG und Penta Group. Mit derzeit rund 740 Mitarbeitern an 16 Standorten in Deutschland und der Schweiz sowie fünf Servicestandorten weltweit erzielte die Unternehmensgruppe im Jahr 2010 einen Gesamtumsatz von über 256 Mio. Euro. </w:t>
      </w:r>
    </w:p>
    <w:p w14:paraId="5AD45D4E" w14:textId="77777777" w:rsidR="0077418A" w:rsidRPr="00861DE8" w:rsidRDefault="0077418A" w:rsidP="0077418A">
      <w:pPr>
        <w:rPr>
          <w:rFonts w:ascii="Arial" w:hAnsi="Arial" w:cs="Arial"/>
          <w:sz w:val="16"/>
          <w:szCs w:val="16"/>
        </w:rPr>
      </w:pPr>
    </w:p>
    <w:p w14:paraId="200C53C7" w14:textId="77777777" w:rsidR="0077418A" w:rsidRPr="00861DE8" w:rsidRDefault="0077418A" w:rsidP="0077418A">
      <w:pPr>
        <w:rPr>
          <w:rFonts w:ascii="Arial" w:hAnsi="Arial" w:cs="Arial"/>
          <w:sz w:val="16"/>
          <w:szCs w:val="16"/>
        </w:rPr>
      </w:pPr>
      <w:r w:rsidRPr="00861DE8">
        <w:rPr>
          <w:rFonts w:ascii="Arial" w:hAnsi="Arial" w:cs="Arial"/>
          <w:sz w:val="16"/>
          <w:szCs w:val="16"/>
        </w:rPr>
        <w:t>Die FRITZ &amp; MACZIOL Gruppe hat sich in Deutschland und der Schweiz sowie mit der FRITZ &amp; MACZIOL Asia Inc. und Se</w:t>
      </w:r>
      <w:r w:rsidRPr="00861DE8">
        <w:rPr>
          <w:rFonts w:ascii="Arial" w:hAnsi="Arial" w:cs="Arial"/>
          <w:sz w:val="16"/>
          <w:szCs w:val="16"/>
        </w:rPr>
        <w:t>r</w:t>
      </w:r>
      <w:r w:rsidRPr="00861DE8">
        <w:rPr>
          <w:rFonts w:ascii="Arial" w:hAnsi="Arial" w:cs="Arial"/>
          <w:sz w:val="16"/>
          <w:szCs w:val="16"/>
        </w:rPr>
        <w:t>vicebüros in verschiedenen Ländern weltweit positioniert. Gleichermaßen Spezialist wie Generalist bietet die Gruppe als Sy</w:t>
      </w:r>
      <w:r w:rsidRPr="00861DE8">
        <w:rPr>
          <w:rFonts w:ascii="Arial" w:hAnsi="Arial" w:cs="Arial"/>
          <w:sz w:val="16"/>
          <w:szCs w:val="16"/>
        </w:rPr>
        <w:t>s</w:t>
      </w:r>
      <w:r w:rsidRPr="00861DE8">
        <w:rPr>
          <w:rFonts w:ascii="Arial" w:hAnsi="Arial" w:cs="Arial"/>
          <w:sz w:val="16"/>
          <w:szCs w:val="16"/>
        </w:rPr>
        <w:t>tem- und Beratungshaus ein ganzheitliches Portfolio aus Hardware, Software, Services sowie Consulting in ausgewählten Bereichen. Die Unternehmen der FRITZ &amp; MACZIOL Gruppe entwickeln und vertreiben Software- und Systemlösungen für öffentliche Auftraggeber, den Mittelstand und Großunternehmen. Die Unternehmensgruppe ist Top-Partner von IBM, Microsoft und SAP mit den höchsten Zertifizierungen und stellt den Kunden das komplette Spektrum der relevanten IT-Themen auf Basis neuester Technologien dieser Weltmarktführer sowie ergänzender Hersteller zur Verfügung. Als Teil des niederländischen Technologiekonzerns Imtech N.V. nutzt das System- und Beratungshaus innerhalb der Imtech ICT Division sowie als Kooper</w:t>
      </w:r>
      <w:r w:rsidRPr="00861DE8">
        <w:rPr>
          <w:rFonts w:ascii="Arial" w:hAnsi="Arial" w:cs="Arial"/>
          <w:sz w:val="16"/>
          <w:szCs w:val="16"/>
        </w:rPr>
        <w:t>a</w:t>
      </w:r>
      <w:r w:rsidRPr="00861DE8">
        <w:rPr>
          <w:rFonts w:ascii="Arial" w:hAnsi="Arial" w:cs="Arial"/>
          <w:sz w:val="16"/>
          <w:szCs w:val="16"/>
        </w:rPr>
        <w:t>tionspartner der anderen Divisionen, zum Beispiel der deutschen Imtech im Bereich Data Center, dabei auch europäische Synergien.</w:t>
      </w:r>
    </w:p>
    <w:bookmarkEnd w:id="0"/>
    <w:p w14:paraId="13F6B5FD" w14:textId="77777777" w:rsidR="000F318E" w:rsidRPr="00861DE8" w:rsidRDefault="000F318E" w:rsidP="000F318E">
      <w:pPr>
        <w:widowControl w:val="0"/>
        <w:autoSpaceDE w:val="0"/>
        <w:autoSpaceDN w:val="0"/>
        <w:adjustRightInd w:val="0"/>
        <w:ind w:right="139"/>
        <w:rPr>
          <w:rFonts w:ascii="Arial" w:eastAsia="Calibri" w:hAnsi="Arial" w:cs="Arial"/>
          <w:i/>
          <w:iCs/>
          <w:sz w:val="16"/>
          <w:szCs w:val="16"/>
          <w:lang w:eastAsia="en-US"/>
        </w:rPr>
      </w:pPr>
    </w:p>
    <w:p w14:paraId="7AB06354" w14:textId="77777777" w:rsidR="00C822CA" w:rsidRPr="00F774B8" w:rsidRDefault="00C822CA" w:rsidP="000F318E">
      <w:pPr>
        <w:widowControl w:val="0"/>
        <w:autoSpaceDE w:val="0"/>
        <w:autoSpaceDN w:val="0"/>
        <w:adjustRightInd w:val="0"/>
        <w:ind w:right="1415"/>
        <w:rPr>
          <w:rFonts w:ascii="Arial" w:eastAsia="Calibri" w:hAnsi="Arial" w:cs="Arial"/>
          <w:i/>
          <w:iCs/>
          <w:sz w:val="18"/>
          <w:szCs w:val="18"/>
          <w:lang w:eastAsia="en-US"/>
        </w:rPr>
      </w:pPr>
    </w:p>
    <w:sectPr w:rsidR="00C822CA" w:rsidRPr="00F774B8" w:rsidSect="00C8721E">
      <w:headerReference w:type="default" r:id="rId9"/>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9B4A7B" w14:textId="77777777" w:rsidR="00E30BD5" w:rsidRDefault="00E30BD5">
      <w:r>
        <w:separator/>
      </w:r>
    </w:p>
  </w:endnote>
  <w:endnote w:type="continuationSeparator" w:id="0">
    <w:p w14:paraId="3E130D87" w14:textId="77777777" w:rsidR="00E30BD5" w:rsidRDefault="00E30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45 Light">
    <w:altName w:val="Helvetica"/>
    <w:charset w:val="00"/>
    <w:family w:val="auto"/>
    <w:pitch w:val="variable"/>
    <w:sig w:usb0="8000002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AFF" w:usb1="C000605B" w:usb2="00000029" w:usb3="00000000" w:csb0="000101FF" w:csb1="00000000"/>
  </w:font>
  <w:font w:name="Calibri">
    <w:altName w:val="Calibri"/>
    <w:panose1 w:val="020F0502020204030204"/>
    <w:charset w:val="00"/>
    <w:family w:val="auto"/>
    <w:pitch w:val="variable"/>
    <w:sig w:usb0="E10002FF" w:usb1="4000ACFF" w:usb2="00000009" w:usb3="00000000" w:csb0="0000019F" w:csb1="00000000"/>
  </w:font>
  <w:font w:name="Arial Black">
    <w:panose1 w:val="020B0A040201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DF851A" w14:textId="77777777" w:rsidR="00E30BD5" w:rsidRDefault="00E30BD5">
      <w:r>
        <w:separator/>
      </w:r>
    </w:p>
  </w:footnote>
  <w:footnote w:type="continuationSeparator" w:id="0">
    <w:p w14:paraId="4EA218EA" w14:textId="77777777" w:rsidR="00E30BD5" w:rsidRDefault="00E30BD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B95448" w14:textId="77777777" w:rsidR="00E30BD5" w:rsidRDefault="00E30BD5">
    <w:pPr>
      <w:pStyle w:val="Kopfzeile"/>
      <w:tabs>
        <w:tab w:val="clear" w:pos="4536"/>
        <w:tab w:val="left" w:pos="6840"/>
      </w:tabs>
      <w:rPr>
        <w:rFonts w:ascii="Arial Black" w:hAnsi="Arial Black"/>
        <w:sz w:val="32"/>
      </w:rPr>
    </w:pPr>
    <w:r>
      <w:rPr>
        <w:noProof/>
        <w:lang w:val="de-DE" w:eastAsia="de-DE"/>
      </w:rPr>
      <w:drawing>
        <wp:anchor distT="0" distB="0" distL="114300" distR="114300" simplePos="0" relativeHeight="251657728" behindDoc="1" locked="0" layoutInCell="1" allowOverlap="1" wp14:anchorId="78DAAB93" wp14:editId="77F50C87">
          <wp:simplePos x="0" y="0"/>
          <wp:positionH relativeFrom="column">
            <wp:posOffset>4000500</wp:posOffset>
          </wp:positionH>
          <wp:positionV relativeFrom="paragraph">
            <wp:posOffset>-1270</wp:posOffset>
          </wp:positionV>
          <wp:extent cx="1714500" cy="170815"/>
          <wp:effectExtent l="0" t="0" r="12700" b="6985"/>
          <wp:wrapTight wrapText="bothSides">
            <wp:wrapPolygon edited="0">
              <wp:start x="0" y="0"/>
              <wp:lineTo x="0" y="19271"/>
              <wp:lineTo x="21440" y="19271"/>
              <wp:lineTo x="21440" y="0"/>
              <wp:lineTo x="0" y="0"/>
            </wp:wrapPolygon>
          </wp:wrapTight>
          <wp:docPr id="1" name="Bild 5" descr="Beschreibung: fum logo rot grau wei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Beschreibung: fum logo rot grau weis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4500" cy="1708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Black" w:hAnsi="Arial Black"/>
        <w:sz w:val="32"/>
      </w:rPr>
      <w:tab/>
    </w:r>
    <w:r>
      <w:rPr>
        <w:rFonts w:ascii="Arial Black" w:hAnsi="Arial Black"/>
        <w:sz w:val="32"/>
      </w:rPr>
      <w:tab/>
    </w:r>
  </w:p>
  <w:p w14:paraId="06E33D21" w14:textId="77777777" w:rsidR="00E30BD5" w:rsidRDefault="00E30BD5">
    <w:pPr>
      <w:pStyle w:val="Kopfzeile"/>
      <w:tabs>
        <w:tab w:val="clear" w:pos="4536"/>
        <w:tab w:val="left" w:pos="6300"/>
      </w:tabs>
      <w:rPr>
        <w:rFonts w:ascii="Arial Black" w:hAnsi="Arial Black"/>
        <w:sz w:val="32"/>
      </w:rPr>
    </w:pPr>
  </w:p>
  <w:p w14:paraId="56ACCED6" w14:textId="77777777" w:rsidR="00E30BD5" w:rsidRDefault="00E30BD5">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BC1CAC">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BC1CAC">
      <w:rPr>
        <w:rStyle w:val="Seitenzahl"/>
        <w:rFonts w:ascii="Arial" w:hAnsi="Arial"/>
        <w:noProof/>
        <w:sz w:val="20"/>
      </w:rPr>
      <w:t>2</w:t>
    </w:r>
    <w:r>
      <w:rPr>
        <w:rStyle w:val="Seitenzahl"/>
        <w:rFonts w:ascii="Arial" w:hAnsi="Arial"/>
        <w:sz w:val="20"/>
      </w:rPr>
      <w:fldChar w:fldCharType="end"/>
    </w:r>
  </w:p>
  <w:p w14:paraId="3E87DC42" w14:textId="77777777" w:rsidR="00E30BD5" w:rsidRDefault="00E30BD5">
    <w:pPr>
      <w:pStyle w:val="Kopfzeile"/>
      <w:rPr>
        <w:sz w:val="20"/>
      </w:rPr>
    </w:pPr>
  </w:p>
  <w:p w14:paraId="7D1994C2" w14:textId="77777777" w:rsidR="00E30BD5" w:rsidRDefault="00E30BD5">
    <w:pPr>
      <w:pStyle w:val="Kopfzeile"/>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A06EB2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A10435D"/>
    <w:multiLevelType w:val="hybridMultilevel"/>
    <w:tmpl w:val="33AEE446"/>
    <w:lvl w:ilvl="0" w:tplc="123AAEB2">
      <w:start w:val="1"/>
      <w:numFmt w:val="bullet"/>
      <w:lvlText w:val=""/>
      <w:lvlJc w:val="left"/>
      <w:pPr>
        <w:tabs>
          <w:tab w:val="num" w:pos="360"/>
        </w:tabs>
        <w:ind w:left="360" w:hanging="360"/>
      </w:pPr>
      <w:rPr>
        <w:rFonts w:ascii="Symbol" w:hAnsi="Symbol" w:hint="default"/>
        <w:color w:val="auto"/>
        <w:sz w:val="20"/>
      </w:rPr>
    </w:lvl>
    <w:lvl w:ilvl="1" w:tplc="93D2629A" w:tentative="1">
      <w:start w:val="1"/>
      <w:numFmt w:val="bullet"/>
      <w:lvlText w:val="o"/>
      <w:lvlJc w:val="left"/>
      <w:pPr>
        <w:tabs>
          <w:tab w:val="num" w:pos="1440"/>
        </w:tabs>
        <w:ind w:left="1440" w:hanging="360"/>
      </w:pPr>
      <w:rPr>
        <w:rFonts w:ascii="Courier New" w:hAnsi="Courier New" w:hint="default"/>
      </w:rPr>
    </w:lvl>
    <w:lvl w:ilvl="2" w:tplc="41EC5FF6" w:tentative="1">
      <w:start w:val="1"/>
      <w:numFmt w:val="bullet"/>
      <w:lvlText w:val=""/>
      <w:lvlJc w:val="left"/>
      <w:pPr>
        <w:tabs>
          <w:tab w:val="num" w:pos="2160"/>
        </w:tabs>
        <w:ind w:left="2160" w:hanging="360"/>
      </w:pPr>
      <w:rPr>
        <w:rFonts w:ascii="Wingdings" w:hAnsi="Wingdings" w:hint="default"/>
      </w:rPr>
    </w:lvl>
    <w:lvl w:ilvl="3" w:tplc="F5D206C6" w:tentative="1">
      <w:start w:val="1"/>
      <w:numFmt w:val="bullet"/>
      <w:lvlText w:val=""/>
      <w:lvlJc w:val="left"/>
      <w:pPr>
        <w:tabs>
          <w:tab w:val="num" w:pos="2880"/>
        </w:tabs>
        <w:ind w:left="2880" w:hanging="360"/>
      </w:pPr>
      <w:rPr>
        <w:rFonts w:ascii="Symbol" w:hAnsi="Symbol" w:hint="default"/>
      </w:rPr>
    </w:lvl>
    <w:lvl w:ilvl="4" w:tplc="531A66C2" w:tentative="1">
      <w:start w:val="1"/>
      <w:numFmt w:val="bullet"/>
      <w:lvlText w:val="o"/>
      <w:lvlJc w:val="left"/>
      <w:pPr>
        <w:tabs>
          <w:tab w:val="num" w:pos="3600"/>
        </w:tabs>
        <w:ind w:left="3600" w:hanging="360"/>
      </w:pPr>
      <w:rPr>
        <w:rFonts w:ascii="Courier New" w:hAnsi="Courier New" w:hint="default"/>
      </w:rPr>
    </w:lvl>
    <w:lvl w:ilvl="5" w:tplc="86CA5C80" w:tentative="1">
      <w:start w:val="1"/>
      <w:numFmt w:val="bullet"/>
      <w:lvlText w:val=""/>
      <w:lvlJc w:val="left"/>
      <w:pPr>
        <w:tabs>
          <w:tab w:val="num" w:pos="4320"/>
        </w:tabs>
        <w:ind w:left="4320" w:hanging="360"/>
      </w:pPr>
      <w:rPr>
        <w:rFonts w:ascii="Wingdings" w:hAnsi="Wingdings" w:hint="default"/>
      </w:rPr>
    </w:lvl>
    <w:lvl w:ilvl="6" w:tplc="FE7A4754" w:tentative="1">
      <w:start w:val="1"/>
      <w:numFmt w:val="bullet"/>
      <w:lvlText w:val=""/>
      <w:lvlJc w:val="left"/>
      <w:pPr>
        <w:tabs>
          <w:tab w:val="num" w:pos="5040"/>
        </w:tabs>
        <w:ind w:left="5040" w:hanging="360"/>
      </w:pPr>
      <w:rPr>
        <w:rFonts w:ascii="Symbol" w:hAnsi="Symbol" w:hint="default"/>
      </w:rPr>
    </w:lvl>
    <w:lvl w:ilvl="7" w:tplc="C77200C4" w:tentative="1">
      <w:start w:val="1"/>
      <w:numFmt w:val="bullet"/>
      <w:lvlText w:val="o"/>
      <w:lvlJc w:val="left"/>
      <w:pPr>
        <w:tabs>
          <w:tab w:val="num" w:pos="5760"/>
        </w:tabs>
        <w:ind w:left="5760" w:hanging="360"/>
      </w:pPr>
      <w:rPr>
        <w:rFonts w:ascii="Courier New" w:hAnsi="Courier New" w:hint="default"/>
      </w:rPr>
    </w:lvl>
    <w:lvl w:ilvl="8" w:tplc="A3101758" w:tentative="1">
      <w:start w:val="1"/>
      <w:numFmt w:val="bullet"/>
      <w:lvlText w:val=""/>
      <w:lvlJc w:val="left"/>
      <w:pPr>
        <w:tabs>
          <w:tab w:val="num" w:pos="6480"/>
        </w:tabs>
        <w:ind w:left="6480" w:hanging="360"/>
      </w:pPr>
      <w:rPr>
        <w:rFonts w:ascii="Wingdings" w:hAnsi="Wingdings" w:hint="default"/>
      </w:rPr>
    </w:lvl>
  </w:abstractNum>
  <w:abstractNum w:abstractNumId="2">
    <w:nsid w:val="50854B0B"/>
    <w:multiLevelType w:val="hybridMultilevel"/>
    <w:tmpl w:val="C72EA80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3">
    <w:nsid w:val="6A3A0AB6"/>
    <w:multiLevelType w:val="hybridMultilevel"/>
    <w:tmpl w:val="3056CB60"/>
    <w:lvl w:ilvl="0" w:tplc="7D909B72">
      <w:numFmt w:val="bullet"/>
      <w:lvlText w:val="-"/>
      <w:lvlJc w:val="left"/>
      <w:pPr>
        <w:tabs>
          <w:tab w:val="num" w:pos="720"/>
        </w:tabs>
        <w:ind w:left="720" w:hanging="360"/>
      </w:pPr>
      <w:rPr>
        <w:rFonts w:ascii="Times New Roman" w:eastAsia="Times New Roman" w:hAnsi="Times New Roman" w:hint="default"/>
      </w:rPr>
    </w:lvl>
    <w:lvl w:ilvl="1" w:tplc="E6107B36" w:tentative="1">
      <w:start w:val="1"/>
      <w:numFmt w:val="bullet"/>
      <w:lvlText w:val="o"/>
      <w:lvlJc w:val="left"/>
      <w:pPr>
        <w:tabs>
          <w:tab w:val="num" w:pos="1440"/>
        </w:tabs>
        <w:ind w:left="1440" w:hanging="360"/>
      </w:pPr>
      <w:rPr>
        <w:rFonts w:ascii="Courier New" w:hAnsi="Courier New" w:hint="default"/>
      </w:rPr>
    </w:lvl>
    <w:lvl w:ilvl="2" w:tplc="25B6FF24" w:tentative="1">
      <w:start w:val="1"/>
      <w:numFmt w:val="bullet"/>
      <w:lvlText w:val=""/>
      <w:lvlJc w:val="left"/>
      <w:pPr>
        <w:tabs>
          <w:tab w:val="num" w:pos="2160"/>
        </w:tabs>
        <w:ind w:left="2160" w:hanging="360"/>
      </w:pPr>
      <w:rPr>
        <w:rFonts w:ascii="Wingdings" w:hAnsi="Wingdings" w:hint="default"/>
      </w:rPr>
    </w:lvl>
    <w:lvl w:ilvl="3" w:tplc="BDB0C064" w:tentative="1">
      <w:start w:val="1"/>
      <w:numFmt w:val="bullet"/>
      <w:lvlText w:val=""/>
      <w:lvlJc w:val="left"/>
      <w:pPr>
        <w:tabs>
          <w:tab w:val="num" w:pos="2880"/>
        </w:tabs>
        <w:ind w:left="2880" w:hanging="360"/>
      </w:pPr>
      <w:rPr>
        <w:rFonts w:ascii="Symbol" w:hAnsi="Symbol" w:hint="default"/>
      </w:rPr>
    </w:lvl>
    <w:lvl w:ilvl="4" w:tplc="5112B01C" w:tentative="1">
      <w:start w:val="1"/>
      <w:numFmt w:val="bullet"/>
      <w:lvlText w:val="o"/>
      <w:lvlJc w:val="left"/>
      <w:pPr>
        <w:tabs>
          <w:tab w:val="num" w:pos="3600"/>
        </w:tabs>
        <w:ind w:left="3600" w:hanging="360"/>
      </w:pPr>
      <w:rPr>
        <w:rFonts w:ascii="Courier New" w:hAnsi="Courier New" w:hint="default"/>
      </w:rPr>
    </w:lvl>
    <w:lvl w:ilvl="5" w:tplc="CAFCE266" w:tentative="1">
      <w:start w:val="1"/>
      <w:numFmt w:val="bullet"/>
      <w:lvlText w:val=""/>
      <w:lvlJc w:val="left"/>
      <w:pPr>
        <w:tabs>
          <w:tab w:val="num" w:pos="4320"/>
        </w:tabs>
        <w:ind w:left="4320" w:hanging="360"/>
      </w:pPr>
      <w:rPr>
        <w:rFonts w:ascii="Wingdings" w:hAnsi="Wingdings" w:hint="default"/>
      </w:rPr>
    </w:lvl>
    <w:lvl w:ilvl="6" w:tplc="F2B47044" w:tentative="1">
      <w:start w:val="1"/>
      <w:numFmt w:val="bullet"/>
      <w:lvlText w:val=""/>
      <w:lvlJc w:val="left"/>
      <w:pPr>
        <w:tabs>
          <w:tab w:val="num" w:pos="5040"/>
        </w:tabs>
        <w:ind w:left="5040" w:hanging="360"/>
      </w:pPr>
      <w:rPr>
        <w:rFonts w:ascii="Symbol" w:hAnsi="Symbol" w:hint="default"/>
      </w:rPr>
    </w:lvl>
    <w:lvl w:ilvl="7" w:tplc="845C1B50" w:tentative="1">
      <w:start w:val="1"/>
      <w:numFmt w:val="bullet"/>
      <w:lvlText w:val="o"/>
      <w:lvlJc w:val="left"/>
      <w:pPr>
        <w:tabs>
          <w:tab w:val="num" w:pos="5760"/>
        </w:tabs>
        <w:ind w:left="5760" w:hanging="360"/>
      </w:pPr>
      <w:rPr>
        <w:rFonts w:ascii="Courier New" w:hAnsi="Courier New" w:hint="default"/>
      </w:rPr>
    </w:lvl>
    <w:lvl w:ilvl="8" w:tplc="2F145A44" w:tentative="1">
      <w:start w:val="1"/>
      <w:numFmt w:val="bullet"/>
      <w:lvlText w:val=""/>
      <w:lvlJc w:val="left"/>
      <w:pPr>
        <w:tabs>
          <w:tab w:val="num" w:pos="6480"/>
        </w:tabs>
        <w:ind w:left="6480" w:hanging="360"/>
      </w:pPr>
      <w:rPr>
        <w:rFonts w:ascii="Wingdings" w:hAnsi="Wingdings" w:hint="default"/>
      </w:rPr>
    </w:lvl>
  </w:abstractNum>
  <w:abstractNum w:abstractNumId="4">
    <w:nsid w:val="6E807457"/>
    <w:multiLevelType w:val="hybridMultilevel"/>
    <w:tmpl w:val="F0EADF9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5">
    <w:nsid w:val="7F0236FE"/>
    <w:multiLevelType w:val="hybridMultilevel"/>
    <w:tmpl w:val="CC6E1C7E"/>
    <w:lvl w:ilvl="0" w:tplc="29A88278">
      <w:start w:val="1"/>
      <w:numFmt w:val="bullet"/>
      <w:lvlText w:val=""/>
      <w:lvlJc w:val="left"/>
      <w:pPr>
        <w:tabs>
          <w:tab w:val="num" w:pos="720"/>
        </w:tabs>
        <w:ind w:left="720" w:hanging="360"/>
      </w:pPr>
      <w:rPr>
        <w:rFonts w:ascii="Symbol" w:hAnsi="Symbol" w:hint="default"/>
      </w:rPr>
    </w:lvl>
    <w:lvl w:ilvl="1" w:tplc="C9DEDEAA" w:tentative="1">
      <w:start w:val="1"/>
      <w:numFmt w:val="bullet"/>
      <w:lvlText w:val="o"/>
      <w:lvlJc w:val="left"/>
      <w:pPr>
        <w:tabs>
          <w:tab w:val="num" w:pos="1440"/>
        </w:tabs>
        <w:ind w:left="1440" w:hanging="360"/>
      </w:pPr>
      <w:rPr>
        <w:rFonts w:ascii="Courier New" w:hAnsi="Courier New" w:hint="default"/>
      </w:rPr>
    </w:lvl>
    <w:lvl w:ilvl="2" w:tplc="D8AA78A8" w:tentative="1">
      <w:start w:val="1"/>
      <w:numFmt w:val="bullet"/>
      <w:lvlText w:val=""/>
      <w:lvlJc w:val="left"/>
      <w:pPr>
        <w:tabs>
          <w:tab w:val="num" w:pos="2160"/>
        </w:tabs>
        <w:ind w:left="2160" w:hanging="360"/>
      </w:pPr>
      <w:rPr>
        <w:rFonts w:ascii="Wingdings" w:hAnsi="Wingdings" w:hint="default"/>
      </w:rPr>
    </w:lvl>
    <w:lvl w:ilvl="3" w:tplc="27BA5CC8" w:tentative="1">
      <w:start w:val="1"/>
      <w:numFmt w:val="bullet"/>
      <w:lvlText w:val=""/>
      <w:lvlJc w:val="left"/>
      <w:pPr>
        <w:tabs>
          <w:tab w:val="num" w:pos="2880"/>
        </w:tabs>
        <w:ind w:left="2880" w:hanging="360"/>
      </w:pPr>
      <w:rPr>
        <w:rFonts w:ascii="Symbol" w:hAnsi="Symbol" w:hint="default"/>
      </w:rPr>
    </w:lvl>
    <w:lvl w:ilvl="4" w:tplc="C10CA55A" w:tentative="1">
      <w:start w:val="1"/>
      <w:numFmt w:val="bullet"/>
      <w:lvlText w:val="o"/>
      <w:lvlJc w:val="left"/>
      <w:pPr>
        <w:tabs>
          <w:tab w:val="num" w:pos="3600"/>
        </w:tabs>
        <w:ind w:left="3600" w:hanging="360"/>
      </w:pPr>
      <w:rPr>
        <w:rFonts w:ascii="Courier New" w:hAnsi="Courier New" w:hint="default"/>
      </w:rPr>
    </w:lvl>
    <w:lvl w:ilvl="5" w:tplc="DD2A1DF2" w:tentative="1">
      <w:start w:val="1"/>
      <w:numFmt w:val="bullet"/>
      <w:lvlText w:val=""/>
      <w:lvlJc w:val="left"/>
      <w:pPr>
        <w:tabs>
          <w:tab w:val="num" w:pos="4320"/>
        </w:tabs>
        <w:ind w:left="4320" w:hanging="360"/>
      </w:pPr>
      <w:rPr>
        <w:rFonts w:ascii="Wingdings" w:hAnsi="Wingdings" w:hint="default"/>
      </w:rPr>
    </w:lvl>
    <w:lvl w:ilvl="6" w:tplc="3C7825C0" w:tentative="1">
      <w:start w:val="1"/>
      <w:numFmt w:val="bullet"/>
      <w:lvlText w:val=""/>
      <w:lvlJc w:val="left"/>
      <w:pPr>
        <w:tabs>
          <w:tab w:val="num" w:pos="5040"/>
        </w:tabs>
        <w:ind w:left="5040" w:hanging="360"/>
      </w:pPr>
      <w:rPr>
        <w:rFonts w:ascii="Symbol" w:hAnsi="Symbol" w:hint="default"/>
      </w:rPr>
    </w:lvl>
    <w:lvl w:ilvl="7" w:tplc="7F6E2CAA" w:tentative="1">
      <w:start w:val="1"/>
      <w:numFmt w:val="bullet"/>
      <w:lvlText w:val="o"/>
      <w:lvlJc w:val="left"/>
      <w:pPr>
        <w:tabs>
          <w:tab w:val="num" w:pos="5760"/>
        </w:tabs>
        <w:ind w:left="5760" w:hanging="360"/>
      </w:pPr>
      <w:rPr>
        <w:rFonts w:ascii="Courier New" w:hAnsi="Courier New" w:hint="default"/>
      </w:rPr>
    </w:lvl>
    <w:lvl w:ilvl="8" w:tplc="D05262E8"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5"/>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7"/>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BCC"/>
    <w:rsid w:val="000052F1"/>
    <w:rsid w:val="00046D97"/>
    <w:rsid w:val="00071ECA"/>
    <w:rsid w:val="0007393A"/>
    <w:rsid w:val="00083BC9"/>
    <w:rsid w:val="000A7BCC"/>
    <w:rsid w:val="000C7713"/>
    <w:rsid w:val="000E485D"/>
    <w:rsid w:val="000F318E"/>
    <w:rsid w:val="000F3B00"/>
    <w:rsid w:val="000F53BC"/>
    <w:rsid w:val="00115795"/>
    <w:rsid w:val="0011590A"/>
    <w:rsid w:val="00157EC2"/>
    <w:rsid w:val="001752B2"/>
    <w:rsid w:val="001A6F0C"/>
    <w:rsid w:val="001B2612"/>
    <w:rsid w:val="001C0687"/>
    <w:rsid w:val="001C1FCC"/>
    <w:rsid w:val="001D5537"/>
    <w:rsid w:val="001E0838"/>
    <w:rsid w:val="001E456A"/>
    <w:rsid w:val="001F05A6"/>
    <w:rsid w:val="001F1852"/>
    <w:rsid w:val="00201C6F"/>
    <w:rsid w:val="00210F22"/>
    <w:rsid w:val="002219A4"/>
    <w:rsid w:val="00225C05"/>
    <w:rsid w:val="002650EE"/>
    <w:rsid w:val="002670BB"/>
    <w:rsid w:val="00281EC8"/>
    <w:rsid w:val="00286DD6"/>
    <w:rsid w:val="002C1017"/>
    <w:rsid w:val="002E6F06"/>
    <w:rsid w:val="002F1184"/>
    <w:rsid w:val="00300FB5"/>
    <w:rsid w:val="00310801"/>
    <w:rsid w:val="00312BB0"/>
    <w:rsid w:val="00320008"/>
    <w:rsid w:val="00325B3D"/>
    <w:rsid w:val="00344861"/>
    <w:rsid w:val="00346D85"/>
    <w:rsid w:val="00347DF0"/>
    <w:rsid w:val="003571E5"/>
    <w:rsid w:val="003723C2"/>
    <w:rsid w:val="00375992"/>
    <w:rsid w:val="003834F9"/>
    <w:rsid w:val="00393020"/>
    <w:rsid w:val="003972E8"/>
    <w:rsid w:val="003B7607"/>
    <w:rsid w:val="003D2A86"/>
    <w:rsid w:val="003D464D"/>
    <w:rsid w:val="003F223F"/>
    <w:rsid w:val="0041044F"/>
    <w:rsid w:val="004301C8"/>
    <w:rsid w:val="0044057D"/>
    <w:rsid w:val="0044245E"/>
    <w:rsid w:val="00446718"/>
    <w:rsid w:val="00465CCF"/>
    <w:rsid w:val="0048064A"/>
    <w:rsid w:val="004819C9"/>
    <w:rsid w:val="00482A32"/>
    <w:rsid w:val="00493075"/>
    <w:rsid w:val="00496169"/>
    <w:rsid w:val="004A1F3B"/>
    <w:rsid w:val="004A2726"/>
    <w:rsid w:val="004A5F16"/>
    <w:rsid w:val="004B474D"/>
    <w:rsid w:val="004D5DF5"/>
    <w:rsid w:val="004F4518"/>
    <w:rsid w:val="004F5C05"/>
    <w:rsid w:val="00521885"/>
    <w:rsid w:val="00533834"/>
    <w:rsid w:val="0055728B"/>
    <w:rsid w:val="00564704"/>
    <w:rsid w:val="00595EA8"/>
    <w:rsid w:val="005A3E57"/>
    <w:rsid w:val="005A76BB"/>
    <w:rsid w:val="005C2ABC"/>
    <w:rsid w:val="005D6FD3"/>
    <w:rsid w:val="00611C4D"/>
    <w:rsid w:val="00615003"/>
    <w:rsid w:val="00634566"/>
    <w:rsid w:val="006509BA"/>
    <w:rsid w:val="006764CC"/>
    <w:rsid w:val="006928B9"/>
    <w:rsid w:val="006A11FD"/>
    <w:rsid w:val="006A1DF8"/>
    <w:rsid w:val="006D33B3"/>
    <w:rsid w:val="006D3A17"/>
    <w:rsid w:val="00723A1C"/>
    <w:rsid w:val="007273E1"/>
    <w:rsid w:val="007406A7"/>
    <w:rsid w:val="00764EAE"/>
    <w:rsid w:val="007710D3"/>
    <w:rsid w:val="00773D6A"/>
    <w:rsid w:val="0077418A"/>
    <w:rsid w:val="00784F79"/>
    <w:rsid w:val="00796DE9"/>
    <w:rsid w:val="007B3C28"/>
    <w:rsid w:val="007C5A4E"/>
    <w:rsid w:val="007D02B0"/>
    <w:rsid w:val="007E02E2"/>
    <w:rsid w:val="007E0CC5"/>
    <w:rsid w:val="007E12C2"/>
    <w:rsid w:val="007E2AF9"/>
    <w:rsid w:val="007F13FD"/>
    <w:rsid w:val="00807759"/>
    <w:rsid w:val="00811A3F"/>
    <w:rsid w:val="00814D6B"/>
    <w:rsid w:val="00827B2C"/>
    <w:rsid w:val="00847B2D"/>
    <w:rsid w:val="00861DE8"/>
    <w:rsid w:val="0086789A"/>
    <w:rsid w:val="008C67D8"/>
    <w:rsid w:val="008D20EA"/>
    <w:rsid w:val="008D5B79"/>
    <w:rsid w:val="008E211E"/>
    <w:rsid w:val="008F1B06"/>
    <w:rsid w:val="0093319A"/>
    <w:rsid w:val="0093799C"/>
    <w:rsid w:val="00953E68"/>
    <w:rsid w:val="00982147"/>
    <w:rsid w:val="009A45B4"/>
    <w:rsid w:val="009A614B"/>
    <w:rsid w:val="009B31A9"/>
    <w:rsid w:val="009B5069"/>
    <w:rsid w:val="009B6B99"/>
    <w:rsid w:val="009C1C4B"/>
    <w:rsid w:val="009E0DE7"/>
    <w:rsid w:val="00A035FF"/>
    <w:rsid w:val="00A11B1E"/>
    <w:rsid w:val="00A1208F"/>
    <w:rsid w:val="00A14984"/>
    <w:rsid w:val="00A22153"/>
    <w:rsid w:val="00A23418"/>
    <w:rsid w:val="00A34214"/>
    <w:rsid w:val="00A53346"/>
    <w:rsid w:val="00A66C66"/>
    <w:rsid w:val="00AA6092"/>
    <w:rsid w:val="00AA629F"/>
    <w:rsid w:val="00AC5FD7"/>
    <w:rsid w:val="00AF457F"/>
    <w:rsid w:val="00B03590"/>
    <w:rsid w:val="00B0371E"/>
    <w:rsid w:val="00B151A7"/>
    <w:rsid w:val="00B3591A"/>
    <w:rsid w:val="00B661B0"/>
    <w:rsid w:val="00B66A04"/>
    <w:rsid w:val="00B82D04"/>
    <w:rsid w:val="00B9610A"/>
    <w:rsid w:val="00BA0E8A"/>
    <w:rsid w:val="00BA60C5"/>
    <w:rsid w:val="00BB75DD"/>
    <w:rsid w:val="00BC1CAC"/>
    <w:rsid w:val="00BF2A01"/>
    <w:rsid w:val="00BF52C7"/>
    <w:rsid w:val="00C06533"/>
    <w:rsid w:val="00C137F4"/>
    <w:rsid w:val="00C1393B"/>
    <w:rsid w:val="00C1770A"/>
    <w:rsid w:val="00C2788B"/>
    <w:rsid w:val="00C34FA5"/>
    <w:rsid w:val="00C35DBB"/>
    <w:rsid w:val="00C64E75"/>
    <w:rsid w:val="00C75A16"/>
    <w:rsid w:val="00C822CA"/>
    <w:rsid w:val="00C8721E"/>
    <w:rsid w:val="00CB3FF9"/>
    <w:rsid w:val="00CB4C7E"/>
    <w:rsid w:val="00CD235F"/>
    <w:rsid w:val="00CE2895"/>
    <w:rsid w:val="00CF1690"/>
    <w:rsid w:val="00CF5E69"/>
    <w:rsid w:val="00CF5F79"/>
    <w:rsid w:val="00D07F29"/>
    <w:rsid w:val="00D170D2"/>
    <w:rsid w:val="00D20288"/>
    <w:rsid w:val="00D31DC3"/>
    <w:rsid w:val="00D33CF8"/>
    <w:rsid w:val="00D44F9A"/>
    <w:rsid w:val="00DB5B6A"/>
    <w:rsid w:val="00DC76D6"/>
    <w:rsid w:val="00DE01F8"/>
    <w:rsid w:val="00DE4ACA"/>
    <w:rsid w:val="00E26D8E"/>
    <w:rsid w:val="00E30BD5"/>
    <w:rsid w:val="00E470D1"/>
    <w:rsid w:val="00E55E08"/>
    <w:rsid w:val="00E6063A"/>
    <w:rsid w:val="00E67574"/>
    <w:rsid w:val="00E77D94"/>
    <w:rsid w:val="00E845EC"/>
    <w:rsid w:val="00E90141"/>
    <w:rsid w:val="00E91071"/>
    <w:rsid w:val="00F0256B"/>
    <w:rsid w:val="00F307D9"/>
    <w:rsid w:val="00F32D4B"/>
    <w:rsid w:val="00F33287"/>
    <w:rsid w:val="00F403D5"/>
    <w:rsid w:val="00F610E7"/>
    <w:rsid w:val="00F774B8"/>
    <w:rsid w:val="00F80578"/>
    <w:rsid w:val="00FA1647"/>
    <w:rsid w:val="00FB5223"/>
    <w:rsid w:val="00FC38A9"/>
    <w:rsid w:val="00FD0ABF"/>
    <w:rsid w:val="00FD5A44"/>
    <w:rsid w:val="00FE22F7"/>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6FC039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D20EA"/>
    <w:rPr>
      <w:sz w:val="24"/>
    </w:rPr>
  </w:style>
  <w:style w:type="paragraph" w:styleId="berschrift1">
    <w:name w:val="heading 1"/>
    <w:basedOn w:val="Standard"/>
    <w:next w:val="Standard"/>
    <w:qFormat/>
    <w:rsid w:val="008D20EA"/>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rsid w:val="008D20EA"/>
    <w:pPr>
      <w:keepNext/>
      <w:spacing w:line="360" w:lineRule="auto"/>
      <w:ind w:right="2234"/>
      <w:outlineLvl w:val="1"/>
    </w:pPr>
    <w:rPr>
      <w:rFonts w:ascii="Arial" w:hAnsi="Arial"/>
      <w:b/>
      <w:sz w:val="20"/>
      <w:lang w:val="it-IT"/>
    </w:rPr>
  </w:style>
  <w:style w:type="paragraph" w:styleId="berschrift3">
    <w:name w:val="heading 3"/>
    <w:basedOn w:val="Standard"/>
    <w:next w:val="Standard"/>
    <w:qFormat/>
    <w:rsid w:val="008D20EA"/>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8D20EA"/>
    <w:pPr>
      <w:tabs>
        <w:tab w:val="center" w:pos="4536"/>
        <w:tab w:val="right" w:pos="9072"/>
      </w:tabs>
    </w:pPr>
    <w:rPr>
      <w:lang w:val="x-none" w:eastAsia="x-none"/>
    </w:rPr>
  </w:style>
  <w:style w:type="paragraph" w:styleId="Fuzeile">
    <w:name w:val="footer"/>
    <w:basedOn w:val="Standard"/>
    <w:rsid w:val="008D20EA"/>
    <w:pPr>
      <w:tabs>
        <w:tab w:val="center" w:pos="4536"/>
        <w:tab w:val="right" w:pos="9072"/>
      </w:tabs>
    </w:pPr>
  </w:style>
  <w:style w:type="character" w:styleId="Seitenzahl">
    <w:name w:val="page number"/>
    <w:basedOn w:val="Absatzstandardschriftart"/>
    <w:rsid w:val="008D20EA"/>
  </w:style>
  <w:style w:type="character" w:styleId="Link">
    <w:name w:val="Hyperlink"/>
    <w:rsid w:val="008D20EA"/>
    <w:rPr>
      <w:color w:val="0000FF"/>
      <w:u w:val="single"/>
    </w:rPr>
  </w:style>
  <w:style w:type="paragraph" w:styleId="Textkrper">
    <w:name w:val="Body Text"/>
    <w:basedOn w:val="Standard"/>
    <w:rsid w:val="008D20EA"/>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rsid w:val="008D20EA"/>
    <w:pPr>
      <w:ind w:right="2234"/>
    </w:pPr>
    <w:rPr>
      <w:rFonts w:ascii="Arial" w:hAnsi="Arial"/>
      <w:i/>
      <w:sz w:val="20"/>
    </w:rPr>
  </w:style>
  <w:style w:type="character" w:customStyle="1" w:styleId="headernews1">
    <w:name w:val="header_news1"/>
    <w:rsid w:val="008D20EA"/>
    <w:rPr>
      <w:rFonts w:ascii="Verdana" w:hAnsi="Verdana" w:hint="default"/>
      <w:color w:val="2B8DB9"/>
      <w:sz w:val="21"/>
    </w:rPr>
  </w:style>
  <w:style w:type="paragraph" w:styleId="Textkrper3">
    <w:name w:val="Body Text 3"/>
    <w:basedOn w:val="Standard"/>
    <w:rsid w:val="008D20EA"/>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sid w:val="008D20EA"/>
    <w:rPr>
      <w:rFonts w:ascii="Tahoma" w:hAnsi="Tahoma"/>
      <w:sz w:val="16"/>
    </w:rPr>
  </w:style>
  <w:style w:type="character" w:styleId="GesichteterLink">
    <w:name w:val="FollowedHyperlink"/>
    <w:rsid w:val="008D20EA"/>
    <w:rPr>
      <w:color w:val="800080"/>
      <w:u w:val="single"/>
    </w:rPr>
  </w:style>
  <w:style w:type="paragraph" w:styleId="Dokumentstruktur">
    <w:name w:val="Document Map"/>
    <w:basedOn w:val="Standard"/>
    <w:semiHidden/>
    <w:rsid w:val="008D20EA"/>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lang w:val="x-none" w:eastAsia="x-none"/>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D20EA"/>
    <w:rPr>
      <w:sz w:val="24"/>
    </w:rPr>
  </w:style>
  <w:style w:type="paragraph" w:styleId="berschrift1">
    <w:name w:val="heading 1"/>
    <w:basedOn w:val="Standard"/>
    <w:next w:val="Standard"/>
    <w:qFormat/>
    <w:rsid w:val="008D20EA"/>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rsid w:val="008D20EA"/>
    <w:pPr>
      <w:keepNext/>
      <w:spacing w:line="360" w:lineRule="auto"/>
      <w:ind w:right="2234"/>
      <w:outlineLvl w:val="1"/>
    </w:pPr>
    <w:rPr>
      <w:rFonts w:ascii="Arial" w:hAnsi="Arial"/>
      <w:b/>
      <w:sz w:val="20"/>
      <w:lang w:val="it-IT"/>
    </w:rPr>
  </w:style>
  <w:style w:type="paragraph" w:styleId="berschrift3">
    <w:name w:val="heading 3"/>
    <w:basedOn w:val="Standard"/>
    <w:next w:val="Standard"/>
    <w:qFormat/>
    <w:rsid w:val="008D20EA"/>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8D20EA"/>
    <w:pPr>
      <w:tabs>
        <w:tab w:val="center" w:pos="4536"/>
        <w:tab w:val="right" w:pos="9072"/>
      </w:tabs>
    </w:pPr>
    <w:rPr>
      <w:lang w:val="x-none" w:eastAsia="x-none"/>
    </w:rPr>
  </w:style>
  <w:style w:type="paragraph" w:styleId="Fuzeile">
    <w:name w:val="footer"/>
    <w:basedOn w:val="Standard"/>
    <w:rsid w:val="008D20EA"/>
    <w:pPr>
      <w:tabs>
        <w:tab w:val="center" w:pos="4536"/>
        <w:tab w:val="right" w:pos="9072"/>
      </w:tabs>
    </w:pPr>
  </w:style>
  <w:style w:type="character" w:styleId="Seitenzahl">
    <w:name w:val="page number"/>
    <w:basedOn w:val="Absatzstandardschriftart"/>
    <w:rsid w:val="008D20EA"/>
  </w:style>
  <w:style w:type="character" w:styleId="Link">
    <w:name w:val="Hyperlink"/>
    <w:rsid w:val="008D20EA"/>
    <w:rPr>
      <w:color w:val="0000FF"/>
      <w:u w:val="single"/>
    </w:rPr>
  </w:style>
  <w:style w:type="paragraph" w:styleId="Textkrper">
    <w:name w:val="Body Text"/>
    <w:basedOn w:val="Standard"/>
    <w:rsid w:val="008D20EA"/>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rsid w:val="008D20EA"/>
    <w:pPr>
      <w:ind w:right="2234"/>
    </w:pPr>
    <w:rPr>
      <w:rFonts w:ascii="Arial" w:hAnsi="Arial"/>
      <w:i/>
      <w:sz w:val="20"/>
    </w:rPr>
  </w:style>
  <w:style w:type="character" w:customStyle="1" w:styleId="headernews1">
    <w:name w:val="header_news1"/>
    <w:rsid w:val="008D20EA"/>
    <w:rPr>
      <w:rFonts w:ascii="Verdana" w:hAnsi="Verdana" w:hint="default"/>
      <w:color w:val="2B8DB9"/>
      <w:sz w:val="21"/>
    </w:rPr>
  </w:style>
  <w:style w:type="paragraph" w:styleId="Textkrper3">
    <w:name w:val="Body Text 3"/>
    <w:basedOn w:val="Standard"/>
    <w:rsid w:val="008D20EA"/>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sid w:val="008D20EA"/>
    <w:rPr>
      <w:rFonts w:ascii="Tahoma" w:hAnsi="Tahoma"/>
      <w:sz w:val="16"/>
    </w:rPr>
  </w:style>
  <w:style w:type="character" w:styleId="GesichteterLink">
    <w:name w:val="FollowedHyperlink"/>
    <w:rsid w:val="008D20EA"/>
    <w:rPr>
      <w:color w:val="800080"/>
      <w:u w:val="single"/>
    </w:rPr>
  </w:style>
  <w:style w:type="paragraph" w:styleId="Dokumentstruktur">
    <w:name w:val="Document Map"/>
    <w:basedOn w:val="Standard"/>
    <w:semiHidden/>
    <w:rsid w:val="008D20EA"/>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lang w:val="x-none" w:eastAsia="x-none"/>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mpaulus\Anwendungsdaten\Microsoft\Vorlagen\Presse-Info%20FUM.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068037-37DF-3A4D-8A0A-E5F1C608C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\Dokumente und Einstellungen\mpaulus\Anwendungsdaten\Microsoft\Vorlagen\Presse-Info FUM.dot</Template>
  <TotalTime>0</TotalTime>
  <Pages>2</Pages>
  <Words>834</Words>
  <Characters>5314</Characters>
  <Application>Microsoft Macintosh Word</Application>
  <DocSecurity>0</DocSecurity>
  <Lines>84</Lines>
  <Paragraphs>14</Paragraphs>
  <ScaleCrop>false</ScaleCrop>
  <HeadingPairs>
    <vt:vector size="2" baseType="variant">
      <vt:variant>
        <vt:lpstr>Titel</vt:lpstr>
      </vt:variant>
      <vt:variant>
        <vt:i4>1</vt:i4>
      </vt:variant>
    </vt:vector>
  </HeadingPairs>
  <TitlesOfParts>
    <vt:vector size="1" baseType="lpstr">
      <vt:lpstr>Headline ARIAL Black 14 pt</vt:lpstr>
    </vt:vector>
  </TitlesOfParts>
  <Company>Magirus Datentechnik GmbH</Company>
  <LinksUpToDate>false</LinksUpToDate>
  <CharactersWithSpaces>6134</CharactersWithSpaces>
  <SharedDoc>false</SharedDoc>
  <HLinks>
    <vt:vector size="6" baseType="variant">
      <vt:variant>
        <vt:i4>65581</vt:i4>
      </vt:variant>
      <vt:variant>
        <vt:i4>0</vt:i4>
      </vt:variant>
      <vt:variant>
        <vt:i4>0</vt:i4>
      </vt:variant>
      <vt:variant>
        <vt:i4>5</vt:i4>
      </vt:variant>
      <vt:variant>
        <vt:lpwstr>mailto:sbueschl@fum.de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Headline ARIAL Black 14 pt</dc:title>
  <dc:subject/>
  <dc:creator>Magirus International</dc:creator>
  <cp:keywords/>
  <dc:description/>
  <cp:lastModifiedBy>Uwe Pagel</cp:lastModifiedBy>
  <cp:revision>3</cp:revision>
  <cp:lastPrinted>2011-09-15T08:24:00Z</cp:lastPrinted>
  <dcterms:created xsi:type="dcterms:W3CDTF">2011-09-19T13:22:00Z</dcterms:created>
  <dcterms:modified xsi:type="dcterms:W3CDTF">2011-09-19T13:25:00Z</dcterms:modified>
</cp:coreProperties>
</file>