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055" w:rsidRPr="00583061" w:rsidRDefault="00C54055" w:rsidP="00C54055">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C54055" w:rsidRPr="005A507D" w:rsidRDefault="00C54055" w:rsidP="00C54055">
      <w:pPr>
        <w:spacing w:line="288" w:lineRule="auto"/>
        <w:ind w:right="-992"/>
        <w:rPr>
          <w:rFonts w:ascii="Helvetica" w:hAnsi="Helvetica"/>
          <w:sz w:val="20"/>
        </w:rPr>
      </w:pPr>
      <w:r>
        <w:rPr>
          <w:rFonts w:ascii="Helvetica" w:hAnsi="Helvetica"/>
          <w:sz w:val="20"/>
        </w:rPr>
        <w:t xml:space="preserve">St. Gallen, </w:t>
      </w:r>
      <w:r w:rsidR="00FE1502">
        <w:rPr>
          <w:rFonts w:ascii="Helvetica" w:hAnsi="Helvetica"/>
          <w:sz w:val="20"/>
        </w:rPr>
        <w:t>19. Januar 2015</w:t>
      </w:r>
    </w:p>
    <w:p w:rsidR="00C54055" w:rsidRDefault="00C54055" w:rsidP="00C54055">
      <w:pPr>
        <w:spacing w:line="288" w:lineRule="auto"/>
        <w:ind w:right="-992"/>
        <w:rPr>
          <w:rFonts w:ascii="Helvetica" w:hAnsi="Helvetica" w:cs="Helvetica"/>
          <w:b/>
          <w:bCs/>
        </w:rPr>
      </w:pPr>
    </w:p>
    <w:p w:rsidR="00C54055" w:rsidRPr="00621C2C" w:rsidRDefault="00C54055" w:rsidP="00C54055">
      <w:pPr>
        <w:spacing w:line="288" w:lineRule="auto"/>
        <w:ind w:right="-992"/>
        <w:rPr>
          <w:rFonts w:ascii="Helvetica" w:hAnsi="Helvetica" w:cs="Helvetica"/>
          <w:b/>
          <w:bCs/>
        </w:rPr>
      </w:pPr>
      <w:r>
        <w:rPr>
          <w:rFonts w:ascii="Helvetica" w:hAnsi="Helvetica" w:cs="Helvetica"/>
          <w:b/>
          <w:bCs/>
        </w:rPr>
        <w:t>Sandro Ferrarini ist neuer CEO von GemDat</w:t>
      </w:r>
    </w:p>
    <w:p w:rsidR="00C54055" w:rsidRDefault="00C54055" w:rsidP="00C54055">
      <w:pPr>
        <w:spacing w:line="288" w:lineRule="auto"/>
        <w:ind w:right="-142"/>
        <w:rPr>
          <w:rFonts w:ascii="Helvetica" w:hAnsi="Helvetica"/>
          <w:sz w:val="20"/>
        </w:rPr>
      </w:pPr>
      <w:r>
        <w:rPr>
          <w:rFonts w:ascii="Helvetica" w:hAnsi="Helvetica"/>
          <w:sz w:val="20"/>
        </w:rPr>
        <w:t>Der neue Geschäftsführer beim Hersteller für Software-Lösungen für öffentliche Verwaltungen kommt von Base-Net</w:t>
      </w:r>
    </w:p>
    <w:p w:rsidR="00C54055" w:rsidRPr="006C778F" w:rsidRDefault="00C54055" w:rsidP="00C54055">
      <w:pPr>
        <w:spacing w:line="288" w:lineRule="auto"/>
        <w:ind w:right="-142"/>
        <w:rPr>
          <w:rFonts w:ascii="Helvetica" w:hAnsi="Helvetica"/>
          <w:sz w:val="20"/>
        </w:rPr>
      </w:pPr>
      <w:r>
        <w:rPr>
          <w:rFonts w:ascii="Helvetica" w:hAnsi="Helvetica"/>
          <w:sz w:val="20"/>
        </w:rPr>
        <w:t xml:space="preserve"> </w:t>
      </w:r>
    </w:p>
    <w:p w:rsidR="00C54055" w:rsidRPr="00CE14F8" w:rsidRDefault="00C54055" w:rsidP="00C54055">
      <w:pPr>
        <w:spacing w:line="288" w:lineRule="auto"/>
        <w:ind w:right="-142"/>
        <w:rPr>
          <w:rFonts w:ascii="Helvetica" w:hAnsi="Helvetica"/>
          <w:b/>
          <w:sz w:val="20"/>
        </w:rPr>
      </w:pPr>
      <w:r>
        <w:rPr>
          <w:rFonts w:ascii="Helvetica" w:hAnsi="Helvetica"/>
          <w:b/>
          <w:sz w:val="20"/>
        </w:rPr>
        <w:t xml:space="preserve">GemDat, der Hersteller von Fachanwendungen rund um Gebäude und Grundstücke für Bau- und Steuerverwaltungen sowie Gebäudeversicherungen, konnte Sandro Ferrarini als neuen CEO verpflichten. Ferrarini kommt von Base-Net, wo er als Mitglied des Kaders für das Produktmanagement der E-Government-Lösungen Smarx und Peax zuständig war. Er löst den </w:t>
      </w:r>
      <w:bookmarkStart w:id="0" w:name="_GoBack"/>
      <w:r>
        <w:rPr>
          <w:rFonts w:ascii="Helvetica" w:hAnsi="Helvetica"/>
          <w:b/>
          <w:sz w:val="20"/>
        </w:rPr>
        <w:t>GemD</w:t>
      </w:r>
      <w:bookmarkEnd w:id="0"/>
      <w:r>
        <w:rPr>
          <w:rFonts w:ascii="Helvetica" w:hAnsi="Helvetica"/>
          <w:b/>
          <w:sz w:val="20"/>
        </w:rPr>
        <w:t>at-Gründer Bruno Grob ab, der das Unternehmen vor 25 Jahren aufgebaut</w:t>
      </w:r>
      <w:r w:rsidR="000E2E63">
        <w:rPr>
          <w:rFonts w:ascii="Helvetica" w:hAnsi="Helvetica"/>
          <w:b/>
          <w:sz w:val="20"/>
        </w:rPr>
        <w:t xml:space="preserve"> und seitdem geleitet hat, </w:t>
      </w:r>
      <w:r w:rsidR="00904B56">
        <w:rPr>
          <w:rFonts w:ascii="Helvetica" w:hAnsi="Helvetica"/>
          <w:b/>
          <w:sz w:val="20"/>
        </w:rPr>
        <w:t xml:space="preserve">und der sich </w:t>
      </w:r>
      <w:r w:rsidR="000E2E63">
        <w:rPr>
          <w:rFonts w:ascii="Helvetica" w:hAnsi="Helvetica"/>
          <w:b/>
          <w:sz w:val="20"/>
        </w:rPr>
        <w:t>auf das Produktmanagement und die Beratung konzentriere</w:t>
      </w:r>
      <w:r w:rsidR="007C6B91">
        <w:rPr>
          <w:rFonts w:ascii="Helvetica" w:hAnsi="Helvetica"/>
          <w:b/>
          <w:sz w:val="20"/>
        </w:rPr>
        <w:t>n</w:t>
      </w:r>
      <w:r w:rsidR="00904B56">
        <w:rPr>
          <w:rFonts w:ascii="Helvetica" w:hAnsi="Helvetica"/>
          <w:b/>
          <w:sz w:val="20"/>
        </w:rPr>
        <w:t xml:space="preserve"> wird</w:t>
      </w:r>
      <w:r w:rsidR="000E2E63">
        <w:rPr>
          <w:rFonts w:ascii="Helvetica" w:hAnsi="Helvetica"/>
          <w:b/>
          <w:sz w:val="20"/>
        </w:rPr>
        <w:t xml:space="preserve">. </w:t>
      </w:r>
      <w:r w:rsidR="004A30A9">
        <w:rPr>
          <w:rFonts w:ascii="Helvetica" w:hAnsi="Helvetica"/>
          <w:b/>
          <w:sz w:val="20"/>
        </w:rPr>
        <w:t>Grob</w:t>
      </w:r>
      <w:r w:rsidR="000E2E63">
        <w:rPr>
          <w:rFonts w:ascii="Helvetica" w:hAnsi="Helvetica"/>
          <w:b/>
          <w:sz w:val="20"/>
        </w:rPr>
        <w:t xml:space="preserve"> </w:t>
      </w:r>
      <w:r>
        <w:rPr>
          <w:rFonts w:ascii="Helvetica" w:hAnsi="Helvetica"/>
          <w:b/>
          <w:sz w:val="20"/>
        </w:rPr>
        <w:t>bleibt Eigentü</w:t>
      </w:r>
      <w:r w:rsidR="000E2E63">
        <w:rPr>
          <w:rFonts w:ascii="Helvetica" w:hAnsi="Helvetica"/>
          <w:b/>
          <w:sz w:val="20"/>
        </w:rPr>
        <w:t>mer und Verwaltungsratspräsident, wird sich aber mittelfristig aus dem operativen Geschäft zurückziehen</w:t>
      </w:r>
      <w:r>
        <w:rPr>
          <w:rFonts w:ascii="Helvetica" w:hAnsi="Helvetica"/>
          <w:b/>
          <w:sz w:val="20"/>
        </w:rPr>
        <w:t xml:space="preserve">. </w:t>
      </w:r>
      <w:r w:rsidR="000E2E63">
        <w:rPr>
          <w:rFonts w:ascii="Helvetica" w:hAnsi="Helvetica"/>
          <w:b/>
          <w:sz w:val="20"/>
        </w:rPr>
        <w:t>Der GemDat-Gründer</w:t>
      </w:r>
      <w:r w:rsidRPr="00D141B2">
        <w:rPr>
          <w:rFonts w:ascii="Helvetica" w:hAnsi="Helvetica"/>
          <w:b/>
          <w:sz w:val="20"/>
        </w:rPr>
        <w:t xml:space="preserve"> meint zur Berufung des neuen CEOs: „Ich bin überzeugt, mit Sandro Ferrarini die richtige Wahl </w:t>
      </w:r>
      <w:r w:rsidR="00C35D70">
        <w:rPr>
          <w:rFonts w:ascii="Helvetica" w:hAnsi="Helvetica"/>
          <w:b/>
          <w:sz w:val="20"/>
        </w:rPr>
        <w:t xml:space="preserve">für meine Nachfolge </w:t>
      </w:r>
      <w:r w:rsidRPr="00D141B2">
        <w:rPr>
          <w:rFonts w:ascii="Helvetica" w:hAnsi="Helvetica"/>
          <w:b/>
          <w:sz w:val="20"/>
        </w:rPr>
        <w:t xml:space="preserve">getroffen zu haben. Er kennt die Prozesse und spezifischen Bedürfnisse der öffentlichen Verwaltungen und wird die Kontinuität unserer Produkte und Dienstleistungen sicherstellen. Darüber hinaus wird er auch für neue Impulse in unserem Unternehmen sorgen“. </w:t>
      </w:r>
    </w:p>
    <w:p w:rsidR="00C54055" w:rsidRPr="00BA3328" w:rsidRDefault="00C54055" w:rsidP="00C54055">
      <w:pPr>
        <w:spacing w:line="288" w:lineRule="auto"/>
        <w:ind w:right="-142"/>
        <w:rPr>
          <w:rFonts w:ascii="Helvetica" w:hAnsi="Helvetica"/>
          <w:sz w:val="20"/>
        </w:rPr>
      </w:pPr>
    </w:p>
    <w:p w:rsidR="00C54055" w:rsidRPr="00A651E4" w:rsidRDefault="00C54055" w:rsidP="00C54055">
      <w:pPr>
        <w:spacing w:line="288" w:lineRule="auto"/>
        <w:ind w:right="-142"/>
        <w:rPr>
          <w:rFonts w:ascii="Helvetica" w:hAnsi="Helvetica"/>
          <w:sz w:val="20"/>
        </w:rPr>
      </w:pPr>
      <w:r>
        <w:rPr>
          <w:rFonts w:ascii="Helvetica" w:hAnsi="Helvetica"/>
          <w:sz w:val="20"/>
        </w:rPr>
        <w:t xml:space="preserve">Der Wechsel Ferrarinis von Base-Net zu GemDat macht es ihm möglich, seine Erfahrung mit E-Government-Prozessen bei Bauverwaltungen für die Weiterentwicklung von GemDat konstruktiv zu nutzen, pflegen doch die beiden Unternehmen eine langjährige, erfolgreiche Partnerschaft. Bei Base-Net war die Einbindung der Bürger in die Prozesse der öffentlichen Verwaltungen eines der Kernthemen von Ferrarini. </w:t>
      </w:r>
      <w:r w:rsidRPr="00565580">
        <w:rPr>
          <w:rFonts w:ascii="Helvetica" w:hAnsi="Helvetica"/>
          <w:sz w:val="20"/>
        </w:rPr>
        <w:t xml:space="preserve">Vor seiner Zeit bei </w:t>
      </w:r>
      <w:r>
        <w:rPr>
          <w:rFonts w:ascii="Helvetica" w:hAnsi="Helvetica"/>
          <w:sz w:val="20"/>
        </w:rPr>
        <w:t>Base-Net</w:t>
      </w:r>
      <w:r w:rsidRPr="00565580">
        <w:rPr>
          <w:rFonts w:ascii="Helvetica" w:hAnsi="Helvetica"/>
          <w:sz w:val="20"/>
        </w:rPr>
        <w:t xml:space="preserve"> war der Wirtschaftsinformatiker in mehreren Unternehmen im Treuhand-Umfeld tätig.</w:t>
      </w:r>
    </w:p>
    <w:tbl>
      <w:tblPr>
        <w:tblW w:w="8613" w:type="dxa"/>
        <w:tblLayout w:type="fixed"/>
        <w:tblLook w:val="04A0"/>
      </w:tblPr>
      <w:tblGrid>
        <w:gridCol w:w="2660"/>
        <w:gridCol w:w="5953"/>
      </w:tblGrid>
      <w:tr w:rsidR="00C54055" w:rsidRPr="005171F9">
        <w:trPr>
          <w:trHeight w:val="2127"/>
        </w:trPr>
        <w:tc>
          <w:tcPr>
            <w:tcW w:w="2660" w:type="dxa"/>
            <w:shd w:val="clear" w:color="auto" w:fill="auto"/>
          </w:tcPr>
          <w:p w:rsidR="00C54055" w:rsidRPr="005171F9" w:rsidRDefault="00C54055" w:rsidP="002620D9">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1549400" cy="1541145"/>
                  <wp:effectExtent l="25400" t="0" r="0" b="0"/>
                  <wp:docPr id="1" name="Bild 2" descr="::::Bildschirmfoto 2015-01-15 um 17.0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5-01-15 um 17.05.15.png"/>
                          <pic:cNvPicPr>
                            <a:picLocks noChangeAspect="1" noChangeArrowheads="1"/>
                          </pic:cNvPicPr>
                        </pic:nvPicPr>
                        <pic:blipFill>
                          <a:blip r:embed="rId4"/>
                          <a:srcRect/>
                          <a:stretch>
                            <a:fillRect/>
                          </a:stretch>
                        </pic:blipFill>
                        <pic:spPr bwMode="auto">
                          <a:xfrm>
                            <a:off x="0" y="0"/>
                            <a:ext cx="1549400" cy="1541145"/>
                          </a:xfrm>
                          <a:prstGeom prst="rect">
                            <a:avLst/>
                          </a:prstGeom>
                          <a:noFill/>
                          <a:ln w="9525">
                            <a:noFill/>
                            <a:miter lim="800000"/>
                            <a:headEnd/>
                            <a:tailEnd/>
                          </a:ln>
                        </pic:spPr>
                      </pic:pic>
                    </a:graphicData>
                  </a:graphic>
                </wp:inline>
              </w:drawing>
            </w:r>
          </w:p>
        </w:tc>
        <w:tc>
          <w:tcPr>
            <w:tcW w:w="5953" w:type="dxa"/>
            <w:shd w:val="clear" w:color="auto" w:fill="auto"/>
          </w:tcPr>
          <w:p w:rsidR="00C54055" w:rsidRPr="005171F9" w:rsidRDefault="00C54055" w:rsidP="002620D9">
            <w:pPr>
              <w:widowControl w:val="0"/>
              <w:autoSpaceDE w:val="0"/>
              <w:autoSpaceDN w:val="0"/>
              <w:adjustRightInd w:val="0"/>
              <w:spacing w:line="220" w:lineRule="atLeast"/>
              <w:ind w:left="34" w:right="742"/>
              <w:rPr>
                <w:rFonts w:ascii="Arial" w:hAnsi="Arial" w:cs="Calibri"/>
                <w:sz w:val="16"/>
                <w:szCs w:val="26"/>
                <w:lang w:val="de-CH"/>
              </w:rPr>
            </w:pPr>
          </w:p>
          <w:p w:rsidR="00C54055" w:rsidRPr="005171F9" w:rsidRDefault="00C54055" w:rsidP="002620D9">
            <w:pPr>
              <w:widowControl w:val="0"/>
              <w:autoSpaceDE w:val="0"/>
              <w:autoSpaceDN w:val="0"/>
              <w:adjustRightInd w:val="0"/>
              <w:spacing w:line="220" w:lineRule="atLeast"/>
              <w:ind w:left="34" w:right="742"/>
              <w:rPr>
                <w:rFonts w:ascii="Arial" w:hAnsi="Arial" w:cs="Calibri"/>
                <w:sz w:val="16"/>
                <w:szCs w:val="26"/>
                <w:lang w:val="de-CH"/>
              </w:rPr>
            </w:pPr>
          </w:p>
          <w:p w:rsidR="00C54055" w:rsidRPr="005171F9" w:rsidRDefault="00C54055" w:rsidP="002620D9">
            <w:pPr>
              <w:pStyle w:val="Titel"/>
              <w:rPr>
                <w:rFonts w:ascii="Arial" w:eastAsia="Cambria" w:hAnsi="Arial" w:cs="Calibri"/>
                <w:bCs w:val="0"/>
                <w:sz w:val="16"/>
                <w:szCs w:val="26"/>
              </w:rPr>
            </w:pPr>
          </w:p>
          <w:p w:rsidR="00C54055" w:rsidRDefault="00C54055" w:rsidP="002620D9">
            <w:pPr>
              <w:pStyle w:val="Titel"/>
              <w:rPr>
                <w:rFonts w:ascii="Arial" w:eastAsia="Cambria" w:hAnsi="Arial" w:cs="Calibri"/>
                <w:bCs w:val="0"/>
                <w:sz w:val="16"/>
                <w:szCs w:val="26"/>
              </w:rPr>
            </w:pPr>
          </w:p>
          <w:p w:rsidR="00C54055" w:rsidRDefault="00C54055" w:rsidP="002620D9">
            <w:pPr>
              <w:pStyle w:val="Titel"/>
              <w:rPr>
                <w:rFonts w:ascii="Arial" w:eastAsia="Cambria" w:hAnsi="Arial" w:cs="Calibri"/>
                <w:bCs w:val="0"/>
                <w:sz w:val="16"/>
                <w:szCs w:val="26"/>
              </w:rPr>
            </w:pPr>
          </w:p>
          <w:p w:rsidR="00C54055" w:rsidRDefault="00C54055" w:rsidP="002620D9">
            <w:pPr>
              <w:pStyle w:val="Titel"/>
              <w:rPr>
                <w:rFonts w:ascii="Arial" w:eastAsia="Cambria" w:hAnsi="Arial" w:cs="Calibri"/>
                <w:bCs w:val="0"/>
                <w:sz w:val="16"/>
                <w:szCs w:val="26"/>
              </w:rPr>
            </w:pPr>
          </w:p>
          <w:p w:rsidR="00C54055" w:rsidRPr="005171F9" w:rsidRDefault="00C54055" w:rsidP="002620D9">
            <w:pPr>
              <w:pStyle w:val="Titel"/>
              <w:rPr>
                <w:rFonts w:ascii="Arial" w:eastAsia="Cambria" w:hAnsi="Arial" w:cs="Calibri"/>
                <w:bCs w:val="0"/>
                <w:sz w:val="16"/>
                <w:szCs w:val="26"/>
              </w:rPr>
            </w:pPr>
          </w:p>
          <w:p w:rsidR="00C54055" w:rsidRPr="005171F9" w:rsidRDefault="00C54055" w:rsidP="002620D9">
            <w:pPr>
              <w:pStyle w:val="Titel"/>
              <w:rPr>
                <w:rFonts w:ascii="Arial" w:eastAsia="Cambria" w:hAnsi="Arial" w:cs="Calibri"/>
                <w:bCs w:val="0"/>
                <w:sz w:val="16"/>
                <w:szCs w:val="26"/>
              </w:rPr>
            </w:pPr>
          </w:p>
          <w:p w:rsidR="00C54055" w:rsidRPr="005171F9" w:rsidRDefault="00C54055" w:rsidP="002620D9">
            <w:pPr>
              <w:pStyle w:val="Titel"/>
              <w:rPr>
                <w:rFonts w:ascii="Arial" w:eastAsia="Cambria" w:hAnsi="Arial" w:cs="Calibri"/>
                <w:bCs w:val="0"/>
                <w:sz w:val="16"/>
                <w:szCs w:val="26"/>
              </w:rPr>
            </w:pPr>
          </w:p>
          <w:p w:rsidR="00C54055" w:rsidRPr="004F17D4" w:rsidRDefault="00C54055" w:rsidP="002620D9">
            <w:pPr>
              <w:pStyle w:val="Titel"/>
              <w:rPr>
                <w:rFonts w:ascii="Arial" w:eastAsia="Cambria" w:hAnsi="Arial" w:cs="Calibri"/>
                <w:bCs w:val="0"/>
                <w:sz w:val="16"/>
                <w:szCs w:val="26"/>
                <w:lang w:val="en-US"/>
              </w:rPr>
            </w:pPr>
            <w:r>
              <w:rPr>
                <w:rFonts w:ascii="Arial" w:eastAsia="Cambria" w:hAnsi="Arial" w:cs="Calibri"/>
                <w:bCs w:val="0"/>
                <w:sz w:val="16"/>
                <w:szCs w:val="26"/>
                <w:lang w:val="en-US"/>
              </w:rPr>
              <w:t>Sandro Ferrarini, CEO GemDat Informatik AG</w:t>
            </w:r>
          </w:p>
        </w:tc>
      </w:tr>
    </w:tbl>
    <w:p w:rsidR="00C54055" w:rsidRPr="00565580" w:rsidRDefault="00C54055" w:rsidP="00C54055">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C54055" w:rsidRPr="008B2D7C">
        <w:trPr>
          <w:trHeight w:val="73"/>
        </w:trPr>
        <w:tc>
          <w:tcPr>
            <w:tcW w:w="5315" w:type="dxa"/>
          </w:tcPr>
          <w:p w:rsidR="00C54055" w:rsidRPr="00E278EF" w:rsidRDefault="00C54055" w:rsidP="00B17650">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E278EF">
              <w:rPr>
                <w:rFonts w:ascii="Helvetica" w:eastAsia="Times New Roman" w:hAnsi="Helvetica"/>
                <w:b/>
                <w:sz w:val="16"/>
              </w:rPr>
              <w:t>Weitere Informationen:</w:t>
            </w:r>
          </w:p>
          <w:p w:rsidR="00C54055" w:rsidRDefault="00C54055" w:rsidP="00B17650">
            <w:pPr>
              <w:widowControl w:val="0"/>
              <w:adjustRightInd w:val="0"/>
              <w:spacing w:line="288" w:lineRule="auto"/>
              <w:rPr>
                <w:rFonts w:ascii="Helvetica" w:eastAsia="Times New Roman" w:hAnsi="Helvetica"/>
                <w:sz w:val="16"/>
              </w:rPr>
            </w:pPr>
            <w:r>
              <w:rPr>
                <w:rFonts w:ascii="Helvetica" w:eastAsia="Times New Roman" w:hAnsi="Helvetica"/>
                <w:sz w:val="16"/>
              </w:rPr>
              <w:t>GemDat Informatik AG – Sandro Ferrarini</w:t>
            </w:r>
          </w:p>
          <w:p w:rsidR="00C54055" w:rsidRDefault="00C54055" w:rsidP="00B17650">
            <w:pPr>
              <w:widowControl w:val="0"/>
              <w:adjustRightInd w:val="0"/>
              <w:spacing w:line="288" w:lineRule="auto"/>
              <w:rPr>
                <w:rFonts w:ascii="Helvetica" w:eastAsia="Times New Roman" w:hAnsi="Helvetica"/>
                <w:sz w:val="16"/>
              </w:rPr>
            </w:pPr>
            <w:r>
              <w:rPr>
                <w:rFonts w:ascii="Helvetica" w:eastAsia="Times New Roman" w:hAnsi="Helvetica"/>
                <w:sz w:val="16"/>
              </w:rPr>
              <w:t>Bahnhofstrasse 6 – 9000 St. Gallen</w:t>
            </w:r>
          </w:p>
          <w:p w:rsidR="00C54055" w:rsidRDefault="00215FB4" w:rsidP="00D020D7">
            <w:pPr>
              <w:widowControl w:val="0"/>
              <w:adjustRightInd w:val="0"/>
              <w:spacing w:line="288" w:lineRule="auto"/>
              <w:rPr>
                <w:rFonts w:ascii="Helvetica" w:eastAsia="Times New Roman" w:hAnsi="Helvetica"/>
                <w:sz w:val="16"/>
              </w:rPr>
            </w:pPr>
            <w:r>
              <w:rPr>
                <w:rFonts w:ascii="Helvetica" w:eastAsia="Times New Roman" w:hAnsi="Helvetica"/>
                <w:sz w:val="16"/>
              </w:rPr>
              <w:t>Tel. +41 71 560 90 60</w:t>
            </w:r>
          </w:p>
          <w:p w:rsidR="00C54055" w:rsidRPr="00ED28D0" w:rsidRDefault="00CD35C1" w:rsidP="00D020D7">
            <w:pPr>
              <w:widowControl w:val="0"/>
              <w:adjustRightInd w:val="0"/>
              <w:spacing w:line="288" w:lineRule="auto"/>
              <w:rPr>
                <w:rFonts w:ascii="Helvetica" w:eastAsia="Times New Roman" w:hAnsi="Helvetica"/>
                <w:sz w:val="16"/>
              </w:rPr>
            </w:pPr>
            <w:hyperlink r:id="rId5" w:history="1">
              <w:r w:rsidR="00C54055" w:rsidRPr="00D020D7">
                <w:rPr>
                  <w:rFonts w:ascii="Helvetica" w:eastAsia="Times New Roman" w:hAnsi="Helvetica"/>
                  <w:sz w:val="16"/>
                </w:rPr>
                <w:t>sandro.ferrarini@gemdat.ch</w:t>
              </w:r>
            </w:hyperlink>
            <w:r w:rsidR="00C54055">
              <w:rPr>
                <w:rFonts w:ascii="Helvetica" w:eastAsia="Times New Roman" w:hAnsi="Helvetica"/>
                <w:sz w:val="16"/>
              </w:rPr>
              <w:t xml:space="preserve"> – </w:t>
            </w:r>
            <w:hyperlink r:id="rId6" w:history="1">
              <w:r w:rsidR="00C54055" w:rsidRPr="003B380F">
                <w:rPr>
                  <w:rFonts w:ascii="Helvetica" w:eastAsia="Times New Roman" w:hAnsi="Helvetica"/>
                  <w:sz w:val="16"/>
                </w:rPr>
                <w:t>www.gemdat.ch</w:t>
              </w:r>
            </w:hyperlink>
          </w:p>
        </w:tc>
        <w:tc>
          <w:tcPr>
            <w:tcW w:w="4394" w:type="dxa"/>
          </w:tcPr>
          <w:p w:rsidR="00C54055" w:rsidRPr="00E278EF" w:rsidRDefault="00C54055" w:rsidP="00B17650">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C54055" w:rsidRPr="008253EF" w:rsidRDefault="00C54055" w:rsidP="00B17650">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C54055" w:rsidRPr="008253EF" w:rsidRDefault="00C54055" w:rsidP="00B17650">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C54055" w:rsidRPr="008253EF" w:rsidRDefault="00C54055" w:rsidP="00B17650">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C54055" w:rsidRPr="008B2D7C" w:rsidRDefault="00CD35C1" w:rsidP="00B17650">
            <w:pPr>
              <w:widowControl w:val="0"/>
              <w:adjustRightInd w:val="0"/>
              <w:spacing w:line="288" w:lineRule="auto"/>
              <w:rPr>
                <w:rFonts w:ascii="Helvetica" w:eastAsia="Times New Roman" w:hAnsi="Helvetica"/>
                <w:sz w:val="16"/>
              </w:rPr>
            </w:pPr>
            <w:hyperlink r:id="rId7" w:history="1">
              <w:r w:rsidR="00C54055" w:rsidRPr="00C4323A">
                <w:rPr>
                  <w:rFonts w:ascii="Helvetica" w:eastAsia="Times New Roman" w:hAnsi="Helvetica"/>
                  <w:sz w:val="16"/>
                </w:rPr>
                <w:t>mh@press-n-relations.ch</w:t>
              </w:r>
            </w:hyperlink>
            <w:r w:rsidR="00C54055">
              <w:rPr>
                <w:rFonts w:ascii="Helvetica" w:eastAsia="Times New Roman" w:hAnsi="Helvetica"/>
                <w:sz w:val="16"/>
              </w:rPr>
              <w:t xml:space="preserve"> </w:t>
            </w:r>
            <w:r w:rsidR="00C54055" w:rsidRPr="008253EF">
              <w:rPr>
                <w:rFonts w:ascii="Helvetica" w:eastAsia="Times New Roman" w:hAnsi="Helvetica"/>
                <w:sz w:val="16"/>
              </w:rPr>
              <w:t>– www.press-n-relations.ch</w:t>
            </w:r>
          </w:p>
        </w:tc>
      </w:tr>
    </w:tbl>
    <w:p w:rsidR="00C54055" w:rsidRDefault="00C54055" w:rsidP="00C54055">
      <w:pPr>
        <w:spacing w:line="100" w:lineRule="atLeast"/>
        <w:rPr>
          <w:rFonts w:ascii="Helvetica" w:eastAsia="Times New Roman" w:hAnsi="Helvetica"/>
          <w:sz w:val="18"/>
        </w:rPr>
      </w:pPr>
    </w:p>
    <w:p w:rsidR="00C54055" w:rsidRDefault="00C54055" w:rsidP="00C54055">
      <w:pPr>
        <w:spacing w:line="100" w:lineRule="atLeast"/>
        <w:rPr>
          <w:rFonts w:ascii="Helvetica" w:eastAsia="Times New Roman" w:hAnsi="Helvetica"/>
          <w:sz w:val="18"/>
        </w:rPr>
      </w:pPr>
    </w:p>
    <w:p w:rsidR="00C54055" w:rsidRPr="00732449" w:rsidRDefault="00C54055" w:rsidP="00C54055">
      <w:pPr>
        <w:spacing w:line="100" w:lineRule="atLeast"/>
        <w:rPr>
          <w:rFonts w:ascii="Helvetica" w:eastAsia="Times New Roman" w:hAnsi="Helvetica"/>
          <w:b/>
          <w:sz w:val="18"/>
        </w:rPr>
      </w:pPr>
      <w:r>
        <w:rPr>
          <w:rFonts w:ascii="Helvetica" w:eastAsia="Times New Roman" w:hAnsi="Helvetica"/>
          <w:b/>
          <w:sz w:val="18"/>
        </w:rPr>
        <w:t>Über GemDat</w:t>
      </w:r>
    </w:p>
    <w:p w:rsidR="00C54055" w:rsidRPr="00166C8E" w:rsidRDefault="00C54055" w:rsidP="00C54055">
      <w:pPr>
        <w:spacing w:line="288" w:lineRule="auto"/>
        <w:ind w:right="-142"/>
        <w:rPr>
          <w:rFonts w:ascii="Helvetica" w:eastAsia="Times New Roman" w:hAnsi="Helvetica"/>
          <w:sz w:val="18"/>
        </w:rPr>
      </w:pPr>
      <w:r>
        <w:rPr>
          <w:rFonts w:ascii="Helvetica" w:eastAsia="Times New Roman" w:hAnsi="Helvetica"/>
          <w:sz w:val="18"/>
        </w:rPr>
        <w:t xml:space="preserve">GemDat Informatik AG ist einer der führenden Anbieter von Software-Produkten für öffentliche Verwaltungen. Das Flaggschiff des Unternehmens ist GemDat. Diese steht für professionelle Fachanwendungen für Baugesuchsverwaltungen, Eigentümerregister, Gebäudeversicherungen und die Grundstückbewertung. Über 200 Städte und Gemeinden sowie 20 kantonale Verwaltungen zählen auf GemDat. Weitere Informationen unter </w:t>
      </w:r>
      <w:hyperlink r:id="rId8" w:history="1">
        <w:r w:rsidRPr="003B380F">
          <w:rPr>
            <w:rFonts w:ascii="Helvetica" w:eastAsia="Times New Roman" w:hAnsi="Helvetica"/>
            <w:sz w:val="18"/>
          </w:rPr>
          <w:t>www.gemdat.ch</w:t>
        </w:r>
      </w:hyperlink>
      <w:r>
        <w:rPr>
          <w:rFonts w:ascii="Helvetica" w:eastAsia="Times New Roman" w:hAnsi="Helvetica"/>
          <w:sz w:val="18"/>
        </w:rPr>
        <w:t xml:space="preserve">.  </w:t>
      </w:r>
    </w:p>
    <w:p w:rsidR="00B17650" w:rsidRDefault="00B17650"/>
    <w:sectPr w:rsidR="00B17650" w:rsidSect="00FE1502">
      <w:headerReference w:type="default" r:id="rId9"/>
      <w:pgSz w:w="11899" w:h="16838"/>
      <w:pgMar w:top="1418" w:right="3252" w:bottom="2268"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336B" w:rsidRDefault="00A651E4">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4572000</wp:posOffset>
          </wp:positionH>
          <wp:positionV relativeFrom="paragraph">
            <wp:posOffset>-13970</wp:posOffset>
          </wp:positionV>
          <wp:extent cx="889000" cy="905510"/>
          <wp:effectExtent l="25400" t="0" r="0" b="0"/>
          <wp:wrapNone/>
          <wp:docPr id="3" name="" descr=":::GEM-BILDER UND LOGOS:Logo_GemDat_4f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M-BILDER UND LOGOS:Logo_GemDat_4fbg.png"/>
                  <pic:cNvPicPr>
                    <a:picLocks noChangeAspect="1" noChangeArrowheads="1"/>
                  </pic:cNvPicPr>
                </pic:nvPicPr>
                <pic:blipFill>
                  <a:blip r:embed="rId1"/>
                  <a:srcRect/>
                  <a:stretch>
                    <a:fillRect/>
                  </a:stretch>
                </pic:blipFill>
                <pic:spPr bwMode="auto">
                  <a:xfrm>
                    <a:off x="0" y="0"/>
                    <a:ext cx="889000" cy="905510"/>
                  </a:xfrm>
                  <a:prstGeom prst="rect">
                    <a:avLst/>
                  </a:prstGeom>
                  <a:noFill/>
                  <a:ln w="9525">
                    <a:noFill/>
                    <a:miter lim="800000"/>
                    <a:headEnd/>
                    <a:tailEnd/>
                  </a:ln>
                </pic:spPr>
              </pic:pic>
            </a:graphicData>
          </a:graphic>
        </wp:anchor>
      </w:drawing>
    </w:r>
    <w:r w:rsidR="00BA336B">
      <w:tab/>
      <w:t xml:space="preserve">                                                                                           </w:t>
    </w:r>
  </w:p>
  <w:p w:rsidR="00BA336B" w:rsidRDefault="00BA336B" w:rsidP="00BA336B">
    <w:pPr>
      <w:pStyle w:val="Kopfzeile"/>
      <w:tabs>
        <w:tab w:val="clear" w:pos="9072"/>
        <w:tab w:val="left" w:pos="2000"/>
        <w:tab w:val="right" w:pos="9639"/>
      </w:tabs>
      <w:rPr>
        <w:noProof/>
      </w:rPr>
    </w:pPr>
    <w:r>
      <w:rPr>
        <w:noProof/>
      </w:rPr>
      <w:tab/>
    </w:r>
    <w:r>
      <w:rPr>
        <w:noProof/>
      </w:rPr>
      <w:tab/>
    </w:r>
  </w:p>
  <w:p w:rsidR="00BA336B" w:rsidRDefault="00BA336B">
    <w:pPr>
      <w:pStyle w:val="Kopfzeile"/>
      <w:tabs>
        <w:tab w:val="clear" w:pos="9072"/>
        <w:tab w:val="right" w:pos="9639"/>
      </w:tabs>
    </w:pPr>
    <w:r>
      <w:rPr>
        <w:noProof/>
      </w:rPr>
      <w:tab/>
      <w:t xml:space="preserve">  </w:t>
    </w:r>
  </w:p>
  <w:p w:rsidR="00BA336B" w:rsidRDefault="00BA336B">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B17650"/>
    <w:rsid w:val="000E2E63"/>
    <w:rsid w:val="00102C80"/>
    <w:rsid w:val="00166C8E"/>
    <w:rsid w:val="00215FB4"/>
    <w:rsid w:val="003B380F"/>
    <w:rsid w:val="003E0201"/>
    <w:rsid w:val="004A30A9"/>
    <w:rsid w:val="004D20C7"/>
    <w:rsid w:val="00565580"/>
    <w:rsid w:val="006C778F"/>
    <w:rsid w:val="0075620B"/>
    <w:rsid w:val="007C6B91"/>
    <w:rsid w:val="00902A5B"/>
    <w:rsid w:val="00904B56"/>
    <w:rsid w:val="00A651E4"/>
    <w:rsid w:val="00B162F7"/>
    <w:rsid w:val="00B17650"/>
    <w:rsid w:val="00BA336B"/>
    <w:rsid w:val="00BE704B"/>
    <w:rsid w:val="00C35D70"/>
    <w:rsid w:val="00C54055"/>
    <w:rsid w:val="00C9075F"/>
    <w:rsid w:val="00CD35C1"/>
    <w:rsid w:val="00CE14F8"/>
    <w:rsid w:val="00D020D7"/>
    <w:rsid w:val="00D074D4"/>
    <w:rsid w:val="00D141B2"/>
    <w:rsid w:val="00FE150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Title" w:qFormat="1"/>
  </w:latentStyles>
  <w:style w:type="paragraph" w:default="1" w:styleId="Standard">
    <w:name w:val="Normal"/>
    <w:qFormat/>
    <w:rsid w:val="00B17650"/>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17650"/>
    <w:pPr>
      <w:tabs>
        <w:tab w:val="center" w:pos="4536"/>
        <w:tab w:val="right" w:pos="9072"/>
      </w:tabs>
    </w:pPr>
  </w:style>
  <w:style w:type="character" w:customStyle="1" w:styleId="KopfzeileZeichen">
    <w:name w:val="Kopfzeile Zeichen"/>
    <w:basedOn w:val="Absatzstandardschriftart"/>
    <w:link w:val="Kopfzeile"/>
    <w:rsid w:val="00B17650"/>
    <w:rPr>
      <w:rFonts w:ascii="Times" w:eastAsia="Times" w:hAnsi="Times" w:cs="Times New Roman"/>
      <w:lang w:eastAsia="de-DE"/>
    </w:rPr>
  </w:style>
  <w:style w:type="paragraph" w:styleId="Textkrper3">
    <w:name w:val="Body Text 3"/>
    <w:basedOn w:val="Standard"/>
    <w:link w:val="Textkrper3Zeichen"/>
    <w:rsid w:val="00B17650"/>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B17650"/>
    <w:rPr>
      <w:rFonts w:ascii="Helvetica" w:eastAsia="Times New Roman" w:hAnsi="Helvetica" w:cs="Times New Roman"/>
      <w:sz w:val="18"/>
      <w:lang w:eastAsia="de-DE"/>
    </w:rPr>
  </w:style>
  <w:style w:type="paragraph" w:styleId="Textkrper">
    <w:name w:val="Body Text"/>
    <w:basedOn w:val="Standard"/>
    <w:link w:val="TextkrperZeichen"/>
    <w:uiPriority w:val="99"/>
    <w:semiHidden/>
    <w:unhideWhenUsed/>
    <w:rsid w:val="00B17650"/>
    <w:pPr>
      <w:spacing w:after="120"/>
    </w:pPr>
  </w:style>
  <w:style w:type="character" w:customStyle="1" w:styleId="TextkrperZeichen">
    <w:name w:val="Textkörper Zeichen"/>
    <w:basedOn w:val="Absatzstandardschriftart"/>
    <w:link w:val="Textkrper"/>
    <w:uiPriority w:val="99"/>
    <w:semiHidden/>
    <w:rsid w:val="00B17650"/>
    <w:rPr>
      <w:rFonts w:ascii="Times" w:eastAsia="Times" w:hAnsi="Times" w:cs="Times New Roman"/>
      <w:lang w:eastAsia="de-DE"/>
    </w:rPr>
  </w:style>
  <w:style w:type="character" w:styleId="Link">
    <w:name w:val="Hyperlink"/>
    <w:basedOn w:val="Absatzstandardschriftart"/>
    <w:uiPriority w:val="99"/>
    <w:semiHidden/>
    <w:unhideWhenUsed/>
    <w:rsid w:val="00D020D7"/>
    <w:rPr>
      <w:color w:val="0000FF" w:themeColor="hyperlink"/>
      <w:u w:val="single"/>
    </w:rPr>
  </w:style>
  <w:style w:type="paragraph" w:styleId="Fuzeile">
    <w:name w:val="footer"/>
    <w:basedOn w:val="Standard"/>
    <w:link w:val="FuzeileZeichen"/>
    <w:uiPriority w:val="99"/>
    <w:semiHidden/>
    <w:unhideWhenUsed/>
    <w:rsid w:val="00BE704B"/>
    <w:pPr>
      <w:tabs>
        <w:tab w:val="center" w:pos="4536"/>
        <w:tab w:val="right" w:pos="9072"/>
      </w:tabs>
    </w:pPr>
  </w:style>
  <w:style w:type="character" w:customStyle="1" w:styleId="FuzeileZeichen">
    <w:name w:val="Fußzeile Zeichen"/>
    <w:basedOn w:val="Absatzstandardschriftart"/>
    <w:link w:val="Fuzeile"/>
    <w:uiPriority w:val="99"/>
    <w:semiHidden/>
    <w:rsid w:val="00BE704B"/>
    <w:rPr>
      <w:rFonts w:ascii="Times" w:eastAsia="Times" w:hAnsi="Times" w:cs="Times New Roman"/>
      <w:lang w:eastAsia="de-DE"/>
    </w:rPr>
  </w:style>
  <w:style w:type="paragraph" w:styleId="Titel">
    <w:name w:val="Title"/>
    <w:basedOn w:val="Standard"/>
    <w:link w:val="TitelZeichen"/>
    <w:qFormat/>
    <w:rsid w:val="00A651E4"/>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A651E4"/>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sandro.ferrarini@gemdat.ch" TargetMode="External"/><Relationship Id="rId6" Type="http://schemas.openxmlformats.org/officeDocument/2006/relationships/hyperlink" Target="http://www.gemdat.ch" TargetMode="External"/><Relationship Id="rId7" Type="http://schemas.openxmlformats.org/officeDocument/2006/relationships/hyperlink" Target="mailto:mh@press-n-relations.ch" TargetMode="External"/><Relationship Id="rId8" Type="http://schemas.openxmlformats.org/officeDocument/2006/relationships/hyperlink" Target="http://www.gemdat.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401</Words>
  <Characters>2289</Characters>
  <Application>Microsoft Macintosh Word</Application>
  <DocSecurity>0</DocSecurity>
  <Lines>19</Lines>
  <Paragraphs>4</Paragraphs>
  <ScaleCrop>false</ScaleCrop>
  <Company>Press'n'Relations </Company>
  <LinksUpToDate>false</LinksUpToDate>
  <CharactersWithSpaces>2811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dcterms:created xsi:type="dcterms:W3CDTF">2015-01-15T14:11:00Z</dcterms:created>
  <dcterms:modified xsi:type="dcterms:W3CDTF">2015-01-16T16:21:00Z</dcterms:modified>
</cp:coreProperties>
</file>