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Default Extension="png" ContentType="image/png"/>
  <Override PartName="/word/header1.xml" ContentType="application/vnd.openxmlformats-officedocument.wordprocessingml.header+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ntTable.xml" ContentType="application/vnd.openxmlformats-officedocument.wordprocessingml.fontTa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FAB" w:rsidRDefault="00425FAB" w:rsidP="00425FAB">
      <w:pPr>
        <w:widowControl w:val="0"/>
        <w:autoSpaceDE w:val="0"/>
        <w:autoSpaceDN w:val="0"/>
        <w:adjustRightInd w:val="0"/>
        <w:spacing w:line="360" w:lineRule="auto"/>
        <w:ind w:right="2234"/>
        <w:rPr>
          <w:rFonts w:ascii="Arial" w:hAnsi="Arial"/>
          <w:sz w:val="20"/>
        </w:rPr>
      </w:pPr>
      <w:r>
        <w:rPr>
          <w:rFonts w:ascii="Arial" w:hAnsi="Arial"/>
          <w:sz w:val="20"/>
        </w:rPr>
        <w:t>Baar</w:t>
      </w:r>
      <w:r w:rsidRPr="003A039C">
        <w:rPr>
          <w:rFonts w:ascii="Arial" w:hAnsi="Arial"/>
          <w:sz w:val="20"/>
        </w:rPr>
        <w:t xml:space="preserve">, </w:t>
      </w:r>
      <w:r w:rsidRPr="0049547E">
        <w:rPr>
          <w:rFonts w:ascii="Arial" w:hAnsi="Arial"/>
          <w:sz w:val="20"/>
        </w:rPr>
        <w:t>1</w:t>
      </w:r>
      <w:r>
        <w:rPr>
          <w:rFonts w:ascii="Arial" w:hAnsi="Arial"/>
          <w:sz w:val="20"/>
        </w:rPr>
        <w:t>6</w:t>
      </w:r>
      <w:r w:rsidRPr="0049547E">
        <w:rPr>
          <w:rFonts w:ascii="Arial" w:hAnsi="Arial"/>
          <w:sz w:val="20"/>
        </w:rPr>
        <w:t>. April 2012</w:t>
      </w:r>
    </w:p>
    <w:p w:rsidR="00425FAB" w:rsidRPr="000C7053" w:rsidRDefault="00425FAB" w:rsidP="00425FAB">
      <w:pPr>
        <w:widowControl w:val="0"/>
        <w:autoSpaceDE w:val="0"/>
        <w:autoSpaceDN w:val="0"/>
        <w:adjustRightInd w:val="0"/>
        <w:spacing w:line="360" w:lineRule="auto"/>
        <w:ind w:right="2234"/>
        <w:rPr>
          <w:rFonts w:ascii="Arial" w:hAnsi="Arial"/>
          <w:sz w:val="20"/>
        </w:rPr>
      </w:pPr>
    </w:p>
    <w:p w:rsidR="00425FAB" w:rsidRDefault="00425FAB" w:rsidP="00425FAB">
      <w:pPr>
        <w:widowControl w:val="0"/>
        <w:autoSpaceDE w:val="0"/>
        <w:autoSpaceDN w:val="0"/>
        <w:adjustRightInd w:val="0"/>
        <w:spacing w:line="360" w:lineRule="auto"/>
        <w:ind w:right="-144"/>
        <w:rPr>
          <w:rFonts w:ascii="Arial" w:hAnsi="Arial" w:cs="Arial"/>
          <w:b/>
          <w:color w:val="262626"/>
        </w:rPr>
      </w:pPr>
      <w:r>
        <w:rPr>
          <w:rFonts w:ascii="Arial" w:hAnsi="Arial" w:cs="Arial"/>
          <w:b/>
          <w:color w:val="262626"/>
        </w:rPr>
        <w:t>Vorreiter: Albstadtwerke optimieren</w:t>
      </w:r>
      <w:r w:rsidRPr="002C4E03">
        <w:rPr>
          <w:rFonts w:ascii="Arial" w:hAnsi="Arial" w:cs="Arial"/>
          <w:b/>
          <w:color w:val="262626"/>
        </w:rPr>
        <w:t xml:space="preserve"> Leck-Erkennung</w:t>
      </w:r>
      <w:r>
        <w:rPr>
          <w:rFonts w:ascii="Arial" w:hAnsi="Arial" w:cs="Arial"/>
          <w:b/>
          <w:color w:val="262626"/>
        </w:rPr>
        <w:t xml:space="preserve"> mit intelligenten Sensoren</w:t>
      </w:r>
    </w:p>
    <w:p w:rsidR="00425FAB" w:rsidRPr="00CC12BA" w:rsidRDefault="00425FAB" w:rsidP="00425FAB">
      <w:pPr>
        <w:widowControl w:val="0"/>
        <w:autoSpaceDE w:val="0"/>
        <w:autoSpaceDN w:val="0"/>
        <w:adjustRightInd w:val="0"/>
        <w:spacing w:line="360" w:lineRule="auto"/>
        <w:ind w:right="848"/>
        <w:rPr>
          <w:rFonts w:ascii="Arial" w:hAnsi="Arial" w:cs="Arial"/>
          <w:color w:val="262626"/>
          <w:sz w:val="20"/>
        </w:rPr>
      </w:pPr>
      <w:r w:rsidRPr="002C4E03">
        <w:rPr>
          <w:rFonts w:ascii="Arial" w:hAnsi="Arial" w:cs="Arial"/>
          <w:color w:val="262626"/>
          <w:sz w:val="20"/>
        </w:rPr>
        <w:t>Leckerkennung Zone</w:t>
      </w:r>
      <w:r>
        <w:rPr>
          <w:rFonts w:ascii="Arial" w:hAnsi="Arial" w:cs="Arial"/>
          <w:color w:val="262626"/>
          <w:sz w:val="20"/>
        </w:rPr>
        <w:t>S</w:t>
      </w:r>
      <w:r w:rsidRPr="002C4E03">
        <w:rPr>
          <w:rFonts w:ascii="Arial" w:hAnsi="Arial" w:cs="Arial"/>
          <w:color w:val="262626"/>
          <w:sz w:val="20"/>
        </w:rPr>
        <w:t>can von Gutermann</w:t>
      </w:r>
      <w:r>
        <w:rPr>
          <w:rFonts w:ascii="Arial" w:hAnsi="Arial" w:cs="Arial"/>
          <w:color w:val="262626"/>
          <w:sz w:val="20"/>
        </w:rPr>
        <w:t xml:space="preserve"> reduziert Wasserverluste und Kosten drastisch </w:t>
      </w:r>
    </w:p>
    <w:p w:rsidR="00425FAB" w:rsidRDefault="00425FAB" w:rsidP="00425FAB">
      <w:pPr>
        <w:widowControl w:val="0"/>
        <w:autoSpaceDE w:val="0"/>
        <w:autoSpaceDN w:val="0"/>
        <w:adjustRightInd w:val="0"/>
        <w:spacing w:line="360" w:lineRule="auto"/>
        <w:ind w:right="2234"/>
        <w:rPr>
          <w:rFonts w:ascii="Arial" w:hAnsi="Arial"/>
          <w:b/>
          <w:sz w:val="20"/>
        </w:rPr>
      </w:pPr>
    </w:p>
    <w:p w:rsidR="00425FAB" w:rsidRDefault="00425FAB" w:rsidP="00425FAB">
      <w:pPr>
        <w:widowControl w:val="0"/>
        <w:autoSpaceDE w:val="0"/>
        <w:autoSpaceDN w:val="0"/>
        <w:adjustRightInd w:val="0"/>
        <w:spacing w:line="312" w:lineRule="auto"/>
        <w:ind w:right="1699"/>
        <w:rPr>
          <w:rFonts w:ascii="Arial" w:hAnsi="Arial" w:cs="Arial"/>
          <w:b/>
          <w:color w:val="262626"/>
          <w:sz w:val="20"/>
        </w:rPr>
      </w:pPr>
      <w:r w:rsidRPr="00E6640A">
        <w:rPr>
          <w:rFonts w:ascii="Arial" w:hAnsi="Arial" w:cs="Arial"/>
          <w:b/>
          <w:color w:val="262626"/>
          <w:sz w:val="20"/>
        </w:rPr>
        <w:t>Eine Vielzahl unterschiedlicher Druckzonen</w:t>
      </w:r>
      <w:bookmarkStart w:id="0" w:name="_GoBack"/>
      <w:bookmarkEnd w:id="0"/>
      <w:r w:rsidRPr="00E6640A">
        <w:rPr>
          <w:rFonts w:ascii="Arial" w:hAnsi="Arial" w:cs="Arial"/>
          <w:b/>
          <w:color w:val="262626"/>
          <w:sz w:val="20"/>
        </w:rPr>
        <w:t>, gro</w:t>
      </w:r>
      <w:r w:rsidR="008C48BA">
        <w:rPr>
          <w:rFonts w:ascii="Arial" w:hAnsi="Arial" w:cs="Arial"/>
          <w:b/>
          <w:color w:val="262626"/>
          <w:sz w:val="20"/>
        </w:rPr>
        <w:t>ss</w:t>
      </w:r>
      <w:r w:rsidRPr="00E6640A">
        <w:rPr>
          <w:rFonts w:ascii="Arial" w:hAnsi="Arial" w:cs="Arial"/>
          <w:b/>
          <w:color w:val="262626"/>
          <w:sz w:val="20"/>
        </w:rPr>
        <w:t>e, innerhalb des Wasserleitungs-Netzes zu überwindende Distanzen sowie ein mehrheitlich aus Kalkstein bestehender Untergrund und ein damit verbundenes schnelles Absickern des Wassers aus Leitungslecks: All diese Faktoren machten die Leck-Erkennung für die Wartungsteams der Albstadtwerke in der Vergangenheit sehr aufwendig und zeitraubend. Um die Leck-Evaluation zu optimieren, hat das mittelständische Dienstleistungs- und Versorgungsunternehmen für den Raum Albstadt und Sigmaringen als eines der ersten Stadtwerke weltweit das unbemannte Lecküberwachungssystem ZoneScan von Gutermann installiert. Die erzielten Verbesserungen sind enorm: So konnte die minimale nächtliche Abflussmenge (Minimal Night Flow MNF) auf 0,4 Liter pro Sekunde reduziert und damit die Wasserverluste auf Tiefstwerte begrenzt werden. Zusätzlich wurden Aufwand und Kosten für die Lokalisation von Leitungslec</w:t>
      </w:r>
      <w:r>
        <w:rPr>
          <w:rFonts w:ascii="Arial" w:hAnsi="Arial" w:cs="Arial"/>
          <w:b/>
          <w:color w:val="262626"/>
          <w:sz w:val="20"/>
        </w:rPr>
        <w:t>ks um ganze 98 Prozent gesenkt –</w:t>
      </w:r>
      <w:r w:rsidRPr="00E6640A">
        <w:rPr>
          <w:rFonts w:ascii="Arial" w:hAnsi="Arial" w:cs="Arial"/>
          <w:b/>
          <w:color w:val="262626"/>
          <w:sz w:val="20"/>
        </w:rPr>
        <w:t xml:space="preserve"> lange Ortungszeiten entfallen dank präziser Lokalisation</w:t>
      </w:r>
      <w:r>
        <w:rPr>
          <w:rFonts w:ascii="Arial" w:hAnsi="Arial" w:cs="Arial"/>
          <w:b/>
          <w:color w:val="262626"/>
          <w:sz w:val="20"/>
        </w:rPr>
        <w:t>. Aus der ZoneS</w:t>
      </w:r>
      <w:r w:rsidRPr="00E6640A">
        <w:rPr>
          <w:rFonts w:ascii="Arial" w:hAnsi="Arial" w:cs="Arial"/>
          <w:b/>
          <w:color w:val="262626"/>
          <w:sz w:val="20"/>
        </w:rPr>
        <w:t>can-Produktreihe von Gutermann kommen bislang 340 Korrelations-Funk-Logger, 271 Repeater (Funk-Verstärker) sowie 8 Alpha GPRS-Datensammel-Einheiten auf 200 Kilometern Leitungsn</w:t>
      </w:r>
      <w:r>
        <w:rPr>
          <w:rFonts w:ascii="Arial" w:hAnsi="Arial" w:cs="Arial"/>
          <w:b/>
          <w:color w:val="262626"/>
          <w:sz w:val="20"/>
        </w:rPr>
        <w:t>etz zum Einsatz. „Dank der ZoneS</w:t>
      </w:r>
      <w:r w:rsidRPr="00E6640A">
        <w:rPr>
          <w:rFonts w:ascii="Arial" w:hAnsi="Arial" w:cs="Arial"/>
          <w:b/>
          <w:color w:val="262626"/>
          <w:sz w:val="20"/>
        </w:rPr>
        <w:t>can Monitoring-Plattform von Gutermann können heute Leitungslecks leicht, sicher und in Rekordze</w:t>
      </w:r>
      <w:r>
        <w:rPr>
          <w:rFonts w:ascii="Arial" w:hAnsi="Arial" w:cs="Arial"/>
          <w:b/>
          <w:color w:val="262626"/>
          <w:sz w:val="20"/>
        </w:rPr>
        <w:t>it identifiziert werden. Durch v</w:t>
      </w:r>
      <w:r w:rsidRPr="00E6640A">
        <w:rPr>
          <w:rFonts w:ascii="Arial" w:hAnsi="Arial" w:cs="Arial"/>
          <w:b/>
          <w:color w:val="262626"/>
          <w:sz w:val="20"/>
        </w:rPr>
        <w:t xml:space="preserve">ielseitige Analysemöglichkeiten der tagesaktuellen Daten </w:t>
      </w:r>
      <w:r>
        <w:rPr>
          <w:rFonts w:ascii="Arial" w:hAnsi="Arial" w:cs="Arial"/>
          <w:b/>
          <w:color w:val="262626"/>
          <w:sz w:val="20"/>
        </w:rPr>
        <w:t>werden</w:t>
      </w:r>
      <w:r w:rsidRPr="00E6640A">
        <w:rPr>
          <w:rFonts w:ascii="Arial" w:hAnsi="Arial" w:cs="Arial"/>
          <w:b/>
          <w:color w:val="262626"/>
          <w:sz w:val="20"/>
        </w:rPr>
        <w:t xml:space="preserve"> </w:t>
      </w:r>
      <w:r>
        <w:rPr>
          <w:rFonts w:ascii="Arial" w:hAnsi="Arial" w:cs="Arial"/>
          <w:b/>
          <w:color w:val="262626"/>
          <w:sz w:val="20"/>
        </w:rPr>
        <w:t xml:space="preserve">überdies </w:t>
      </w:r>
      <w:r w:rsidRPr="00E6640A">
        <w:rPr>
          <w:rFonts w:ascii="Arial" w:hAnsi="Arial" w:cs="Arial"/>
          <w:b/>
          <w:color w:val="262626"/>
          <w:sz w:val="20"/>
        </w:rPr>
        <w:t>Fehlalarme vermieden. Damit sind wir bei der Leckerkennung heute technologisch anderen Werken weit voraus“, sagt Frank Tantzky, Abteilungsleiter Asset-Service bei den Albstadtwerken.</w:t>
      </w:r>
    </w:p>
    <w:p w:rsidR="00425FAB" w:rsidRDefault="00425FAB" w:rsidP="00425FAB">
      <w:pPr>
        <w:widowControl w:val="0"/>
        <w:autoSpaceDE w:val="0"/>
        <w:autoSpaceDN w:val="0"/>
        <w:adjustRightInd w:val="0"/>
        <w:spacing w:line="312" w:lineRule="auto"/>
        <w:ind w:right="1699"/>
        <w:rPr>
          <w:rFonts w:ascii="Arial" w:hAnsi="Arial" w:cs="Arial"/>
          <w:b/>
          <w:color w:val="262626"/>
          <w:sz w:val="20"/>
        </w:rPr>
      </w:pPr>
    </w:p>
    <w:p w:rsidR="00443535" w:rsidRDefault="00425FAB" w:rsidP="00443535">
      <w:pPr>
        <w:widowControl w:val="0"/>
        <w:tabs>
          <w:tab w:val="left" w:pos="7371"/>
        </w:tabs>
        <w:autoSpaceDE w:val="0"/>
        <w:autoSpaceDN w:val="0"/>
        <w:adjustRightInd w:val="0"/>
        <w:spacing w:line="312" w:lineRule="auto"/>
        <w:ind w:right="1557"/>
        <w:rPr>
          <w:rFonts w:ascii="Arial" w:hAnsi="Arial" w:cs="Arial"/>
          <w:color w:val="262626"/>
          <w:sz w:val="20"/>
        </w:rPr>
      </w:pPr>
      <w:r w:rsidRPr="00E6640A">
        <w:rPr>
          <w:rFonts w:ascii="Arial" w:hAnsi="Arial" w:cs="Arial"/>
          <w:color w:val="262626"/>
          <w:sz w:val="20"/>
        </w:rPr>
        <w:t>Die Albstadtwerke hatten bereits vor ei</w:t>
      </w:r>
      <w:r>
        <w:rPr>
          <w:rFonts w:ascii="Arial" w:hAnsi="Arial" w:cs="Arial"/>
          <w:color w:val="262626"/>
          <w:sz w:val="20"/>
        </w:rPr>
        <w:t>nigen Jahren begonnen, Geräusch-L</w:t>
      </w:r>
      <w:r w:rsidRPr="00E6640A">
        <w:rPr>
          <w:rFonts w:ascii="Arial" w:hAnsi="Arial" w:cs="Arial"/>
          <w:color w:val="262626"/>
          <w:sz w:val="20"/>
        </w:rPr>
        <w:t>ogger sowie Durchflussmesser im Wasserversorgungsnetz zu installieren, um Lecks innerhalb kleinerer Zonen eingrenzen und so besser lokalisieren zu können. Durch</w:t>
      </w:r>
      <w:r>
        <w:rPr>
          <w:rFonts w:ascii="Arial" w:hAnsi="Arial" w:cs="Arial"/>
          <w:color w:val="262626"/>
          <w:sz w:val="20"/>
        </w:rPr>
        <w:t xml:space="preserve"> die täglichen Messungen erreichte man zwar gute Resultate, dass aber die Daten jeweils über DriveBy-Verfahren vor Ort gemessen und in die Zentrale übertragen werden mussten, bedeutete weiterhin einen gro</w:t>
      </w:r>
      <w:r w:rsidR="008C48BA">
        <w:rPr>
          <w:rFonts w:ascii="Arial" w:hAnsi="Arial" w:cs="Arial"/>
          <w:color w:val="262626"/>
          <w:sz w:val="20"/>
        </w:rPr>
        <w:t>ss</w:t>
      </w:r>
      <w:r>
        <w:rPr>
          <w:rFonts w:ascii="Arial" w:hAnsi="Arial" w:cs="Arial"/>
          <w:color w:val="262626"/>
          <w:sz w:val="20"/>
        </w:rPr>
        <w:t xml:space="preserve">en zeitlichen Verlust bei der Lokalisierung der Lecks. </w:t>
      </w:r>
      <w:r w:rsidR="00443535">
        <w:rPr>
          <w:rFonts w:ascii="Arial" w:hAnsi="Arial" w:cs="Arial"/>
          <w:color w:val="262626"/>
          <w:sz w:val="20"/>
        </w:rPr>
        <w:t xml:space="preserve">Denn aufgrund dieser Vorgehensweise konnten die Daten erst verspätet analysiert werden. </w:t>
      </w:r>
      <w:r w:rsidR="00443535" w:rsidRPr="00686ECB">
        <w:rPr>
          <w:rFonts w:ascii="Arial" w:hAnsi="Arial" w:cs="Arial"/>
          <w:color w:val="262626"/>
          <w:sz w:val="20"/>
        </w:rPr>
        <w:t>Erst danach war es möglich, die Reparaturteams wieder auszusenden, um die Lecks genau zu lokalisieren und zu beheben.</w:t>
      </w:r>
      <w:r w:rsidR="00443535">
        <w:rPr>
          <w:rFonts w:ascii="Arial" w:hAnsi="Arial" w:cs="Arial"/>
          <w:color w:val="262626"/>
          <w:sz w:val="20"/>
        </w:rPr>
        <w:t xml:space="preserve"> Durch die geografische Situation ergaben sich lange Fahrzeiten, was den Zeitverlust erhöhte.</w:t>
      </w:r>
    </w:p>
    <w:p w:rsidR="00425FAB" w:rsidRDefault="00425FAB" w:rsidP="00443535">
      <w:pPr>
        <w:widowControl w:val="0"/>
        <w:tabs>
          <w:tab w:val="left" w:pos="7371"/>
        </w:tabs>
        <w:autoSpaceDE w:val="0"/>
        <w:autoSpaceDN w:val="0"/>
        <w:adjustRightInd w:val="0"/>
        <w:spacing w:line="312" w:lineRule="auto"/>
        <w:ind w:right="1557"/>
        <w:rPr>
          <w:rFonts w:ascii="Arial" w:hAnsi="Arial" w:cs="Arial"/>
          <w:color w:val="262626"/>
          <w:sz w:val="20"/>
        </w:rPr>
      </w:pPr>
    </w:p>
    <w:p w:rsidR="00425FAB" w:rsidRPr="00087681" w:rsidRDefault="00425FAB" w:rsidP="00425FAB">
      <w:pPr>
        <w:widowControl w:val="0"/>
        <w:autoSpaceDE w:val="0"/>
        <w:autoSpaceDN w:val="0"/>
        <w:adjustRightInd w:val="0"/>
        <w:spacing w:line="312" w:lineRule="auto"/>
        <w:ind w:right="2234"/>
        <w:rPr>
          <w:rFonts w:ascii="Arial" w:hAnsi="Arial" w:cs="Arial"/>
          <w:b/>
          <w:color w:val="262626"/>
          <w:sz w:val="20"/>
        </w:rPr>
      </w:pPr>
      <w:r>
        <w:rPr>
          <w:rFonts w:ascii="Arial" w:hAnsi="Arial" w:cs="Arial"/>
          <w:b/>
          <w:color w:val="262626"/>
          <w:sz w:val="20"/>
        </w:rPr>
        <w:t>340</w:t>
      </w:r>
      <w:r w:rsidRPr="00087681">
        <w:rPr>
          <w:rFonts w:ascii="Arial" w:hAnsi="Arial" w:cs="Arial"/>
          <w:b/>
          <w:color w:val="262626"/>
          <w:sz w:val="20"/>
        </w:rPr>
        <w:t xml:space="preserve"> </w:t>
      </w:r>
      <w:r>
        <w:rPr>
          <w:rFonts w:ascii="Arial" w:hAnsi="Arial" w:cs="Arial"/>
          <w:b/>
          <w:color w:val="262626"/>
          <w:sz w:val="20"/>
        </w:rPr>
        <w:t>intelligente Korrelations-Funk-Logger</w:t>
      </w:r>
      <w:r w:rsidRPr="00087681">
        <w:rPr>
          <w:rFonts w:ascii="Arial" w:hAnsi="Arial" w:cs="Arial"/>
          <w:b/>
          <w:color w:val="262626"/>
          <w:sz w:val="20"/>
        </w:rPr>
        <w:t xml:space="preserve"> auf ganzem Netz </w:t>
      </w:r>
    </w:p>
    <w:p w:rsidR="00425FAB" w:rsidRDefault="00425FAB" w:rsidP="00425FAB">
      <w:pPr>
        <w:widowControl w:val="0"/>
        <w:autoSpaceDE w:val="0"/>
        <w:autoSpaceDN w:val="0"/>
        <w:adjustRightInd w:val="0"/>
        <w:spacing w:line="312" w:lineRule="auto"/>
        <w:ind w:right="1699"/>
        <w:rPr>
          <w:rFonts w:ascii="Arial" w:hAnsi="Arial" w:cs="Arial"/>
          <w:color w:val="262626"/>
          <w:sz w:val="20"/>
        </w:rPr>
      </w:pPr>
      <w:r>
        <w:rPr>
          <w:rFonts w:ascii="Arial" w:hAnsi="Arial" w:cs="Arial"/>
          <w:color w:val="262626"/>
          <w:sz w:val="20"/>
        </w:rPr>
        <w:t xml:space="preserve">Um die Identifikation von Wasserlecks weiter zu verbessern, wurde entschieden, korrelierende Logger auf dem gesamten Leitungsnetz zu installieren. Die Logger sind per Funk </w:t>
      </w:r>
      <w:r w:rsidRPr="00E6640A">
        <w:rPr>
          <w:rFonts w:ascii="Arial" w:hAnsi="Arial" w:cs="Arial"/>
          <w:color w:val="262626"/>
          <w:sz w:val="20"/>
        </w:rPr>
        <w:t>über so</w:t>
      </w:r>
      <w:r>
        <w:rPr>
          <w:rFonts w:ascii="Arial" w:hAnsi="Arial" w:cs="Arial"/>
          <w:color w:val="262626"/>
          <w:sz w:val="20"/>
        </w:rPr>
        <w:t xml:space="preserve"> genannte</w:t>
      </w:r>
      <w:r w:rsidRPr="00E6640A">
        <w:rPr>
          <w:rFonts w:ascii="Arial" w:hAnsi="Arial" w:cs="Arial"/>
          <w:color w:val="262626"/>
          <w:sz w:val="20"/>
        </w:rPr>
        <w:t xml:space="preserve"> </w:t>
      </w:r>
      <w:r>
        <w:rPr>
          <w:rFonts w:ascii="Arial" w:hAnsi="Arial" w:cs="Arial"/>
          <w:color w:val="262626"/>
          <w:sz w:val="20"/>
        </w:rPr>
        <w:t>Repeater (Funkverstärker) mit den Alphas verbunden</w:t>
      </w:r>
      <w:r w:rsidRPr="00E6640A">
        <w:rPr>
          <w:rFonts w:ascii="Arial" w:hAnsi="Arial" w:cs="Arial"/>
          <w:color w:val="262626"/>
          <w:sz w:val="20"/>
        </w:rPr>
        <w:t xml:space="preserve">. Diese </w:t>
      </w:r>
      <w:r>
        <w:rPr>
          <w:rFonts w:ascii="Arial" w:hAnsi="Arial" w:cs="Arial"/>
          <w:color w:val="262626"/>
          <w:sz w:val="20"/>
        </w:rPr>
        <w:t xml:space="preserve">übermitteln die Daten über eine GPRS-Verbindung den bei Gutermann gehosteten Servern zur Analyse. Sie lösen Alarm aus, sobald voreingestellte Grenzwerte überschritten werden. Über die ZoneScan Net Software von Gutermann haben die Verantwortlichen bei den Albstadtwerken heute sofortigen Zugang zu den Messdaten und sind damit in der Lage, unverzüglich mit der Analyse der Leitungslecks zu beginnen. Dabei modelliert das System die Daten mit den geografischen Informationen und ist dadurch in der Lage, die Position der Logger im Netzwerk zu erkennen und deren Daten zueinander in Beziehung zu setzen. Diese Vorgehensweise erlaubt es, Korrelationen zwischen den einzelnen Loggern zu berechnen und Lecks so sehr präzise zu lokalisieren und störende Umgebungsgeräusche herauszufiltern. Die Plattform umfasst die Funktionalitäten Mapping, Amplitudenverteilgrafiken, Korrelationsdaten und Frequenzspektrenanalyse. Letztere erlaubt es, Fehlalarme zu eliminieren, weil </w:t>
      </w:r>
      <w:r w:rsidRPr="00E6640A">
        <w:rPr>
          <w:rFonts w:ascii="Arial" w:hAnsi="Arial" w:cs="Arial"/>
          <w:color w:val="262626"/>
          <w:sz w:val="20"/>
        </w:rPr>
        <w:t>andere</w:t>
      </w:r>
      <w:r>
        <w:rPr>
          <w:rFonts w:ascii="Arial" w:hAnsi="Arial" w:cs="Arial"/>
          <w:color w:val="262626"/>
          <w:sz w:val="20"/>
        </w:rPr>
        <w:t xml:space="preserve"> </w:t>
      </w:r>
      <w:r w:rsidRPr="00E6640A">
        <w:rPr>
          <w:rFonts w:ascii="Arial" w:hAnsi="Arial" w:cs="Arial"/>
          <w:color w:val="262626"/>
          <w:sz w:val="20"/>
        </w:rPr>
        <w:t>Geräuschquellen wie Pumpen oder Druckventile durch Ihr Spektrum identifiziert und von der Analyse ausgeschlossen werden können. Herkömmliche Systeme stellen lediglich den Lärmpegel bereit, was zu vielen unnötigen Netzinspektionen, Fehlalarm</w:t>
      </w:r>
      <w:r>
        <w:rPr>
          <w:rFonts w:ascii="Arial" w:hAnsi="Arial" w:cs="Arial"/>
          <w:color w:val="262626"/>
          <w:sz w:val="20"/>
        </w:rPr>
        <w:t xml:space="preserve">en und somit hohen Kosten führt. Die Logger und Lecks können zusätzlich innerhalb einer Satellitenansicht dargestellt werden, was eine bessere Orientierung ermöglicht. </w:t>
      </w:r>
    </w:p>
    <w:p w:rsidR="00425FAB" w:rsidRPr="008F6F13" w:rsidRDefault="00425FAB" w:rsidP="00425FAB">
      <w:pPr>
        <w:widowControl w:val="0"/>
        <w:autoSpaceDE w:val="0"/>
        <w:autoSpaceDN w:val="0"/>
        <w:adjustRightInd w:val="0"/>
        <w:spacing w:line="360" w:lineRule="auto"/>
        <w:ind w:right="2234"/>
        <w:rPr>
          <w:rFonts w:ascii="Arial" w:hAnsi="Arial" w:cs="Arial"/>
          <w:color w:val="262626"/>
          <w:sz w:val="20"/>
        </w:rPr>
      </w:pPr>
    </w:p>
    <w:tbl>
      <w:tblPr>
        <w:tblW w:w="0" w:type="auto"/>
        <w:tblLook w:val="04A0"/>
      </w:tblPr>
      <w:tblGrid>
        <w:gridCol w:w="5070"/>
        <w:gridCol w:w="4253"/>
      </w:tblGrid>
      <w:tr w:rsidR="00425FAB" w:rsidRPr="00D70EF9">
        <w:tc>
          <w:tcPr>
            <w:tcW w:w="5070" w:type="dxa"/>
            <w:shd w:val="clear" w:color="auto" w:fill="auto"/>
          </w:tcPr>
          <w:p w:rsidR="00425FAB" w:rsidRPr="00E87C8D" w:rsidRDefault="00425FAB" w:rsidP="00E6640A">
            <w:pPr>
              <w:pStyle w:val="Kopfzeile"/>
              <w:tabs>
                <w:tab w:val="clear" w:pos="4536"/>
                <w:tab w:val="clear" w:pos="9072"/>
              </w:tabs>
              <w:ind w:right="136"/>
              <w:rPr>
                <w:rFonts w:ascii="Arial" w:hAnsi="Arial"/>
                <w:b/>
                <w:sz w:val="16"/>
                <w:szCs w:val="16"/>
              </w:rPr>
            </w:pPr>
            <w:r w:rsidRPr="00F85A8D">
              <w:rPr>
                <w:rFonts w:ascii="Arial" w:hAnsi="Arial"/>
                <w:b/>
                <w:sz w:val="16"/>
                <w:szCs w:val="16"/>
              </w:rPr>
              <w:t>Weitere Informationen:</w:t>
            </w:r>
          </w:p>
          <w:p w:rsidR="00FF5BF8" w:rsidRPr="00F73653" w:rsidRDefault="00FF5BF8" w:rsidP="00FF5BF8">
            <w:pPr>
              <w:pStyle w:val="Kopfzeile"/>
              <w:ind w:right="136"/>
              <w:rPr>
                <w:rFonts w:ascii="Arial" w:hAnsi="Arial"/>
                <w:sz w:val="16"/>
                <w:szCs w:val="16"/>
              </w:rPr>
            </w:pPr>
            <w:r w:rsidRPr="00F73653">
              <w:rPr>
                <w:rFonts w:ascii="Arial" w:hAnsi="Arial"/>
                <w:bCs/>
                <w:sz w:val="16"/>
                <w:szCs w:val="16"/>
              </w:rPr>
              <w:t>Gutermann AG</w:t>
            </w:r>
            <w:r>
              <w:rPr>
                <w:rFonts w:ascii="Arial" w:hAnsi="Arial"/>
                <w:bCs/>
                <w:sz w:val="16"/>
                <w:szCs w:val="16"/>
              </w:rPr>
              <w:t xml:space="preserve"> - Uri Gutermann</w:t>
            </w:r>
          </w:p>
          <w:p w:rsidR="00FF5BF8" w:rsidRPr="00F73653" w:rsidRDefault="00FF5BF8" w:rsidP="00FF5BF8">
            <w:pPr>
              <w:pStyle w:val="Kopfzeile"/>
              <w:ind w:right="136"/>
              <w:rPr>
                <w:rFonts w:ascii="Arial" w:hAnsi="Arial"/>
                <w:sz w:val="16"/>
                <w:szCs w:val="16"/>
              </w:rPr>
            </w:pPr>
            <w:r w:rsidRPr="00F73653">
              <w:rPr>
                <w:rFonts w:ascii="Arial" w:hAnsi="Arial"/>
                <w:sz w:val="16"/>
                <w:szCs w:val="16"/>
              </w:rPr>
              <w:t>Sihlbruggstrasse 140</w:t>
            </w:r>
            <w:r>
              <w:rPr>
                <w:rFonts w:ascii="Arial" w:hAnsi="Arial"/>
                <w:sz w:val="16"/>
                <w:szCs w:val="16"/>
              </w:rPr>
              <w:t xml:space="preserve"> - CH-6340 Baar</w:t>
            </w:r>
          </w:p>
          <w:p w:rsidR="00FF5BF8" w:rsidRPr="00F73653" w:rsidRDefault="00FF5BF8" w:rsidP="00FF5BF8">
            <w:pPr>
              <w:pStyle w:val="Kopfzeile"/>
              <w:ind w:right="136"/>
              <w:rPr>
                <w:rFonts w:ascii="Arial" w:hAnsi="Arial"/>
                <w:sz w:val="16"/>
                <w:szCs w:val="16"/>
              </w:rPr>
            </w:pPr>
            <w:r w:rsidRPr="00F73653">
              <w:rPr>
                <w:rFonts w:ascii="Arial" w:hAnsi="Arial"/>
                <w:sz w:val="16"/>
                <w:szCs w:val="16"/>
              </w:rPr>
              <w:t>Tel: +41 41 760 6033</w:t>
            </w:r>
          </w:p>
          <w:p w:rsidR="00FF5BF8" w:rsidRDefault="00FF5BF8" w:rsidP="00FF5BF8">
            <w:pPr>
              <w:pStyle w:val="Kopfzeile"/>
              <w:tabs>
                <w:tab w:val="clear" w:pos="4536"/>
                <w:tab w:val="clear" w:pos="9072"/>
              </w:tabs>
              <w:ind w:right="136"/>
              <w:rPr>
                <w:rFonts w:ascii="Arial" w:hAnsi="Arial"/>
                <w:sz w:val="16"/>
                <w:szCs w:val="16"/>
              </w:rPr>
            </w:pPr>
            <w:r w:rsidRPr="00F73653">
              <w:rPr>
                <w:rFonts w:ascii="Arial" w:hAnsi="Arial"/>
                <w:sz w:val="16"/>
                <w:szCs w:val="16"/>
              </w:rPr>
              <w:t>uri.gutermann@gutermann-water.com</w:t>
            </w:r>
          </w:p>
          <w:p w:rsidR="00FF5BF8" w:rsidRDefault="00FF5BF8" w:rsidP="00FF5BF8">
            <w:pPr>
              <w:pStyle w:val="Kopfzeile"/>
              <w:tabs>
                <w:tab w:val="clear" w:pos="4536"/>
                <w:tab w:val="clear" w:pos="9072"/>
              </w:tabs>
              <w:ind w:right="136"/>
              <w:rPr>
                <w:rFonts w:ascii="Arial" w:hAnsi="Arial"/>
                <w:sz w:val="16"/>
                <w:szCs w:val="16"/>
              </w:rPr>
            </w:pPr>
            <w:r>
              <w:rPr>
                <w:rFonts w:ascii="Arial" w:hAnsi="Arial"/>
                <w:sz w:val="16"/>
                <w:szCs w:val="16"/>
              </w:rPr>
              <w:t>www.</w:t>
            </w:r>
            <w:r w:rsidRPr="00F73653">
              <w:rPr>
                <w:rFonts w:ascii="Arial" w:hAnsi="Arial"/>
                <w:sz w:val="16"/>
                <w:szCs w:val="16"/>
              </w:rPr>
              <w:t>gutermann-water.com</w:t>
            </w:r>
          </w:p>
          <w:p w:rsidR="00FF5BF8" w:rsidRDefault="00FF5BF8" w:rsidP="00E6640A">
            <w:pPr>
              <w:pStyle w:val="Kopfzeile"/>
              <w:ind w:right="136"/>
              <w:rPr>
                <w:rFonts w:ascii="Arial" w:hAnsi="Arial"/>
                <w:sz w:val="16"/>
                <w:szCs w:val="16"/>
              </w:rPr>
            </w:pPr>
          </w:p>
          <w:p w:rsidR="00425FAB" w:rsidRPr="00D321A1" w:rsidRDefault="00425FAB" w:rsidP="00E6640A">
            <w:pPr>
              <w:pStyle w:val="Kopfzeile"/>
              <w:ind w:right="136"/>
              <w:rPr>
                <w:rFonts w:ascii="Arial" w:hAnsi="Arial"/>
                <w:sz w:val="16"/>
                <w:szCs w:val="16"/>
              </w:rPr>
            </w:pPr>
            <w:r w:rsidRPr="00D321A1">
              <w:rPr>
                <w:rFonts w:ascii="Arial" w:hAnsi="Arial"/>
                <w:sz w:val="16"/>
                <w:szCs w:val="16"/>
              </w:rPr>
              <w:t xml:space="preserve">Gutermann </w:t>
            </w:r>
            <w:r>
              <w:rPr>
                <w:rFonts w:ascii="Arial" w:hAnsi="Arial"/>
                <w:sz w:val="16"/>
                <w:szCs w:val="16"/>
              </w:rPr>
              <w:t xml:space="preserve">Technology GmbH - </w:t>
            </w:r>
            <w:r w:rsidRPr="00D321A1">
              <w:rPr>
                <w:rFonts w:ascii="Arial" w:hAnsi="Arial"/>
                <w:sz w:val="16"/>
                <w:szCs w:val="16"/>
              </w:rPr>
              <w:t>Jens Herzberg</w:t>
            </w:r>
          </w:p>
          <w:p w:rsidR="00425FAB" w:rsidRDefault="00425FAB" w:rsidP="00E6640A">
            <w:pPr>
              <w:pStyle w:val="Kopfzeile"/>
              <w:ind w:right="136"/>
              <w:rPr>
                <w:rFonts w:ascii="Arial" w:hAnsi="Arial"/>
                <w:sz w:val="16"/>
                <w:szCs w:val="16"/>
              </w:rPr>
            </w:pPr>
            <w:r w:rsidRPr="00D321A1">
              <w:rPr>
                <w:rFonts w:ascii="Arial" w:hAnsi="Arial"/>
                <w:sz w:val="16"/>
                <w:szCs w:val="16"/>
              </w:rPr>
              <w:t>Maybachstr.</w:t>
            </w:r>
            <w:r>
              <w:rPr>
                <w:rFonts w:ascii="Arial" w:hAnsi="Arial"/>
                <w:sz w:val="16"/>
                <w:szCs w:val="16"/>
              </w:rPr>
              <w:t xml:space="preserve"> </w:t>
            </w:r>
            <w:r w:rsidRPr="00D321A1">
              <w:rPr>
                <w:rFonts w:ascii="Arial" w:hAnsi="Arial"/>
                <w:sz w:val="16"/>
                <w:szCs w:val="16"/>
              </w:rPr>
              <w:t>50</w:t>
            </w:r>
            <w:r>
              <w:rPr>
                <w:rFonts w:ascii="Arial" w:hAnsi="Arial"/>
                <w:sz w:val="16"/>
                <w:szCs w:val="16"/>
              </w:rPr>
              <w:t xml:space="preserve"> - </w:t>
            </w:r>
            <w:r w:rsidRPr="00D321A1">
              <w:rPr>
                <w:rFonts w:ascii="Arial" w:hAnsi="Arial"/>
                <w:sz w:val="16"/>
                <w:szCs w:val="16"/>
              </w:rPr>
              <w:t>D-70469 Stuttgart</w:t>
            </w:r>
          </w:p>
          <w:p w:rsidR="00425FAB" w:rsidRDefault="00425FAB" w:rsidP="00E6640A">
            <w:pPr>
              <w:pStyle w:val="Kopfzeile"/>
              <w:ind w:right="136"/>
              <w:rPr>
                <w:rFonts w:ascii="Arial" w:hAnsi="Arial"/>
                <w:sz w:val="16"/>
                <w:szCs w:val="16"/>
              </w:rPr>
            </w:pPr>
            <w:r>
              <w:rPr>
                <w:rFonts w:ascii="Arial" w:hAnsi="Arial"/>
                <w:sz w:val="16"/>
                <w:szCs w:val="16"/>
              </w:rPr>
              <w:t xml:space="preserve">Tel.: +49 711 </w:t>
            </w:r>
            <w:r w:rsidRPr="00D321A1">
              <w:rPr>
                <w:rFonts w:ascii="Arial" w:hAnsi="Arial"/>
                <w:sz w:val="16"/>
                <w:szCs w:val="16"/>
              </w:rPr>
              <w:t>993754-0</w:t>
            </w:r>
          </w:p>
          <w:p w:rsidR="00425FAB" w:rsidRDefault="00425FAB" w:rsidP="00E6640A">
            <w:pPr>
              <w:pStyle w:val="Kopfzeile"/>
              <w:ind w:right="136"/>
              <w:rPr>
                <w:rFonts w:ascii="Arial" w:hAnsi="Arial"/>
                <w:sz w:val="16"/>
                <w:szCs w:val="16"/>
              </w:rPr>
            </w:pPr>
            <w:r>
              <w:rPr>
                <w:rFonts w:ascii="Arial" w:hAnsi="Arial"/>
                <w:sz w:val="16"/>
                <w:szCs w:val="16"/>
              </w:rPr>
              <w:t>Jens.herzberg@gutermann-water.com</w:t>
            </w:r>
          </w:p>
          <w:p w:rsidR="00425FAB" w:rsidRPr="00D321A1" w:rsidRDefault="00425FAB" w:rsidP="00E6640A">
            <w:pPr>
              <w:pStyle w:val="Kopfzeile"/>
              <w:ind w:right="136"/>
              <w:rPr>
                <w:rFonts w:ascii="Arial" w:hAnsi="Arial"/>
                <w:sz w:val="16"/>
                <w:szCs w:val="16"/>
              </w:rPr>
            </w:pPr>
            <w:r>
              <w:rPr>
                <w:rFonts w:ascii="Arial" w:hAnsi="Arial"/>
                <w:sz w:val="16"/>
                <w:szCs w:val="16"/>
              </w:rPr>
              <w:t>www.gutermann-water.com</w:t>
            </w:r>
          </w:p>
          <w:p w:rsidR="00425FAB" w:rsidRDefault="00425FAB" w:rsidP="00E6640A">
            <w:pPr>
              <w:pStyle w:val="Kopfzeile"/>
              <w:tabs>
                <w:tab w:val="clear" w:pos="4536"/>
                <w:tab w:val="clear" w:pos="9072"/>
              </w:tabs>
              <w:ind w:right="136"/>
              <w:rPr>
                <w:rFonts w:ascii="Arial" w:hAnsi="Arial"/>
                <w:sz w:val="16"/>
                <w:szCs w:val="16"/>
              </w:rPr>
            </w:pPr>
          </w:p>
          <w:p w:rsidR="00425FAB" w:rsidRDefault="00425FAB" w:rsidP="00E6640A">
            <w:pPr>
              <w:pStyle w:val="Kopfzeile"/>
              <w:tabs>
                <w:tab w:val="clear" w:pos="4536"/>
                <w:tab w:val="clear" w:pos="9072"/>
              </w:tabs>
              <w:ind w:right="136"/>
              <w:rPr>
                <w:rFonts w:ascii="Arial" w:hAnsi="Arial"/>
                <w:sz w:val="16"/>
                <w:szCs w:val="16"/>
              </w:rPr>
            </w:pPr>
            <w:r>
              <w:rPr>
                <w:rFonts w:ascii="Arial" w:hAnsi="Arial"/>
                <w:sz w:val="16"/>
                <w:szCs w:val="16"/>
              </w:rPr>
              <w:t>Albstadtwerke GmbH - Frank Tantzky</w:t>
            </w:r>
          </w:p>
          <w:p w:rsidR="00425FAB" w:rsidRDefault="00425FAB" w:rsidP="00E6640A">
            <w:pPr>
              <w:pStyle w:val="Kopfzeile"/>
              <w:tabs>
                <w:tab w:val="clear" w:pos="4536"/>
                <w:tab w:val="clear" w:pos="9072"/>
              </w:tabs>
              <w:ind w:right="136"/>
              <w:rPr>
                <w:rFonts w:ascii="Arial" w:hAnsi="Arial"/>
                <w:sz w:val="16"/>
                <w:szCs w:val="16"/>
              </w:rPr>
            </w:pPr>
            <w:r>
              <w:rPr>
                <w:rFonts w:ascii="Arial" w:hAnsi="Arial"/>
                <w:sz w:val="16"/>
                <w:szCs w:val="16"/>
              </w:rPr>
              <w:t>Goethestr. 91 - 72461 Albstadt</w:t>
            </w:r>
          </w:p>
          <w:p w:rsidR="00425FAB" w:rsidRDefault="00425FAB" w:rsidP="00E6640A">
            <w:pPr>
              <w:pStyle w:val="Kopfzeile"/>
              <w:tabs>
                <w:tab w:val="clear" w:pos="4536"/>
                <w:tab w:val="clear" w:pos="9072"/>
              </w:tabs>
              <w:ind w:right="136"/>
              <w:rPr>
                <w:rFonts w:ascii="Arial" w:hAnsi="Arial"/>
                <w:sz w:val="16"/>
                <w:szCs w:val="16"/>
              </w:rPr>
            </w:pPr>
            <w:r>
              <w:rPr>
                <w:rFonts w:ascii="Arial" w:hAnsi="Arial"/>
                <w:sz w:val="16"/>
                <w:szCs w:val="16"/>
              </w:rPr>
              <w:t xml:space="preserve">Tel.: +49 </w:t>
            </w:r>
            <w:r w:rsidRPr="00D321A1">
              <w:rPr>
                <w:rFonts w:ascii="Arial" w:hAnsi="Arial"/>
                <w:sz w:val="16"/>
                <w:szCs w:val="16"/>
              </w:rPr>
              <w:t>7432 160-3812</w:t>
            </w:r>
            <w:r>
              <w:rPr>
                <w:rFonts w:ascii="Arial" w:hAnsi="Arial"/>
                <w:sz w:val="16"/>
                <w:szCs w:val="16"/>
              </w:rPr>
              <w:t xml:space="preserve"> </w:t>
            </w:r>
          </w:p>
          <w:p w:rsidR="00425FAB" w:rsidRDefault="00425FAB" w:rsidP="00E6640A">
            <w:pPr>
              <w:pStyle w:val="Kopfzeile"/>
              <w:tabs>
                <w:tab w:val="clear" w:pos="4536"/>
                <w:tab w:val="clear" w:pos="9072"/>
              </w:tabs>
              <w:ind w:right="136"/>
              <w:rPr>
                <w:rFonts w:ascii="Arial" w:hAnsi="Arial"/>
                <w:sz w:val="16"/>
                <w:szCs w:val="16"/>
              </w:rPr>
            </w:pPr>
            <w:r>
              <w:rPr>
                <w:rFonts w:ascii="Arial" w:hAnsi="Arial"/>
                <w:sz w:val="16"/>
                <w:szCs w:val="16"/>
              </w:rPr>
              <w:t>frank.tantzky@albstadtwerke.de - www.albstadtwerke.de</w:t>
            </w:r>
          </w:p>
          <w:p w:rsidR="00425FAB" w:rsidRPr="00476F57" w:rsidRDefault="00425FAB" w:rsidP="00D321A1">
            <w:pPr>
              <w:pStyle w:val="Kopfzeile"/>
              <w:tabs>
                <w:tab w:val="clear" w:pos="4536"/>
                <w:tab w:val="clear" w:pos="9072"/>
              </w:tabs>
              <w:ind w:right="136"/>
              <w:rPr>
                <w:rFonts w:ascii="Arial" w:hAnsi="Arial"/>
                <w:sz w:val="16"/>
                <w:szCs w:val="16"/>
              </w:rPr>
            </w:pPr>
          </w:p>
        </w:tc>
        <w:tc>
          <w:tcPr>
            <w:tcW w:w="4253" w:type="dxa"/>
            <w:shd w:val="clear" w:color="auto" w:fill="auto"/>
          </w:tcPr>
          <w:p w:rsidR="00425FAB" w:rsidRPr="00FF5BF8" w:rsidRDefault="00425FAB" w:rsidP="00D321A1">
            <w:pPr>
              <w:pStyle w:val="Kopfzeile"/>
              <w:tabs>
                <w:tab w:val="clear" w:pos="4536"/>
                <w:tab w:val="clear" w:pos="9072"/>
              </w:tabs>
              <w:ind w:right="136"/>
              <w:rPr>
                <w:rFonts w:ascii="Arial" w:hAnsi="Arial"/>
                <w:b/>
                <w:sz w:val="16"/>
                <w:szCs w:val="16"/>
              </w:rPr>
            </w:pPr>
            <w:r w:rsidRPr="00E87C8D">
              <w:rPr>
                <w:rFonts w:ascii="Arial" w:hAnsi="Arial"/>
                <w:b/>
                <w:sz w:val="16"/>
                <w:szCs w:val="16"/>
              </w:rPr>
              <w:t>Presse- und Öffentlichkeitsarbeit:</w:t>
            </w:r>
          </w:p>
          <w:p w:rsidR="00425FAB" w:rsidRPr="00FD21A0" w:rsidRDefault="00425FAB" w:rsidP="00FD21A0">
            <w:pPr>
              <w:pStyle w:val="Kopfzeile"/>
              <w:ind w:right="136"/>
              <w:rPr>
                <w:rFonts w:ascii="Arial" w:hAnsi="Arial"/>
                <w:sz w:val="16"/>
                <w:szCs w:val="16"/>
              </w:rPr>
            </w:pPr>
            <w:r w:rsidRPr="00FD21A0">
              <w:rPr>
                <w:rFonts w:ascii="Arial" w:hAnsi="Arial"/>
                <w:sz w:val="16"/>
                <w:szCs w:val="16"/>
              </w:rPr>
              <w:t>Press'n'Relations GmbH – Markus Häfliger</w:t>
            </w:r>
          </w:p>
          <w:p w:rsidR="00425FAB" w:rsidRPr="00FD21A0" w:rsidRDefault="00425FAB" w:rsidP="00FD21A0">
            <w:pPr>
              <w:pStyle w:val="Kopfzeile"/>
              <w:ind w:right="136"/>
              <w:rPr>
                <w:rFonts w:ascii="Arial" w:hAnsi="Arial"/>
                <w:sz w:val="16"/>
                <w:szCs w:val="16"/>
              </w:rPr>
            </w:pPr>
            <w:r w:rsidRPr="00FD21A0">
              <w:rPr>
                <w:rFonts w:ascii="Arial" w:hAnsi="Arial"/>
                <w:sz w:val="16"/>
                <w:szCs w:val="16"/>
              </w:rPr>
              <w:t xml:space="preserve">Hirslanderstrasse 51 – </w:t>
            </w:r>
            <w:r>
              <w:rPr>
                <w:rFonts w:ascii="Arial" w:hAnsi="Arial"/>
                <w:sz w:val="16"/>
                <w:szCs w:val="16"/>
              </w:rPr>
              <w:t>CH-</w:t>
            </w:r>
            <w:r w:rsidRPr="00FD21A0">
              <w:rPr>
                <w:rFonts w:ascii="Arial" w:hAnsi="Arial"/>
                <w:sz w:val="16"/>
                <w:szCs w:val="16"/>
              </w:rPr>
              <w:t>8032 Zürich</w:t>
            </w:r>
          </w:p>
          <w:p w:rsidR="00425FAB" w:rsidRPr="00FD21A0" w:rsidRDefault="00425FAB" w:rsidP="00FD21A0">
            <w:pPr>
              <w:pStyle w:val="Kopfzeile"/>
              <w:ind w:right="136"/>
              <w:rPr>
                <w:rFonts w:ascii="Arial" w:hAnsi="Arial"/>
                <w:sz w:val="16"/>
                <w:szCs w:val="16"/>
              </w:rPr>
            </w:pPr>
            <w:r w:rsidRPr="00FD21A0">
              <w:rPr>
                <w:rFonts w:ascii="Arial" w:hAnsi="Arial"/>
                <w:sz w:val="16"/>
                <w:szCs w:val="16"/>
              </w:rPr>
              <w:t xml:space="preserve">Tel. +41 43 344 58 65 </w:t>
            </w:r>
          </w:p>
          <w:p w:rsidR="00425FAB" w:rsidRDefault="00425FAB" w:rsidP="00FF5BF8">
            <w:pPr>
              <w:pStyle w:val="Kopfzeile"/>
              <w:ind w:right="136"/>
              <w:rPr>
                <w:rFonts w:ascii="Arial" w:hAnsi="Arial"/>
                <w:sz w:val="16"/>
                <w:szCs w:val="16"/>
              </w:rPr>
            </w:pPr>
            <w:r>
              <w:rPr>
                <w:rFonts w:ascii="Arial" w:hAnsi="Arial"/>
                <w:sz w:val="16"/>
                <w:szCs w:val="16"/>
              </w:rPr>
              <w:t>mh@press-n-relations.ch</w:t>
            </w:r>
            <w:r w:rsidRPr="00FD21A0">
              <w:rPr>
                <w:rFonts w:ascii="Arial" w:hAnsi="Arial"/>
                <w:sz w:val="16"/>
                <w:szCs w:val="16"/>
              </w:rPr>
              <w:t xml:space="preserve"> </w:t>
            </w:r>
          </w:p>
          <w:p w:rsidR="00FF5BF8" w:rsidRDefault="00FF5BF8" w:rsidP="00FF5BF8">
            <w:pPr>
              <w:pStyle w:val="Kopfzeile"/>
              <w:ind w:right="136"/>
              <w:rPr>
                <w:rFonts w:ascii="Arial" w:hAnsi="Arial"/>
                <w:sz w:val="16"/>
                <w:szCs w:val="16"/>
              </w:rPr>
            </w:pPr>
            <w:hyperlink r:id="rId4" w:history="1">
              <w:r w:rsidRPr="00FF5BF8">
                <w:rPr>
                  <w:rFonts w:ascii="Arial" w:hAnsi="Arial"/>
                  <w:sz w:val="16"/>
                  <w:szCs w:val="16"/>
                </w:rPr>
                <w:t>www.press-n-relations.ch</w:t>
              </w:r>
            </w:hyperlink>
          </w:p>
          <w:p w:rsidR="00FF5BF8" w:rsidRDefault="00FF5BF8" w:rsidP="00050B8B">
            <w:pPr>
              <w:pStyle w:val="Kopfzeile"/>
              <w:tabs>
                <w:tab w:val="clear" w:pos="4536"/>
                <w:tab w:val="clear" w:pos="9072"/>
              </w:tabs>
              <w:ind w:right="136"/>
              <w:rPr>
                <w:rFonts w:ascii="Arial" w:hAnsi="Arial"/>
                <w:sz w:val="16"/>
                <w:szCs w:val="16"/>
              </w:rPr>
            </w:pPr>
          </w:p>
          <w:p w:rsidR="00FF5BF8" w:rsidRPr="00F85A8D" w:rsidRDefault="00FF5BF8" w:rsidP="00FF5BF8">
            <w:pPr>
              <w:pStyle w:val="Kopfzeile"/>
              <w:tabs>
                <w:tab w:val="left" w:pos="4751"/>
              </w:tabs>
              <w:ind w:left="-494" w:right="205" w:firstLine="494"/>
              <w:rPr>
                <w:rFonts w:ascii="Arial" w:hAnsi="Arial"/>
                <w:sz w:val="16"/>
                <w:szCs w:val="16"/>
              </w:rPr>
            </w:pPr>
            <w:r w:rsidRPr="00F85A8D">
              <w:rPr>
                <w:rFonts w:ascii="Arial" w:hAnsi="Arial"/>
                <w:sz w:val="16"/>
                <w:szCs w:val="16"/>
              </w:rPr>
              <w:t>Press'n'Relations GmbH - Uwe Pagel</w:t>
            </w:r>
          </w:p>
          <w:p w:rsidR="00FF5BF8" w:rsidRPr="00F85A8D" w:rsidRDefault="00FF5BF8" w:rsidP="00FF5BF8">
            <w:pPr>
              <w:pStyle w:val="Kopfzeile"/>
              <w:tabs>
                <w:tab w:val="left" w:pos="4751"/>
              </w:tabs>
              <w:ind w:left="-494" w:right="205" w:firstLine="494"/>
              <w:rPr>
                <w:rFonts w:ascii="Arial" w:hAnsi="Arial"/>
                <w:sz w:val="16"/>
                <w:szCs w:val="16"/>
              </w:rPr>
            </w:pPr>
            <w:r w:rsidRPr="00F85A8D">
              <w:rPr>
                <w:rFonts w:ascii="Arial" w:hAnsi="Arial"/>
                <w:sz w:val="16"/>
                <w:szCs w:val="16"/>
              </w:rPr>
              <w:t xml:space="preserve">Magirusstr. 33 - </w:t>
            </w:r>
            <w:r>
              <w:rPr>
                <w:rFonts w:ascii="Arial" w:hAnsi="Arial"/>
                <w:sz w:val="16"/>
                <w:szCs w:val="16"/>
              </w:rPr>
              <w:t>D-</w:t>
            </w:r>
            <w:r w:rsidRPr="00F85A8D">
              <w:rPr>
                <w:rFonts w:ascii="Arial" w:hAnsi="Arial"/>
                <w:sz w:val="16"/>
                <w:szCs w:val="16"/>
              </w:rPr>
              <w:t>89077 Ulm</w:t>
            </w:r>
          </w:p>
          <w:p w:rsidR="00FF5BF8" w:rsidRPr="00F85A8D" w:rsidRDefault="00FF5BF8" w:rsidP="00FF5BF8">
            <w:pPr>
              <w:pStyle w:val="Kopfzeile"/>
              <w:tabs>
                <w:tab w:val="left" w:pos="4751"/>
              </w:tabs>
              <w:ind w:left="-494" w:right="205" w:firstLine="494"/>
              <w:rPr>
                <w:rFonts w:ascii="Arial" w:hAnsi="Arial"/>
                <w:sz w:val="16"/>
                <w:szCs w:val="16"/>
              </w:rPr>
            </w:pPr>
            <w:r>
              <w:rPr>
                <w:rFonts w:ascii="Arial" w:hAnsi="Arial"/>
                <w:sz w:val="16"/>
                <w:szCs w:val="16"/>
              </w:rPr>
              <w:t>Tel. : +49</w:t>
            </w:r>
            <w:r w:rsidRPr="00F85A8D">
              <w:rPr>
                <w:rFonts w:ascii="Arial" w:hAnsi="Arial"/>
                <w:sz w:val="16"/>
                <w:szCs w:val="16"/>
              </w:rPr>
              <w:t xml:space="preserve"> 731 96287-29</w:t>
            </w:r>
          </w:p>
          <w:p w:rsidR="00FF5BF8" w:rsidRPr="00D321A1" w:rsidRDefault="00FF5BF8" w:rsidP="00FF5BF8">
            <w:pPr>
              <w:pStyle w:val="Kopfzeile"/>
              <w:tabs>
                <w:tab w:val="left" w:pos="4751"/>
              </w:tabs>
              <w:ind w:left="-494" w:right="205" w:firstLine="494"/>
              <w:rPr>
                <w:rFonts w:ascii="Arial" w:hAnsi="Arial"/>
                <w:sz w:val="16"/>
                <w:szCs w:val="16"/>
              </w:rPr>
            </w:pPr>
            <w:r w:rsidRPr="00D321A1">
              <w:rPr>
                <w:rFonts w:ascii="Arial" w:hAnsi="Arial"/>
                <w:sz w:val="16"/>
                <w:szCs w:val="16"/>
              </w:rPr>
              <w:t>upa@press-n-relations.de</w:t>
            </w:r>
          </w:p>
          <w:p w:rsidR="00FF5BF8" w:rsidRPr="00F85A8D" w:rsidRDefault="00FF5BF8" w:rsidP="00FF5BF8">
            <w:pPr>
              <w:pStyle w:val="Kopfzeile"/>
              <w:tabs>
                <w:tab w:val="left" w:pos="4751"/>
              </w:tabs>
              <w:ind w:left="-494" w:right="205" w:firstLine="494"/>
              <w:rPr>
                <w:rFonts w:ascii="Arial" w:hAnsi="Arial"/>
                <w:sz w:val="16"/>
                <w:szCs w:val="16"/>
              </w:rPr>
            </w:pPr>
            <w:r w:rsidRPr="00F85A8D">
              <w:rPr>
                <w:rFonts w:ascii="Arial" w:hAnsi="Arial"/>
                <w:sz w:val="16"/>
                <w:szCs w:val="16"/>
              </w:rPr>
              <w:t>www.press-n-relations.de</w:t>
            </w:r>
          </w:p>
          <w:p w:rsidR="00425FAB" w:rsidRPr="00D70EF9" w:rsidRDefault="00425FAB" w:rsidP="00050B8B">
            <w:pPr>
              <w:pStyle w:val="Kopfzeile"/>
              <w:tabs>
                <w:tab w:val="clear" w:pos="4536"/>
                <w:tab w:val="clear" w:pos="9072"/>
              </w:tabs>
              <w:ind w:right="136"/>
              <w:rPr>
                <w:rFonts w:ascii="Arial" w:hAnsi="Arial"/>
                <w:sz w:val="16"/>
                <w:szCs w:val="16"/>
                <w:lang w:val="en-US"/>
              </w:rPr>
            </w:pPr>
          </w:p>
        </w:tc>
      </w:tr>
    </w:tbl>
    <w:p w:rsidR="00425FAB" w:rsidRPr="00684DCA" w:rsidRDefault="00425FAB" w:rsidP="00425FAB">
      <w:pPr>
        <w:widowControl w:val="0"/>
        <w:autoSpaceDE w:val="0"/>
        <w:autoSpaceDN w:val="0"/>
        <w:adjustRightInd w:val="0"/>
        <w:ind w:right="1415"/>
        <w:rPr>
          <w:rFonts w:ascii="Arial" w:eastAsia="Calibri" w:hAnsi="Arial" w:cs="Arial"/>
          <w:b/>
          <w:bCs/>
          <w:sz w:val="18"/>
          <w:szCs w:val="18"/>
          <w:lang w:eastAsia="en-US"/>
        </w:rPr>
      </w:pPr>
      <w:r w:rsidRPr="00684DCA">
        <w:rPr>
          <w:rFonts w:ascii="Arial" w:eastAsia="Calibri" w:hAnsi="Arial" w:cs="Arial"/>
          <w:b/>
          <w:bCs/>
          <w:sz w:val="18"/>
          <w:szCs w:val="18"/>
          <w:lang w:eastAsia="en-US"/>
        </w:rPr>
        <w:t>Gutermann</w:t>
      </w:r>
      <w:r>
        <w:rPr>
          <w:rFonts w:ascii="Arial" w:eastAsia="Calibri" w:hAnsi="Arial" w:cs="Arial"/>
          <w:b/>
          <w:bCs/>
          <w:sz w:val="18"/>
          <w:szCs w:val="18"/>
          <w:lang w:eastAsia="en-US"/>
        </w:rPr>
        <w:t xml:space="preserve"> AG</w:t>
      </w:r>
    </w:p>
    <w:p w:rsidR="00425FAB" w:rsidRPr="004E0BBA" w:rsidRDefault="00425FAB" w:rsidP="00425FAB">
      <w:pPr>
        <w:widowControl w:val="0"/>
        <w:autoSpaceDE w:val="0"/>
        <w:autoSpaceDN w:val="0"/>
        <w:adjustRightInd w:val="0"/>
        <w:ind w:right="139"/>
        <w:rPr>
          <w:rFonts w:ascii="Arial" w:eastAsia="Calibri" w:hAnsi="Arial" w:cs="Arial"/>
          <w:bCs/>
          <w:sz w:val="16"/>
          <w:szCs w:val="16"/>
          <w:lang w:eastAsia="en-US"/>
        </w:rPr>
      </w:pPr>
      <w:r>
        <w:rPr>
          <w:rFonts w:ascii="Arial" w:eastAsia="Calibri" w:hAnsi="Arial" w:cs="Arial"/>
          <w:bCs/>
          <w:sz w:val="16"/>
          <w:szCs w:val="16"/>
          <w:lang w:eastAsia="en-US"/>
        </w:rPr>
        <w:t>Seit 1948 beschäftigt sich die Schweizer Firma Gutermann mit der Entwicklung und Produktion von Systemen für die Leckerkennung in der Wasserwirtschaft. Heute gehört das Unternehmen mit seinem Produktionsstandort Deutschland und seinen 10 eigenen internationalen Verkaufsbüros zu den weltweit führenden Anbietern von akustischer Leckortungstechnologie. Das automatische und unbemannte, korrelierende Lecküberwachungssystem ZoneScan Net (auch ZoneScan Alpha genannt) ist weltweit einzigartig und hat sich bereits in mehreren zum Teil sehr gro</w:t>
      </w:r>
      <w:r w:rsidR="008C48BA">
        <w:rPr>
          <w:rFonts w:ascii="Arial" w:eastAsia="Calibri" w:hAnsi="Arial" w:cs="Arial"/>
          <w:bCs/>
          <w:sz w:val="16"/>
          <w:szCs w:val="16"/>
          <w:lang w:eastAsia="en-US"/>
        </w:rPr>
        <w:t>ss</w:t>
      </w:r>
      <w:r>
        <w:rPr>
          <w:rFonts w:ascii="Arial" w:eastAsia="Calibri" w:hAnsi="Arial" w:cs="Arial"/>
          <w:bCs/>
          <w:sz w:val="16"/>
          <w:szCs w:val="16"/>
          <w:lang w:eastAsia="en-US"/>
        </w:rPr>
        <w:t xml:space="preserve">en Installationen erfolgreich bewährt. </w:t>
      </w:r>
    </w:p>
    <w:p w:rsidR="00425FAB" w:rsidRDefault="00425FAB" w:rsidP="00425FAB">
      <w:pPr>
        <w:widowControl w:val="0"/>
        <w:autoSpaceDE w:val="0"/>
        <w:autoSpaceDN w:val="0"/>
        <w:adjustRightInd w:val="0"/>
        <w:ind w:right="139"/>
        <w:rPr>
          <w:rFonts w:ascii="Arial" w:eastAsia="Calibri" w:hAnsi="Arial" w:cs="Arial"/>
          <w:b/>
          <w:bCs/>
          <w:sz w:val="16"/>
          <w:szCs w:val="16"/>
          <w:lang w:eastAsia="en-US"/>
        </w:rPr>
      </w:pPr>
    </w:p>
    <w:p w:rsidR="00425FAB" w:rsidRDefault="00425FAB" w:rsidP="00425FAB">
      <w:pPr>
        <w:widowControl w:val="0"/>
        <w:autoSpaceDE w:val="0"/>
        <w:autoSpaceDN w:val="0"/>
        <w:adjustRightInd w:val="0"/>
        <w:ind w:right="139"/>
        <w:rPr>
          <w:rFonts w:ascii="Arial" w:eastAsia="Calibri" w:hAnsi="Arial" w:cs="Arial"/>
          <w:b/>
          <w:bCs/>
          <w:sz w:val="16"/>
          <w:szCs w:val="16"/>
          <w:lang w:eastAsia="en-US"/>
        </w:rPr>
      </w:pPr>
      <w:r>
        <w:rPr>
          <w:rFonts w:ascii="Arial" w:eastAsia="Calibri" w:hAnsi="Arial" w:cs="Arial"/>
          <w:b/>
          <w:bCs/>
          <w:sz w:val="16"/>
          <w:szCs w:val="16"/>
          <w:lang w:eastAsia="en-US"/>
        </w:rPr>
        <w:t>Albstadtwerke GmbH</w:t>
      </w:r>
    </w:p>
    <w:p w:rsidR="007B1ECA" w:rsidRPr="00425FAB" w:rsidRDefault="00425FAB" w:rsidP="00425FAB">
      <w:pPr>
        <w:pStyle w:val="Kopfzeile"/>
        <w:tabs>
          <w:tab w:val="clear" w:pos="4536"/>
          <w:tab w:val="clear" w:pos="9072"/>
        </w:tabs>
        <w:ind w:right="136"/>
        <w:rPr>
          <w:rFonts w:ascii="Arial" w:hAnsi="Arial"/>
          <w:sz w:val="16"/>
          <w:szCs w:val="16"/>
        </w:rPr>
      </w:pPr>
      <w:r w:rsidRPr="00142DDB">
        <w:rPr>
          <w:rFonts w:ascii="Arial" w:hAnsi="Arial"/>
          <w:sz w:val="16"/>
          <w:szCs w:val="16"/>
        </w:rPr>
        <w:t xml:space="preserve">Die Albstadtwerke GmbH sind ein mittelständisches Dienstleistungs- und Versorgungsunternehmen. </w:t>
      </w:r>
      <w:r>
        <w:rPr>
          <w:rFonts w:ascii="Arial" w:hAnsi="Arial"/>
          <w:sz w:val="16"/>
          <w:szCs w:val="16"/>
        </w:rPr>
        <w:t>Der</w:t>
      </w:r>
      <w:r w:rsidRPr="00142DDB">
        <w:rPr>
          <w:rFonts w:ascii="Arial" w:hAnsi="Arial"/>
          <w:sz w:val="16"/>
          <w:szCs w:val="16"/>
        </w:rPr>
        <w:t xml:space="preserve"> Versorgungsbereich erstreckt sich über den Raum Albstadt im Zollernalbkreis hinaus in den Nachbarkreis Sigmaringen. </w:t>
      </w:r>
      <w:r>
        <w:rPr>
          <w:rFonts w:ascii="Arial" w:hAnsi="Arial"/>
          <w:sz w:val="16"/>
          <w:szCs w:val="16"/>
        </w:rPr>
        <w:t xml:space="preserve">Mit rund 150 Mitarbeitern versorgt das Unternehmen rund </w:t>
      </w:r>
      <w:r w:rsidRPr="004E0BBA">
        <w:rPr>
          <w:rFonts w:ascii="Arial" w:hAnsi="Arial"/>
          <w:sz w:val="16"/>
          <w:szCs w:val="16"/>
        </w:rPr>
        <w:t>70.000 Industrie- und Privatkunden auf der Südwestalb</w:t>
      </w:r>
      <w:r>
        <w:rPr>
          <w:rFonts w:ascii="Arial" w:hAnsi="Arial"/>
          <w:sz w:val="16"/>
          <w:szCs w:val="16"/>
        </w:rPr>
        <w:t xml:space="preserve"> mit Strom, Gas, Wasser und Wärme. Daneben sind die Albstadtwerke für den Betrieb der Freizeitbäder in Albstadt verantwortlich.</w:t>
      </w:r>
    </w:p>
    <w:sectPr w:rsidR="007B1ECA" w:rsidRPr="00425FAB" w:rsidSect="00633495">
      <w:headerReference w:type="default" r:id="rId5"/>
      <w:footerReference w:type="even" r:id="rId6"/>
      <w:footerReference w:type="default" r:id="rId7"/>
      <w:headerReference w:type="first" r:id="rId8"/>
      <w:pgSz w:w="11906" w:h="16838" w:code="9"/>
      <w:pgMar w:top="2336" w:right="707" w:bottom="1134" w:left="1418" w:header="539" w:footer="709" w:gutter="0"/>
      <w:paperSrc w:first="264" w:other="264"/>
      <w:cols w:space="708"/>
      <w:titlePg/>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Arial Bold">
    <w:panose1 w:val="020B07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092" w:rsidRDefault="003418CA" w:rsidP="00D321A1">
    <w:pPr>
      <w:pStyle w:val="Fuzeile"/>
      <w:framePr w:wrap="around" w:vAnchor="text" w:hAnchor="margin" w:xAlign="right" w:y="1"/>
      <w:rPr>
        <w:rStyle w:val="Seitenzahl"/>
      </w:rPr>
    </w:pPr>
    <w:r>
      <w:rPr>
        <w:rStyle w:val="Seitenzahl"/>
      </w:rPr>
      <w:fldChar w:fldCharType="begin"/>
    </w:r>
    <w:r w:rsidR="008C48BA">
      <w:rPr>
        <w:rStyle w:val="Seitenzahl"/>
      </w:rPr>
      <w:instrText xml:space="preserve">PAGE  </w:instrText>
    </w:r>
    <w:r>
      <w:rPr>
        <w:rStyle w:val="Seitenzahl"/>
      </w:rPr>
      <w:fldChar w:fldCharType="end"/>
    </w:r>
  </w:p>
  <w:p w:rsidR="000E1092" w:rsidRDefault="00FF5BF8" w:rsidP="00D321A1">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092" w:rsidRDefault="00FF5BF8" w:rsidP="00D321A1">
    <w:pPr>
      <w:pStyle w:val="Fuzeile"/>
      <w:ind w:right="360"/>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092" w:rsidRDefault="00FF5BF8">
    <w:pPr>
      <w:pStyle w:val="Kopfzeile"/>
      <w:tabs>
        <w:tab w:val="clear" w:pos="4536"/>
        <w:tab w:val="left" w:pos="6840"/>
      </w:tabs>
      <w:rPr>
        <w:rFonts w:ascii="Arial Black" w:hAnsi="Arial Black"/>
        <w:sz w:val="32"/>
      </w:rPr>
    </w:pPr>
  </w:p>
  <w:p w:rsidR="000E1092" w:rsidRDefault="008C48BA" w:rsidP="00633495">
    <w:pPr>
      <w:pStyle w:val="Kopfzeile"/>
    </w:pPr>
    <w:r>
      <w:rPr>
        <w:rFonts w:ascii="Arial Black" w:hAnsi="Arial Black"/>
        <w:sz w:val="32"/>
      </w:rPr>
      <w:tab/>
    </w:r>
    <w:r>
      <w:rPr>
        <w:rFonts w:ascii="Arial Black" w:hAnsi="Arial Black"/>
        <w:sz w:val="32"/>
      </w:rPr>
      <w:tab/>
    </w:r>
    <w:r>
      <w:tab/>
    </w:r>
  </w:p>
  <w:p w:rsidR="000E1092" w:rsidRDefault="008C48BA" w:rsidP="00633495">
    <w:pPr>
      <w:pStyle w:val="Kopfzeile"/>
      <w:tabs>
        <w:tab w:val="clear" w:pos="9072"/>
        <w:tab w:val="right" w:pos="9781"/>
      </w:tabs>
    </w:pPr>
    <w:r>
      <w:tab/>
    </w:r>
    <w:r>
      <w:tab/>
    </w:r>
    <w:r>
      <w:rPr>
        <w:noProof/>
      </w:rPr>
      <w:drawing>
        <wp:inline distT="0" distB="0" distL="0" distR="0">
          <wp:extent cx="1718955" cy="630283"/>
          <wp:effectExtent l="0" t="0" r="8255" b="5080"/>
          <wp:docPr id="6"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T-Logo.png"/>
                  <pic:cNvPicPr/>
                </pic:nvPicPr>
                <pic:blipFill>
                  <a:blip r:embed="rId1">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1721122" cy="631078"/>
                  </a:xfrm>
                  <a:prstGeom prst="rect">
                    <a:avLst/>
                  </a:prstGeom>
                </pic:spPr>
              </pic:pic>
            </a:graphicData>
          </a:graphic>
        </wp:inline>
      </w:drawing>
    </w:r>
  </w:p>
  <w:p w:rsidR="000E1092" w:rsidRDefault="00FF5BF8" w:rsidP="00633495">
    <w:pPr>
      <w:pStyle w:val="Kopfzeile"/>
      <w:tabs>
        <w:tab w:val="clear" w:pos="9072"/>
        <w:tab w:val="right" w:pos="9781"/>
      </w:tabs>
    </w:pPr>
  </w:p>
  <w:p w:rsidR="000E1092" w:rsidRDefault="008C48BA" w:rsidP="00633495">
    <w:pPr>
      <w:pStyle w:val="Kopfzeile"/>
      <w:tabs>
        <w:tab w:val="clear" w:pos="4536"/>
        <w:tab w:val="left" w:pos="6300"/>
      </w:tabs>
      <w:jc w:val="right"/>
      <w:rPr>
        <w:rFonts w:ascii="Arial Black" w:hAnsi="Arial Black"/>
        <w:sz w:val="32"/>
      </w:rPr>
    </w:pPr>
    <w:r>
      <w:rPr>
        <w:noProof/>
      </w:rPr>
      <w:drawing>
        <wp:inline distT="0" distB="0" distL="0" distR="0">
          <wp:extent cx="1915795" cy="501015"/>
          <wp:effectExtent l="0" t="0" r="0" b="6985"/>
          <wp:docPr id="7" name="Bild 9" descr="albstadtwerke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lbstadtwerke_rgb"/>
                  <pic:cNvPicPr>
                    <a:picLocks noChangeAspect="1" noChangeArrowheads="1"/>
                  </pic:cNvPicPr>
                </pic:nvPicPr>
                <pic:blipFill>
                  <a:blip r:embed="rId2">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915795" cy="501015"/>
                  </a:xfrm>
                  <a:prstGeom prst="rect">
                    <a:avLst/>
                  </a:prstGeom>
                  <a:noFill/>
                  <a:ln>
                    <a:noFill/>
                  </a:ln>
                </pic:spPr>
              </pic:pic>
            </a:graphicData>
          </a:graphic>
        </wp:inline>
      </w:drawing>
    </w:r>
  </w:p>
  <w:p w:rsidR="000E1092" w:rsidRDefault="008C48BA">
    <w:pPr>
      <w:pStyle w:val="Kopfzeile"/>
      <w:tabs>
        <w:tab w:val="clear" w:pos="4536"/>
        <w:tab w:val="left" w:pos="6300"/>
      </w:tabs>
      <w:rPr>
        <w:rFonts w:ascii="Arial" w:hAnsi="Arial"/>
        <w:sz w:val="20"/>
      </w:rPr>
    </w:pPr>
    <w:r>
      <w:rPr>
        <w:rFonts w:ascii="Arial" w:hAnsi="Arial"/>
        <w:sz w:val="20"/>
      </w:rPr>
      <w:tab/>
    </w:r>
  </w:p>
  <w:p w:rsidR="000E1092" w:rsidRDefault="00FF5BF8">
    <w:pPr>
      <w:pStyle w:val="Kopfzeile"/>
      <w:rPr>
        <w:sz w:val="20"/>
      </w:rPr>
    </w:pPr>
  </w:p>
  <w:p w:rsidR="000E1092" w:rsidRDefault="00FF5BF8">
    <w:pPr>
      <w:pStyle w:val="Kopfzeile"/>
      <w:rPr>
        <w:sz w:val="20"/>
      </w:rP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1092" w:rsidRDefault="008C48BA">
    <w:pPr>
      <w:pStyle w:val="Kopfzeile"/>
    </w:pPr>
    <w:r>
      <w:tab/>
    </w:r>
    <w:r>
      <w:tab/>
    </w:r>
  </w:p>
  <w:p w:rsidR="000E1092" w:rsidRDefault="008C48BA" w:rsidP="00D321A1">
    <w:pPr>
      <w:pStyle w:val="Kopfzeile"/>
      <w:tabs>
        <w:tab w:val="clear" w:pos="9072"/>
        <w:tab w:val="right" w:pos="9781"/>
      </w:tabs>
    </w:pPr>
    <w:r>
      <w:tab/>
    </w:r>
    <w:r>
      <w:tab/>
    </w:r>
    <w:r>
      <w:rPr>
        <w:noProof/>
      </w:rPr>
      <w:drawing>
        <wp:inline distT="0" distB="0" distL="0" distR="0">
          <wp:extent cx="1718955" cy="630283"/>
          <wp:effectExtent l="0" t="0" r="8255" b="5080"/>
          <wp:docPr id="8"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UT-Logo.png"/>
                  <pic:cNvPicPr/>
                </pic:nvPicPr>
                <pic:blipFill>
                  <a:blip r:embed="rId1">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1721122" cy="631078"/>
                  </a:xfrm>
                  <a:prstGeom prst="rect">
                    <a:avLst/>
                  </a:prstGeom>
                </pic:spPr>
              </pic:pic>
            </a:graphicData>
          </a:graphic>
        </wp:inline>
      </w:drawing>
    </w:r>
  </w:p>
  <w:p w:rsidR="000E1092" w:rsidRDefault="00FF5BF8" w:rsidP="00D321A1">
    <w:pPr>
      <w:pStyle w:val="Kopfzeile"/>
      <w:tabs>
        <w:tab w:val="clear" w:pos="9072"/>
        <w:tab w:val="right" w:pos="9781"/>
      </w:tabs>
    </w:pPr>
  </w:p>
  <w:p w:rsidR="000E1092" w:rsidRDefault="003418CA" w:rsidP="00633495">
    <w:pPr>
      <w:pStyle w:val="Kopfzeile"/>
      <w:tabs>
        <w:tab w:val="clear" w:pos="9072"/>
        <w:tab w:val="right" w:pos="9781"/>
      </w:tabs>
      <w:ind w:right="-142"/>
      <w:jc w:val="righ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65pt;height:39.35pt">
          <v:imagedata r:id="rId2" o:title="albstadtwerke_rgb"/>
        </v:shape>
      </w:pict>
    </w:r>
  </w:p>
  <w:p w:rsidR="000E1092" w:rsidRPr="00B5540D" w:rsidRDefault="008C48BA">
    <w:pPr>
      <w:pStyle w:val="Kopfzeile"/>
      <w:rPr>
        <w:rFonts w:ascii="Arial Bold" w:hAnsi="Arial Bold"/>
        <w:sz w:val="28"/>
      </w:rPr>
    </w:pPr>
    <w:r w:rsidRPr="00B5540D">
      <w:rPr>
        <w:rFonts w:ascii="Arial Bold" w:hAnsi="Arial Bold"/>
        <w:sz w:val="28"/>
      </w:rPr>
      <w:t>Presseinformation</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hdrShapeDefaults>
    <o:shapedefaults v:ext="edit" spidmax="1027"/>
  </w:hdrShapeDefaults>
  <w:compat>
    <w:doNotAutofitConstrainedTables/>
    <w:splitPgBreakAndParaMark/>
    <w:doNotVertAlignCellWithSp/>
    <w:doNotBreakConstrainedForcedTable/>
    <w:useAnsiKerningPairs/>
    <w:cachedColBalance/>
  </w:compat>
  <w:rsids>
    <w:rsidRoot w:val="00425FAB"/>
    <w:rsid w:val="003418CA"/>
    <w:rsid w:val="00425FAB"/>
    <w:rsid w:val="00443535"/>
    <w:rsid w:val="00524A89"/>
    <w:rsid w:val="008C48BA"/>
    <w:rsid w:val="00FF5BF8"/>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25FAB"/>
    <w:rPr>
      <w:rFonts w:ascii="Times New Roman" w:eastAsia="Times New Roman" w:hAnsi="Times New Roman" w:cs="Times New Roman"/>
      <w:szCs w:val="20"/>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425FAB"/>
    <w:pPr>
      <w:tabs>
        <w:tab w:val="center" w:pos="4536"/>
        <w:tab w:val="right" w:pos="9072"/>
      </w:tabs>
    </w:pPr>
  </w:style>
  <w:style w:type="character" w:customStyle="1" w:styleId="KopfzeileZeichen">
    <w:name w:val="Kopfzeile Zeichen"/>
    <w:basedOn w:val="Absatzstandardschriftart"/>
    <w:link w:val="Kopfzeile"/>
    <w:rsid w:val="00425FAB"/>
    <w:rPr>
      <w:rFonts w:ascii="Times New Roman" w:eastAsia="Times New Roman" w:hAnsi="Times New Roman" w:cs="Times New Roman"/>
      <w:szCs w:val="20"/>
      <w:lang w:eastAsia="de-DE"/>
    </w:rPr>
  </w:style>
  <w:style w:type="paragraph" w:styleId="Fuzeile">
    <w:name w:val="footer"/>
    <w:basedOn w:val="Standard"/>
    <w:link w:val="FuzeileZeichen"/>
    <w:rsid w:val="00425FAB"/>
    <w:pPr>
      <w:tabs>
        <w:tab w:val="center" w:pos="4536"/>
        <w:tab w:val="right" w:pos="9072"/>
      </w:tabs>
    </w:pPr>
  </w:style>
  <w:style w:type="character" w:customStyle="1" w:styleId="FuzeileZeichen">
    <w:name w:val="Fußzeile Zeichen"/>
    <w:basedOn w:val="Absatzstandardschriftart"/>
    <w:link w:val="Fuzeile"/>
    <w:rsid w:val="00425FAB"/>
    <w:rPr>
      <w:rFonts w:ascii="Times New Roman" w:eastAsia="Times New Roman" w:hAnsi="Times New Roman" w:cs="Times New Roman"/>
      <w:szCs w:val="20"/>
      <w:lang w:eastAsia="de-DE"/>
    </w:rPr>
  </w:style>
  <w:style w:type="character" w:styleId="Seitenzahl">
    <w:name w:val="page number"/>
    <w:basedOn w:val="Absatzstandardschriftart"/>
    <w:rsid w:val="00425FAB"/>
  </w:style>
  <w:style w:type="character" w:styleId="Link">
    <w:name w:val="Hyperlink"/>
    <w:basedOn w:val="Absatzstandardschriftart"/>
    <w:uiPriority w:val="99"/>
    <w:semiHidden/>
    <w:unhideWhenUsed/>
    <w:rsid w:val="00FF5BF8"/>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press-n-relations.ch"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798</Words>
  <Characters>5270</Characters>
  <Application>Microsoft Macintosh Word</Application>
  <DocSecurity>0</DocSecurity>
  <Lines>85</Lines>
  <Paragraphs>12</Paragraphs>
  <ScaleCrop>false</ScaleCrop>
  <Company>Press'n'Relations </Company>
  <LinksUpToDate>false</LinksUpToDate>
  <CharactersWithSpaces>6307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4</cp:revision>
  <dcterms:created xsi:type="dcterms:W3CDTF">2012-04-12T10:59:00Z</dcterms:created>
  <dcterms:modified xsi:type="dcterms:W3CDTF">2012-04-12T14:52:00Z</dcterms:modified>
</cp:coreProperties>
</file>