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4E43" w:rsidRPr="00AF3D51" w:rsidRDefault="00F74E43" w:rsidP="00F74E43">
      <w:pPr>
        <w:tabs>
          <w:tab w:val="right" w:pos="8080"/>
        </w:tabs>
        <w:ind w:right="-709"/>
        <w:outlineLvl w:val="0"/>
        <w:rPr>
          <w:rFonts w:ascii="Helvetica" w:hAnsi="Helvetica"/>
          <w:b/>
          <w:color w:val="808080" w:themeColor="background1" w:themeShade="80"/>
        </w:rPr>
      </w:pPr>
      <w:r w:rsidRPr="00AF3D51">
        <w:rPr>
          <w:rFonts w:ascii="Helvetica" w:hAnsi="Helvetica"/>
          <w:b/>
          <w:color w:val="808080" w:themeColor="background1" w:themeShade="80"/>
        </w:rPr>
        <w:t xml:space="preserve">Medienmitteilung </w:t>
      </w:r>
      <w:r>
        <w:rPr>
          <w:rFonts w:ascii="Helvetica" w:hAnsi="Helvetica"/>
          <w:b/>
          <w:color w:val="808080" w:themeColor="background1" w:themeShade="80"/>
        </w:rPr>
        <w:tab/>
      </w:r>
    </w:p>
    <w:p w:rsidR="00A20941" w:rsidRPr="00AF3D51" w:rsidRDefault="00A20941" w:rsidP="00A20941">
      <w:pPr>
        <w:tabs>
          <w:tab w:val="right" w:pos="8080"/>
        </w:tabs>
        <w:ind w:right="-709"/>
        <w:outlineLvl w:val="0"/>
        <w:rPr>
          <w:rFonts w:ascii="Helvetica" w:hAnsi="Helvetica"/>
          <w:b/>
          <w:color w:val="808080" w:themeColor="background1" w:themeShade="80"/>
        </w:rPr>
      </w:pPr>
      <w:r>
        <w:rPr>
          <w:rFonts w:ascii="Helvetica" w:hAnsi="Helvetica"/>
          <w:b/>
          <w:color w:val="808080" w:themeColor="background1" w:themeShade="80"/>
        </w:rPr>
        <w:tab/>
      </w:r>
    </w:p>
    <w:p w:rsidR="00A20941" w:rsidRDefault="00A20941" w:rsidP="00A20941">
      <w:pPr>
        <w:ind w:right="-709"/>
        <w:outlineLvl w:val="0"/>
        <w:rPr>
          <w:rFonts w:ascii="Helvetica" w:hAnsi="Helvetica" w:cs="Arial"/>
          <w:sz w:val="20"/>
        </w:rPr>
      </w:pPr>
    </w:p>
    <w:p w:rsidR="00A20941" w:rsidRPr="00623B2D" w:rsidRDefault="00A20941" w:rsidP="00A20941">
      <w:pPr>
        <w:ind w:right="-709"/>
        <w:outlineLvl w:val="0"/>
        <w:rPr>
          <w:rFonts w:ascii="Helvetica" w:hAnsi="Helvetica" w:cs="Arial"/>
          <w:sz w:val="20"/>
        </w:rPr>
      </w:pPr>
      <w:r w:rsidRPr="00811A28">
        <w:rPr>
          <w:rFonts w:ascii="Helvetica" w:hAnsi="Helvetica" w:cs="Arial"/>
          <w:sz w:val="20"/>
        </w:rPr>
        <w:t xml:space="preserve">Sursee, </w:t>
      </w:r>
      <w:r>
        <w:rPr>
          <w:rFonts w:ascii="Helvetica" w:hAnsi="Helvetica" w:cs="Arial"/>
          <w:sz w:val="20"/>
        </w:rPr>
        <w:t>27. November 2014</w:t>
      </w:r>
    </w:p>
    <w:p w:rsidR="00A20941" w:rsidRDefault="00A20941" w:rsidP="00A20941">
      <w:pPr>
        <w:spacing w:line="360" w:lineRule="auto"/>
        <w:ind w:right="-426"/>
        <w:rPr>
          <w:rFonts w:ascii="Helvetica" w:hAnsi="Helvetica" w:cs="Helvetica"/>
          <w:sz w:val="20"/>
        </w:rPr>
      </w:pPr>
    </w:p>
    <w:p w:rsidR="00A20941" w:rsidRPr="000E5EE3" w:rsidRDefault="00A20941" w:rsidP="00A20941">
      <w:pPr>
        <w:spacing w:line="360" w:lineRule="auto"/>
        <w:ind w:right="-567"/>
        <w:rPr>
          <w:rFonts w:ascii="Arial" w:hAnsi="Arial"/>
          <w:color w:val="000000"/>
          <w:szCs w:val="22"/>
        </w:rPr>
      </w:pPr>
      <w:r>
        <w:rPr>
          <w:rFonts w:ascii="Arial" w:hAnsi="Arial"/>
          <w:b/>
          <w:color w:val="000000"/>
          <w:szCs w:val="28"/>
        </w:rPr>
        <w:t xml:space="preserve">Die Microsoft-Cloud spricht für IOZ-Kunden jetzt Schweizerdeutsch </w:t>
      </w:r>
    </w:p>
    <w:p w:rsidR="00A20941" w:rsidRPr="00F74E43" w:rsidRDefault="00A20941" w:rsidP="00A20941">
      <w:pPr>
        <w:spacing w:line="360" w:lineRule="auto"/>
      </w:pPr>
      <w:r>
        <w:rPr>
          <w:rFonts w:ascii="Arial" w:hAnsi="Arial"/>
          <w:color w:val="000000"/>
          <w:sz w:val="20"/>
          <w:szCs w:val="22"/>
        </w:rPr>
        <w:t xml:space="preserve">Als </w:t>
      </w:r>
      <w:r w:rsidRPr="00F74E43">
        <w:rPr>
          <w:rFonts w:ascii="Arial" w:hAnsi="Arial"/>
          <w:color w:val="000000"/>
          <w:sz w:val="20"/>
          <w:szCs w:val="22"/>
        </w:rPr>
        <w:t xml:space="preserve">Microsoft Cloud Solution Provider kann IOZ Kunden von Cloud-Diensten ab sofort direkt und somit </w:t>
      </w:r>
      <w:r w:rsidR="00A9154A">
        <w:rPr>
          <w:rFonts w:ascii="Arial" w:hAnsi="Arial"/>
          <w:color w:val="000000"/>
          <w:sz w:val="20"/>
          <w:szCs w:val="22"/>
        </w:rPr>
        <w:t>viel</w:t>
      </w:r>
      <w:r>
        <w:rPr>
          <w:rFonts w:ascii="Arial" w:hAnsi="Arial"/>
          <w:color w:val="000000"/>
          <w:sz w:val="20"/>
          <w:szCs w:val="22"/>
        </w:rPr>
        <w:t xml:space="preserve"> </w:t>
      </w:r>
      <w:r w:rsidRPr="00F74E43">
        <w:rPr>
          <w:rFonts w:ascii="Arial" w:hAnsi="Arial"/>
          <w:color w:val="000000"/>
          <w:sz w:val="20"/>
          <w:szCs w:val="22"/>
        </w:rPr>
        <w:t>besser betreuen</w:t>
      </w:r>
    </w:p>
    <w:p w:rsidR="00A20941" w:rsidRPr="00F74E43" w:rsidRDefault="00A20941" w:rsidP="00A20941">
      <w:pPr>
        <w:spacing w:line="360" w:lineRule="auto"/>
        <w:ind w:right="-426"/>
        <w:rPr>
          <w:rFonts w:ascii="Arial" w:hAnsi="Arial"/>
          <w:b/>
          <w:color w:val="000000"/>
          <w:sz w:val="20"/>
          <w:szCs w:val="22"/>
        </w:rPr>
      </w:pPr>
    </w:p>
    <w:p w:rsidR="00A20941" w:rsidRDefault="00A20941" w:rsidP="00A20941">
      <w:pPr>
        <w:spacing w:line="360" w:lineRule="auto"/>
        <w:ind w:right="-426"/>
        <w:rPr>
          <w:rFonts w:ascii="Arial" w:hAnsi="Arial"/>
          <w:b/>
          <w:color w:val="000000"/>
          <w:sz w:val="20"/>
          <w:szCs w:val="22"/>
        </w:rPr>
      </w:pPr>
      <w:r w:rsidRPr="00F74E43">
        <w:rPr>
          <w:rFonts w:ascii="Arial" w:hAnsi="Arial"/>
          <w:b/>
          <w:color w:val="000000"/>
          <w:sz w:val="20"/>
          <w:szCs w:val="22"/>
        </w:rPr>
        <w:t>Der Surseer IT-Dienstleister und Microsoft Gold Partner IOZ ist neu offizieller Microsoft Cloud Solution Provider. Als solcher kann das Unternehmen – im Gegensatz zu Partnern, die nicht Teil des Programms sind – Kunden von Microsoft Cloud-Produkten jetzt direkt betreuen. Ziel des Cloud Solution</w:t>
      </w:r>
      <w:r>
        <w:rPr>
          <w:rFonts w:ascii="Arial" w:hAnsi="Arial"/>
          <w:b/>
          <w:color w:val="000000"/>
          <w:sz w:val="20"/>
          <w:szCs w:val="22"/>
        </w:rPr>
        <w:t xml:space="preserve"> Provider </w:t>
      </w:r>
      <w:r w:rsidRPr="00F74E43">
        <w:rPr>
          <w:rFonts w:ascii="Arial" w:hAnsi="Arial"/>
          <w:b/>
          <w:color w:val="000000"/>
          <w:sz w:val="20"/>
          <w:szCs w:val="22"/>
        </w:rPr>
        <w:t>Program ist es denn auch, die Kundenbeziehungen zu stärken und Microsoft-Partnern mehr Geschäfte mit Cloud-Produkten zu ermöglichen. Für Kunden heisst dies: Statt Microsoft kümmert sich neu während des gesamten Lifecy</w:t>
      </w:r>
      <w:r>
        <w:rPr>
          <w:rFonts w:ascii="Arial" w:hAnsi="Arial"/>
          <w:b/>
          <w:color w:val="000000"/>
          <w:sz w:val="20"/>
          <w:szCs w:val="22"/>
        </w:rPr>
        <w:t>c</w:t>
      </w:r>
      <w:r w:rsidRPr="00F74E43">
        <w:rPr>
          <w:rFonts w:ascii="Arial" w:hAnsi="Arial"/>
          <w:b/>
          <w:color w:val="000000"/>
          <w:sz w:val="20"/>
          <w:szCs w:val="22"/>
        </w:rPr>
        <w:t>les direkt IOZ um sie – von der Aufschaltung der Dienste, über die Verwaltung, den Support und bis hin zur Verrechnung. Vorbei die Zeiten, als man beim weltweiten Support bei wechselnden Ansprechpartnern eine Anfrage stellen musste und sein Gegenüber nicht kannte. Jetzt spricht man direkt mit IOZ, wenn es eine Frage zu beantworten gilt oder sich der Bedarf an Lizenzen ändert. „Unsere Kunden</w:t>
      </w:r>
      <w:r>
        <w:rPr>
          <w:rFonts w:ascii="Arial" w:hAnsi="Arial"/>
          <w:b/>
          <w:color w:val="000000"/>
          <w:sz w:val="20"/>
          <w:szCs w:val="22"/>
        </w:rPr>
        <w:t xml:space="preserve"> haben jetzt mit IOZ auch für Microsofts Cloud-Produkte einen einzigen Ansprechpartner auf Augenhöhe, der flexibel ist und schnell Unterstützung leistet“, sagt Josua Müller, IOZ-Geschäftsleitungsmitglied und Leiter des Cloud Innovation Center IOZ ist nach Swisscom der erste Schweizer Microsoft-Partner, dem der Status eines Cloud Solution Providers zugesprochen wird. </w:t>
      </w:r>
    </w:p>
    <w:p w:rsidR="00A20941" w:rsidRDefault="00A20941" w:rsidP="00A20941">
      <w:pPr>
        <w:spacing w:line="360" w:lineRule="auto"/>
        <w:ind w:right="-426"/>
        <w:rPr>
          <w:rFonts w:ascii="Arial" w:hAnsi="Arial"/>
          <w:b/>
          <w:color w:val="000000"/>
          <w:sz w:val="20"/>
          <w:szCs w:val="22"/>
        </w:rPr>
      </w:pPr>
    </w:p>
    <w:p w:rsidR="00A20941" w:rsidRPr="00EB7873" w:rsidRDefault="00A20941" w:rsidP="00A20941">
      <w:pPr>
        <w:spacing w:line="360" w:lineRule="auto"/>
        <w:ind w:right="-426"/>
        <w:rPr>
          <w:rFonts w:ascii="Arial" w:hAnsi="Arial"/>
          <w:color w:val="000000"/>
          <w:sz w:val="20"/>
          <w:szCs w:val="22"/>
        </w:rPr>
      </w:pPr>
      <w:r w:rsidRPr="00EB7873">
        <w:rPr>
          <w:rFonts w:ascii="Arial" w:hAnsi="Arial"/>
          <w:color w:val="000000"/>
          <w:sz w:val="20"/>
          <w:szCs w:val="22"/>
        </w:rPr>
        <w:t>Die</w:t>
      </w:r>
      <w:r>
        <w:rPr>
          <w:rFonts w:ascii="Arial" w:hAnsi="Arial"/>
          <w:color w:val="000000"/>
          <w:sz w:val="20"/>
          <w:szCs w:val="22"/>
        </w:rPr>
        <w:t xml:space="preserve"> grössere Kundennähe der Partner sieht auch Microsoft als gewichtigen Vorteil. „Um dem wachsenden Bedarf an cloud-basierten Lösungen zu entsprechen, haben wir die Kapazitäten mit dem Cloud Solution Provider Program erhöht“, sagt Phil Sorgen, Corporate Vice President Worldwide Partner Group bei Microsoft. „Mit der Zugehörigkeit zu dem neuen Programm stellen die Partner ihr Engagement unter Beweis, </w:t>
      </w:r>
      <w:bookmarkStart w:id="0" w:name="_GoBack"/>
      <w:bookmarkEnd w:id="0"/>
      <w:r>
        <w:rPr>
          <w:rFonts w:ascii="Arial" w:hAnsi="Arial"/>
          <w:color w:val="000000"/>
          <w:sz w:val="20"/>
          <w:szCs w:val="22"/>
        </w:rPr>
        <w:t>unsere gemeinsamen Kunden erfolgreich beim Wechsel in die Cloud zu unterstützen.“ Microsoft Cloud Solution Provider würden die Kundenbeziehungen weiter vertiefen und von neuen Geschäftstätigkeiten mit der Cloud profitieren, ist sich Sorgen sicher.</w:t>
      </w:r>
    </w:p>
    <w:p w:rsidR="00F74E43" w:rsidRDefault="00F74E43" w:rsidP="00F74E43">
      <w:pPr>
        <w:spacing w:line="360" w:lineRule="auto"/>
        <w:ind w:right="-426"/>
        <w:rPr>
          <w:rFonts w:ascii="Arial" w:hAnsi="Arial"/>
          <w:color w:val="000000"/>
          <w:sz w:val="20"/>
          <w:szCs w:val="22"/>
        </w:rPr>
      </w:pPr>
    </w:p>
    <w:tbl>
      <w:tblPr>
        <w:tblW w:w="9072" w:type="dxa"/>
        <w:tblInd w:w="108" w:type="dxa"/>
        <w:tblLayout w:type="fixed"/>
        <w:tblLook w:val="04A0"/>
      </w:tblPr>
      <w:tblGrid>
        <w:gridCol w:w="3261"/>
        <w:gridCol w:w="5811"/>
      </w:tblGrid>
      <w:tr w:rsidR="00F74E43" w:rsidRPr="00A37FCB">
        <w:trPr>
          <w:trHeight w:val="1585"/>
        </w:trPr>
        <w:tc>
          <w:tcPr>
            <w:tcW w:w="3261" w:type="dxa"/>
            <w:shd w:val="clear" w:color="auto" w:fill="auto"/>
          </w:tcPr>
          <w:p w:rsidR="00F74E43" w:rsidRPr="00124AF2" w:rsidRDefault="00F74E43" w:rsidP="006343CB">
            <w:pPr>
              <w:widowControl w:val="0"/>
              <w:tabs>
                <w:tab w:val="left" w:pos="3969"/>
              </w:tabs>
              <w:autoSpaceDE w:val="0"/>
              <w:autoSpaceDN w:val="0"/>
              <w:adjustRightInd w:val="0"/>
              <w:spacing w:line="220" w:lineRule="atLeast"/>
              <w:ind w:right="176"/>
              <w:rPr>
                <w:rFonts w:ascii="Arial" w:hAnsi="Arial" w:cs="Calibri"/>
                <w:sz w:val="16"/>
                <w:szCs w:val="26"/>
                <w:lang w:val="de-CH" w:eastAsia="de-DE"/>
              </w:rPr>
            </w:pPr>
            <w:r>
              <w:rPr>
                <w:rFonts w:ascii="Arial" w:hAnsi="Arial" w:cs="Calibri"/>
                <w:noProof/>
                <w:sz w:val="16"/>
                <w:szCs w:val="26"/>
                <w:lang w:eastAsia="de-DE"/>
              </w:rPr>
              <w:drawing>
                <wp:inline distT="0" distB="0" distL="0" distR="0">
                  <wp:extent cx="1967230" cy="1321563"/>
                  <wp:effectExtent l="25400" t="0" r="0" b="0"/>
                  <wp:docPr id="9" name="Bild 1" descr="::Bildschirmfoto 2014-01-24 um 17.47.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01-24 um 17.47.44.png"/>
                          <pic:cNvPicPr>
                            <a:picLocks noChangeAspect="1" noChangeArrowheads="1"/>
                          </pic:cNvPicPr>
                        </pic:nvPicPr>
                        <pic:blipFill>
                          <a:blip r:embed="rId4"/>
                          <a:srcRect/>
                          <a:stretch>
                            <a:fillRect/>
                          </a:stretch>
                        </pic:blipFill>
                        <pic:spPr bwMode="auto">
                          <a:xfrm>
                            <a:off x="0" y="0"/>
                            <a:ext cx="1967636" cy="1321836"/>
                          </a:xfrm>
                          <a:prstGeom prst="rect">
                            <a:avLst/>
                          </a:prstGeom>
                          <a:noFill/>
                          <a:ln w="9525">
                            <a:noFill/>
                            <a:miter lim="800000"/>
                            <a:headEnd/>
                            <a:tailEnd/>
                          </a:ln>
                        </pic:spPr>
                      </pic:pic>
                    </a:graphicData>
                  </a:graphic>
                </wp:inline>
              </w:drawing>
            </w:r>
          </w:p>
        </w:tc>
        <w:tc>
          <w:tcPr>
            <w:tcW w:w="5811" w:type="dxa"/>
            <w:shd w:val="clear" w:color="auto" w:fill="auto"/>
          </w:tcPr>
          <w:p w:rsidR="00F74E43" w:rsidRPr="00A37FCB" w:rsidRDefault="00F74E43" w:rsidP="006343CB">
            <w:pPr>
              <w:widowControl w:val="0"/>
              <w:autoSpaceDE w:val="0"/>
              <w:autoSpaceDN w:val="0"/>
              <w:adjustRightInd w:val="0"/>
              <w:spacing w:line="220" w:lineRule="atLeast"/>
              <w:ind w:left="34" w:right="742"/>
              <w:rPr>
                <w:rFonts w:ascii="Arial" w:hAnsi="Arial" w:cs="Calibri"/>
                <w:sz w:val="16"/>
                <w:szCs w:val="26"/>
                <w:lang w:eastAsia="de-DE"/>
              </w:rPr>
            </w:pPr>
          </w:p>
          <w:p w:rsidR="00F74E43" w:rsidRPr="00A37FCB" w:rsidRDefault="00F74E43" w:rsidP="006343CB">
            <w:pPr>
              <w:widowControl w:val="0"/>
              <w:autoSpaceDE w:val="0"/>
              <w:autoSpaceDN w:val="0"/>
              <w:adjustRightInd w:val="0"/>
              <w:spacing w:line="220" w:lineRule="atLeast"/>
              <w:ind w:left="34" w:right="742"/>
              <w:rPr>
                <w:rFonts w:ascii="Arial" w:hAnsi="Arial" w:cs="Calibri"/>
                <w:sz w:val="16"/>
                <w:szCs w:val="26"/>
                <w:lang w:eastAsia="de-DE"/>
              </w:rPr>
            </w:pPr>
          </w:p>
          <w:p w:rsidR="00F74E43" w:rsidRPr="00A37FCB" w:rsidRDefault="00F74E43" w:rsidP="006343CB">
            <w:pPr>
              <w:widowControl w:val="0"/>
              <w:autoSpaceDE w:val="0"/>
              <w:autoSpaceDN w:val="0"/>
              <w:adjustRightInd w:val="0"/>
              <w:spacing w:line="220" w:lineRule="atLeast"/>
              <w:ind w:left="34" w:right="742"/>
              <w:rPr>
                <w:rFonts w:ascii="Arial" w:hAnsi="Arial" w:cs="Calibri"/>
                <w:sz w:val="16"/>
                <w:szCs w:val="26"/>
                <w:lang w:eastAsia="de-DE"/>
              </w:rPr>
            </w:pPr>
          </w:p>
          <w:p w:rsidR="00F74E43" w:rsidRDefault="00F74E43" w:rsidP="006343CB">
            <w:pPr>
              <w:widowControl w:val="0"/>
              <w:autoSpaceDE w:val="0"/>
              <w:autoSpaceDN w:val="0"/>
              <w:adjustRightInd w:val="0"/>
              <w:spacing w:line="220" w:lineRule="atLeast"/>
              <w:ind w:left="34" w:right="742"/>
              <w:rPr>
                <w:rFonts w:ascii="Arial" w:hAnsi="Arial" w:cs="Calibri"/>
                <w:sz w:val="16"/>
                <w:szCs w:val="26"/>
                <w:lang w:eastAsia="de-DE"/>
              </w:rPr>
            </w:pPr>
          </w:p>
          <w:p w:rsidR="00F74E43" w:rsidRDefault="00F74E43" w:rsidP="006343CB">
            <w:pPr>
              <w:widowControl w:val="0"/>
              <w:autoSpaceDE w:val="0"/>
              <w:autoSpaceDN w:val="0"/>
              <w:adjustRightInd w:val="0"/>
              <w:spacing w:line="220" w:lineRule="atLeast"/>
              <w:ind w:left="34" w:right="742"/>
              <w:rPr>
                <w:rFonts w:ascii="Arial" w:hAnsi="Arial" w:cs="Calibri"/>
                <w:sz w:val="16"/>
                <w:szCs w:val="26"/>
                <w:lang w:eastAsia="de-DE"/>
              </w:rPr>
            </w:pPr>
          </w:p>
          <w:p w:rsidR="00F74E43" w:rsidRPr="00A37FCB" w:rsidRDefault="00F74E43" w:rsidP="006343CB">
            <w:pPr>
              <w:widowControl w:val="0"/>
              <w:autoSpaceDE w:val="0"/>
              <w:autoSpaceDN w:val="0"/>
              <w:adjustRightInd w:val="0"/>
              <w:spacing w:line="220" w:lineRule="atLeast"/>
              <w:ind w:left="34" w:right="742"/>
              <w:rPr>
                <w:rFonts w:ascii="Arial" w:hAnsi="Arial" w:cs="Calibri"/>
                <w:sz w:val="16"/>
                <w:szCs w:val="26"/>
                <w:lang w:eastAsia="de-DE"/>
              </w:rPr>
            </w:pPr>
          </w:p>
          <w:p w:rsidR="00F74E43" w:rsidRPr="00A37FCB" w:rsidRDefault="00F74E43" w:rsidP="006343CB">
            <w:pPr>
              <w:widowControl w:val="0"/>
              <w:autoSpaceDE w:val="0"/>
              <w:autoSpaceDN w:val="0"/>
              <w:adjustRightInd w:val="0"/>
              <w:spacing w:line="220" w:lineRule="atLeast"/>
              <w:ind w:left="34" w:right="742"/>
              <w:rPr>
                <w:rFonts w:ascii="Arial" w:hAnsi="Arial" w:cs="Calibri"/>
                <w:sz w:val="16"/>
                <w:szCs w:val="26"/>
                <w:lang w:eastAsia="de-DE"/>
              </w:rPr>
            </w:pPr>
          </w:p>
          <w:p w:rsidR="00F74E43" w:rsidRPr="00A37FCB" w:rsidRDefault="00F74E43" w:rsidP="006343CB">
            <w:pPr>
              <w:widowControl w:val="0"/>
              <w:autoSpaceDE w:val="0"/>
              <w:autoSpaceDN w:val="0"/>
              <w:adjustRightInd w:val="0"/>
              <w:spacing w:line="220" w:lineRule="atLeast"/>
              <w:ind w:left="34" w:right="742"/>
              <w:rPr>
                <w:rFonts w:ascii="Arial" w:hAnsi="Arial" w:cs="Calibri"/>
                <w:sz w:val="16"/>
                <w:szCs w:val="26"/>
                <w:lang w:eastAsia="de-DE"/>
              </w:rPr>
            </w:pPr>
          </w:p>
          <w:p w:rsidR="00F74E43" w:rsidRPr="00056DC9" w:rsidRDefault="00F74E43" w:rsidP="006343CB">
            <w:pPr>
              <w:widowControl w:val="0"/>
              <w:autoSpaceDE w:val="0"/>
              <w:autoSpaceDN w:val="0"/>
              <w:adjustRightInd w:val="0"/>
              <w:spacing w:line="220" w:lineRule="atLeast"/>
              <w:ind w:left="34" w:right="742"/>
              <w:rPr>
                <w:rFonts w:ascii="Arial" w:hAnsi="Arial" w:cs="Calibri"/>
                <w:b/>
                <w:sz w:val="16"/>
                <w:szCs w:val="26"/>
                <w:lang w:eastAsia="de-DE"/>
              </w:rPr>
            </w:pPr>
            <w:r w:rsidRPr="00056DC9">
              <w:rPr>
                <w:rFonts w:ascii="Arial" w:hAnsi="Arial" w:cs="Calibri"/>
                <w:b/>
                <w:sz w:val="16"/>
                <w:szCs w:val="26"/>
                <w:lang w:eastAsia="de-DE"/>
              </w:rPr>
              <w:t>Josua Müller, Leiter Cloud Innovation Center, IOZ AG</w:t>
            </w:r>
          </w:p>
        </w:tc>
      </w:tr>
    </w:tbl>
    <w:p w:rsidR="00F74E43" w:rsidRDefault="00F74E43" w:rsidP="00F74E43">
      <w:pPr>
        <w:spacing w:line="288" w:lineRule="auto"/>
        <w:rPr>
          <w:rFonts w:ascii="Helvetica" w:eastAsia="Times New Roman" w:hAnsi="Helvetica"/>
          <w:sz w:val="16"/>
        </w:rPr>
      </w:pPr>
    </w:p>
    <w:p w:rsidR="00F74E43" w:rsidRDefault="00F74E43" w:rsidP="00F74E43">
      <w:pPr>
        <w:spacing w:line="288" w:lineRule="auto"/>
        <w:rPr>
          <w:rFonts w:ascii="Helvetica" w:eastAsia="Times New Roman" w:hAnsi="Helvetica"/>
          <w:sz w:val="16"/>
        </w:rPr>
      </w:pPr>
      <w:r>
        <w:rPr>
          <w:rFonts w:ascii="Helvetica" w:eastAsia="Times New Roman" w:hAnsi="Helvetica"/>
          <w:sz w:val="16"/>
        </w:rPr>
        <w:t>Das hochaufgelöste Bilder steht</w:t>
      </w:r>
      <w:r w:rsidRPr="006A04E2">
        <w:rPr>
          <w:rFonts w:ascii="Helvetica" w:eastAsia="Times New Roman" w:hAnsi="Helvetica"/>
          <w:sz w:val="16"/>
        </w:rPr>
        <w:t xml:space="preserve"> unter </w:t>
      </w:r>
      <w:hyperlink r:id="rId5"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F74E43" w:rsidRPr="006B059A" w:rsidRDefault="00F74E43" w:rsidP="00F74E43">
      <w:pPr>
        <w:spacing w:line="360" w:lineRule="auto"/>
        <w:ind w:right="-426"/>
        <w:rPr>
          <w:rFonts w:ascii="Arial" w:hAnsi="Arial"/>
          <w:color w:val="000000"/>
          <w:sz w:val="16"/>
          <w:szCs w:val="22"/>
        </w:rPr>
      </w:pPr>
    </w:p>
    <w:tbl>
      <w:tblPr>
        <w:tblW w:w="9356" w:type="dxa"/>
        <w:tblInd w:w="108" w:type="dxa"/>
        <w:tblLook w:val="04A0"/>
      </w:tblPr>
      <w:tblGrid>
        <w:gridCol w:w="4536"/>
        <w:gridCol w:w="4820"/>
      </w:tblGrid>
      <w:tr w:rsidR="00F74E43" w:rsidRPr="00FE0030">
        <w:trPr>
          <w:trHeight w:val="1581"/>
        </w:trPr>
        <w:tc>
          <w:tcPr>
            <w:tcW w:w="4536" w:type="dxa"/>
            <w:shd w:val="clear" w:color="auto" w:fill="auto"/>
          </w:tcPr>
          <w:p w:rsidR="00F74E43" w:rsidRDefault="00F74E43">
            <w:pPr>
              <w:widowControl w:val="0"/>
              <w:tabs>
                <w:tab w:val="left" w:pos="3969"/>
              </w:tabs>
              <w:autoSpaceDE w:val="0"/>
              <w:autoSpaceDN w:val="0"/>
              <w:adjustRightInd w:val="0"/>
              <w:spacing w:line="220" w:lineRule="atLeast"/>
              <w:ind w:left="-108" w:right="176"/>
              <w:rPr>
                <w:rFonts w:ascii="Arial" w:hAnsi="Arial" w:cs="Calibri"/>
                <w:b/>
                <w:sz w:val="16"/>
                <w:szCs w:val="26"/>
                <w:lang w:eastAsia="de-DE"/>
              </w:rPr>
            </w:pPr>
            <w:r>
              <w:rPr>
                <w:rFonts w:ascii="Arial" w:hAnsi="Arial" w:cs="Calibri"/>
                <w:b/>
                <w:sz w:val="16"/>
                <w:szCs w:val="26"/>
                <w:lang w:eastAsia="de-DE"/>
              </w:rPr>
              <w:t xml:space="preserve"> </w:t>
            </w:r>
            <w:r w:rsidRPr="00FE0030">
              <w:rPr>
                <w:rFonts w:ascii="Arial" w:hAnsi="Arial" w:cs="Calibri"/>
                <w:b/>
                <w:sz w:val="16"/>
                <w:szCs w:val="26"/>
                <w:lang w:eastAsia="de-DE"/>
              </w:rPr>
              <w:t>Kontaktdaten:</w:t>
            </w:r>
          </w:p>
          <w:p w:rsidR="00F74E43" w:rsidRDefault="00F74E43">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C87B93">
              <w:rPr>
                <w:rFonts w:ascii="Arial" w:hAnsi="Arial" w:cs="Calibri"/>
                <w:sz w:val="16"/>
                <w:szCs w:val="26"/>
                <w:lang w:eastAsia="de-DE"/>
              </w:rPr>
              <w:t>IOZ AG</w:t>
            </w:r>
          </w:p>
          <w:p w:rsidR="00F74E43" w:rsidRDefault="00F74E43">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422F65">
              <w:rPr>
                <w:rFonts w:ascii="Arial" w:hAnsi="Arial" w:cs="Calibri"/>
                <w:sz w:val="16"/>
                <w:szCs w:val="26"/>
                <w:lang w:eastAsia="de-DE"/>
              </w:rPr>
              <w:t>Alexander Däppen</w:t>
            </w:r>
          </w:p>
          <w:p w:rsidR="00F74E43" w:rsidRDefault="00F74E43">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422F65">
              <w:rPr>
                <w:rFonts w:ascii="Arial" w:hAnsi="Arial" w:cs="Calibri"/>
                <w:sz w:val="16"/>
                <w:szCs w:val="26"/>
                <w:lang w:eastAsia="de-DE"/>
              </w:rPr>
              <w:t>St. Georg-Strasse 2a</w:t>
            </w:r>
          </w:p>
          <w:p w:rsidR="00F74E43" w:rsidRDefault="00F74E43">
            <w:pPr>
              <w:widowControl w:val="0"/>
              <w:autoSpaceDE w:val="0"/>
              <w:autoSpaceDN w:val="0"/>
              <w:adjustRightInd w:val="0"/>
              <w:spacing w:line="220" w:lineRule="atLeast"/>
              <w:ind w:left="-108" w:right="742"/>
              <w:rPr>
                <w:rFonts w:ascii="Arial" w:hAnsi="Arial" w:cs="Calibri"/>
                <w:sz w:val="16"/>
                <w:szCs w:val="26"/>
                <w:lang w:val="en-US" w:eastAsia="de-DE"/>
              </w:rPr>
            </w:pPr>
            <w:r>
              <w:rPr>
                <w:rFonts w:ascii="Arial" w:hAnsi="Arial" w:cs="Calibri"/>
                <w:sz w:val="16"/>
                <w:szCs w:val="26"/>
                <w:lang w:val="en-US" w:eastAsia="de-DE"/>
              </w:rPr>
              <w:t xml:space="preserve"> </w:t>
            </w:r>
            <w:r w:rsidRPr="005D5339">
              <w:rPr>
                <w:rFonts w:ascii="Arial" w:hAnsi="Arial" w:cs="Calibri"/>
                <w:sz w:val="16"/>
                <w:szCs w:val="26"/>
                <w:lang w:val="en-US" w:eastAsia="de-DE"/>
              </w:rPr>
              <w:t>CH-6210 Sursee</w:t>
            </w:r>
          </w:p>
          <w:p w:rsidR="00F74E43" w:rsidRDefault="00F74E43">
            <w:pPr>
              <w:widowControl w:val="0"/>
              <w:autoSpaceDE w:val="0"/>
              <w:autoSpaceDN w:val="0"/>
              <w:adjustRightInd w:val="0"/>
              <w:spacing w:line="220" w:lineRule="atLeast"/>
              <w:ind w:left="-108" w:right="742"/>
              <w:rPr>
                <w:rFonts w:ascii="Arial" w:hAnsi="Arial" w:cs="Calibri"/>
                <w:sz w:val="16"/>
                <w:szCs w:val="26"/>
                <w:lang w:val="en-US" w:eastAsia="de-DE"/>
              </w:rPr>
            </w:pPr>
            <w:r w:rsidRPr="005D5339">
              <w:rPr>
                <w:rFonts w:ascii="Arial" w:hAnsi="Arial" w:cs="Calibri"/>
                <w:sz w:val="16"/>
                <w:szCs w:val="26"/>
                <w:lang w:val="en-US" w:eastAsia="de-DE"/>
              </w:rPr>
              <w:t>Tel.: +41 41 925 84 00 – Fax.: +41 41 925 81 08</w:t>
            </w:r>
            <w:r w:rsidRPr="005D5339">
              <w:rPr>
                <w:rFonts w:ascii="Arial" w:hAnsi="Arial" w:cs="Calibri"/>
                <w:sz w:val="16"/>
                <w:szCs w:val="26"/>
                <w:lang w:val="en-US" w:eastAsia="de-DE"/>
              </w:rPr>
              <w:br/>
            </w:r>
            <w:r>
              <w:t xml:space="preserve"> </w:t>
            </w:r>
            <w:hyperlink r:id="rId6" w:history="1">
              <w:r w:rsidRPr="005D5339">
                <w:rPr>
                  <w:rFonts w:ascii="Arial" w:hAnsi="Arial" w:cs="Calibri"/>
                  <w:sz w:val="16"/>
                  <w:szCs w:val="26"/>
                  <w:lang w:val="en-US" w:eastAsia="de-DE"/>
                </w:rPr>
                <w:t>alexander.daeppen@ioz.ch</w:t>
              </w:r>
            </w:hyperlink>
            <w:r w:rsidRPr="005D5339">
              <w:rPr>
                <w:rFonts w:ascii="Arial" w:hAnsi="Arial" w:cs="Calibri"/>
                <w:sz w:val="16"/>
                <w:szCs w:val="26"/>
                <w:lang w:val="en-US" w:eastAsia="de-DE"/>
              </w:rPr>
              <w:t xml:space="preserve"> – www.ioz.ch</w:t>
            </w:r>
          </w:p>
        </w:tc>
        <w:tc>
          <w:tcPr>
            <w:tcW w:w="4820" w:type="dxa"/>
            <w:shd w:val="clear" w:color="auto" w:fill="auto"/>
          </w:tcPr>
          <w:p w:rsidR="00F74E43" w:rsidRPr="00B4069B" w:rsidRDefault="00F74E43" w:rsidP="006343CB">
            <w:pPr>
              <w:widowControl w:val="0"/>
              <w:autoSpaceDE w:val="0"/>
              <w:autoSpaceDN w:val="0"/>
              <w:adjustRightInd w:val="0"/>
              <w:spacing w:line="220" w:lineRule="atLeast"/>
              <w:ind w:left="34" w:right="742"/>
              <w:rPr>
                <w:rFonts w:ascii="Arial" w:hAnsi="Arial" w:cs="Calibri"/>
                <w:b/>
                <w:sz w:val="16"/>
                <w:szCs w:val="26"/>
                <w:lang w:eastAsia="de-DE"/>
              </w:rPr>
            </w:pPr>
            <w:r w:rsidRPr="00B4069B">
              <w:rPr>
                <w:rFonts w:ascii="Arial" w:hAnsi="Arial" w:cs="Calibri"/>
                <w:b/>
                <w:sz w:val="16"/>
                <w:szCs w:val="26"/>
                <w:lang w:eastAsia="de-DE"/>
              </w:rPr>
              <w:t>Presse- und Öffentlichkeitsarbeit:</w:t>
            </w:r>
          </w:p>
          <w:p w:rsidR="00F74E43" w:rsidRDefault="00F74E43" w:rsidP="006343CB">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Press’n’Relations GmbH</w:t>
            </w:r>
          </w:p>
          <w:p w:rsidR="00F74E43" w:rsidRPr="00FE0030" w:rsidRDefault="00F74E43" w:rsidP="006343CB">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Markus Häfliger</w:t>
            </w:r>
          </w:p>
          <w:p w:rsidR="00F74E43" w:rsidRDefault="00F74E43" w:rsidP="006343CB">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Hirslanderstrasse 51</w:t>
            </w:r>
          </w:p>
          <w:p w:rsidR="00F74E43" w:rsidRPr="00FE0030" w:rsidRDefault="00F74E43" w:rsidP="006343CB">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8032 Zürich</w:t>
            </w:r>
          </w:p>
          <w:p w:rsidR="00F74E43" w:rsidRDefault="00F74E43" w:rsidP="006343CB">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Tel.: +41 43 344 58 65 - Fax: +41 43 344 58 69</w:t>
            </w:r>
          </w:p>
          <w:p w:rsidR="00F74E43" w:rsidRPr="00FE0030" w:rsidRDefault="00F26338" w:rsidP="006343CB">
            <w:pPr>
              <w:widowControl w:val="0"/>
              <w:autoSpaceDE w:val="0"/>
              <w:autoSpaceDN w:val="0"/>
              <w:adjustRightInd w:val="0"/>
              <w:spacing w:line="220" w:lineRule="atLeast"/>
              <w:ind w:left="34" w:right="742"/>
              <w:rPr>
                <w:rFonts w:ascii="Arial" w:hAnsi="Arial" w:cs="Calibri"/>
                <w:sz w:val="16"/>
                <w:szCs w:val="26"/>
                <w:lang w:eastAsia="de-DE"/>
              </w:rPr>
            </w:pPr>
            <w:hyperlink r:id="rId7" w:history="1">
              <w:r w:rsidR="00F74E43" w:rsidRPr="004355D3">
                <w:rPr>
                  <w:rFonts w:ascii="Arial" w:hAnsi="Arial" w:cs="Calibri"/>
                  <w:sz w:val="16"/>
                  <w:szCs w:val="26"/>
                  <w:lang w:eastAsia="de-DE"/>
                </w:rPr>
                <w:t>mh@press-n-relations.ch</w:t>
              </w:r>
            </w:hyperlink>
            <w:r w:rsidR="00F74E43">
              <w:rPr>
                <w:rFonts w:ascii="Arial" w:hAnsi="Arial" w:cs="Calibri"/>
                <w:sz w:val="16"/>
                <w:szCs w:val="26"/>
                <w:lang w:eastAsia="de-DE"/>
              </w:rPr>
              <w:t xml:space="preserve"> – </w:t>
            </w:r>
            <w:hyperlink r:id="rId8" w:history="1">
              <w:r w:rsidR="00F74E43" w:rsidRPr="004355D3">
                <w:rPr>
                  <w:rFonts w:ascii="Arial" w:hAnsi="Arial" w:cs="Calibri"/>
                  <w:sz w:val="16"/>
                  <w:szCs w:val="26"/>
                  <w:lang w:eastAsia="de-DE"/>
                </w:rPr>
                <w:t>www.press-n-relations.ch</w:t>
              </w:r>
            </w:hyperlink>
          </w:p>
        </w:tc>
      </w:tr>
    </w:tbl>
    <w:p w:rsidR="00F74E43" w:rsidRDefault="00F74E43" w:rsidP="00F74E43">
      <w:pPr>
        <w:ind w:right="-1560"/>
        <w:outlineLvl w:val="0"/>
        <w:rPr>
          <w:rFonts w:ascii="Arial" w:hAnsi="Arial" w:cs="Calibri"/>
          <w:b/>
          <w:bCs/>
          <w:sz w:val="16"/>
          <w:szCs w:val="26"/>
          <w:lang w:eastAsia="de-DE"/>
        </w:rPr>
      </w:pPr>
    </w:p>
    <w:p w:rsidR="00F74E43" w:rsidRDefault="00F74E43" w:rsidP="00F74E43">
      <w:pPr>
        <w:ind w:right="-1560"/>
        <w:outlineLvl w:val="0"/>
        <w:rPr>
          <w:rFonts w:ascii="Arial" w:hAnsi="Arial" w:cs="Calibri"/>
          <w:sz w:val="16"/>
          <w:szCs w:val="26"/>
          <w:lang w:eastAsia="de-DE"/>
        </w:rPr>
      </w:pPr>
      <w:r>
        <w:rPr>
          <w:rFonts w:ascii="Arial" w:hAnsi="Arial" w:cs="Calibri"/>
          <w:b/>
          <w:bCs/>
          <w:sz w:val="16"/>
          <w:szCs w:val="26"/>
          <w:lang w:eastAsia="de-DE"/>
        </w:rPr>
        <w:t>Über IOZ</w:t>
      </w:r>
    </w:p>
    <w:p w:rsidR="00F74E43" w:rsidRPr="00BD23D1" w:rsidRDefault="00F74E43" w:rsidP="00F74E43">
      <w:pPr>
        <w:ind w:right="-1560"/>
        <w:outlineLvl w:val="0"/>
        <w:rPr>
          <w:rFonts w:ascii="Arial" w:hAnsi="Arial" w:cs="Calibri"/>
          <w:sz w:val="16"/>
          <w:szCs w:val="26"/>
          <w:lang w:eastAsia="de-DE"/>
        </w:rPr>
      </w:pPr>
      <w:r>
        <w:rPr>
          <w:rFonts w:ascii="Arial" w:hAnsi="Arial" w:cs="Calibri"/>
          <w:sz w:val="16"/>
          <w:szCs w:val="26"/>
          <w:lang w:eastAsia="de-DE"/>
        </w:rPr>
        <w:t>IOZ ist Microsoft-Partner mit Gold-</w:t>
      </w:r>
      <w:r w:rsidRPr="00420B4D">
        <w:rPr>
          <w:rFonts w:ascii="Arial" w:hAnsi="Arial" w:cs="Calibri"/>
          <w:sz w:val="16"/>
          <w:szCs w:val="26"/>
          <w:lang w:eastAsia="de-DE"/>
        </w:rPr>
        <w:t xml:space="preserve">Kompetenz „Collaboration and Content“ und </w:t>
      </w:r>
      <w:r>
        <w:rPr>
          <w:rFonts w:ascii="Arial" w:hAnsi="Arial" w:cs="Calibri"/>
          <w:sz w:val="16"/>
          <w:szCs w:val="26"/>
          <w:lang w:eastAsia="de-DE"/>
        </w:rPr>
        <w:t xml:space="preserve">garantiert als Gesamtanbieter von Sharepoint- </w:t>
      </w:r>
      <w:r w:rsidRPr="00420B4D">
        <w:rPr>
          <w:rFonts w:ascii="Arial" w:hAnsi="Arial" w:cs="Calibri"/>
          <w:sz w:val="16"/>
          <w:szCs w:val="26"/>
          <w:lang w:eastAsia="de-DE"/>
        </w:rPr>
        <w:t xml:space="preserve">und Cloud-Lösungen eine fachmännische Rundumbetreuung. </w:t>
      </w:r>
      <w:r>
        <w:rPr>
          <w:rFonts w:ascii="Arial" w:hAnsi="Arial" w:cs="Calibri"/>
          <w:sz w:val="16"/>
          <w:szCs w:val="26"/>
          <w:lang w:eastAsia="de-DE"/>
        </w:rPr>
        <w:t>Diese</w:t>
      </w:r>
      <w:r w:rsidRPr="001C4596">
        <w:rPr>
          <w:rFonts w:ascii="Arial" w:hAnsi="Arial" w:cs="Calibri"/>
          <w:sz w:val="16"/>
          <w:szCs w:val="26"/>
          <w:lang w:eastAsia="de-DE"/>
        </w:rPr>
        <w:t xml:space="preserve"> umfasst ​beratende sowie technische Dienstleistungen. Die Schwerpunkte im Bereich der Beratung liegen in der Organisation sowie der Projektrealisierung</w:t>
      </w:r>
      <w:r>
        <w:rPr>
          <w:rFonts w:ascii="Arial" w:hAnsi="Arial" w:cs="Calibri"/>
          <w:sz w:val="16"/>
          <w:szCs w:val="26"/>
          <w:lang w:eastAsia="de-DE"/>
        </w:rPr>
        <w:t xml:space="preserve">. </w:t>
      </w:r>
      <w:r w:rsidRPr="001C4596">
        <w:rPr>
          <w:rFonts w:ascii="Arial" w:hAnsi="Arial" w:cs="Calibri"/>
          <w:sz w:val="16"/>
          <w:szCs w:val="26"/>
          <w:lang w:eastAsia="de-DE"/>
        </w:rPr>
        <w:t xml:space="preserve">Die technischen Dienstleistungen beinhalten den massgeschneiderten Aufbau, die Programmierung sowie das Hosting </w:t>
      </w:r>
      <w:r>
        <w:rPr>
          <w:rFonts w:ascii="Arial" w:hAnsi="Arial" w:cs="Calibri"/>
          <w:sz w:val="16"/>
          <w:szCs w:val="26"/>
          <w:lang w:eastAsia="de-DE"/>
        </w:rPr>
        <w:t>von</w:t>
      </w:r>
      <w:r w:rsidRPr="001C4596">
        <w:rPr>
          <w:rFonts w:ascii="Arial" w:hAnsi="Arial" w:cs="Calibri"/>
          <w:sz w:val="16"/>
          <w:szCs w:val="26"/>
          <w:lang w:eastAsia="de-DE"/>
        </w:rPr>
        <w:t xml:space="preserve"> Plattformen.</w:t>
      </w:r>
    </w:p>
    <w:p w:rsidR="00F74E43" w:rsidRPr="00BD23D1" w:rsidRDefault="00F74E43" w:rsidP="00F74E43">
      <w:pPr>
        <w:ind w:right="-1560"/>
        <w:outlineLvl w:val="0"/>
        <w:rPr>
          <w:rFonts w:ascii="Arial" w:hAnsi="Arial" w:cs="Calibri"/>
          <w:sz w:val="16"/>
          <w:szCs w:val="26"/>
          <w:lang w:eastAsia="de-DE"/>
        </w:rPr>
      </w:pPr>
      <w:r>
        <w:rPr>
          <w:rFonts w:ascii="Arial" w:hAnsi="Arial" w:cs="Calibri"/>
          <w:sz w:val="16"/>
          <w:szCs w:val="26"/>
          <w:lang w:eastAsia="de-DE"/>
        </w:rPr>
        <w:t xml:space="preserve"> </w:t>
      </w:r>
    </w:p>
    <w:p w:rsidR="00F74E43" w:rsidRDefault="00F74E43" w:rsidP="00F74E43"/>
    <w:p w:rsidR="00F74E43" w:rsidRDefault="00F74E43" w:rsidP="00F74E43"/>
    <w:p w:rsidR="00F74E43" w:rsidRDefault="00F74E43" w:rsidP="00F74E43"/>
    <w:p w:rsidR="00F74E43" w:rsidRDefault="00F74E43" w:rsidP="00F74E43"/>
    <w:p w:rsidR="00F74E43" w:rsidRDefault="00F74E43" w:rsidP="00F74E43"/>
    <w:p w:rsidR="00F74E43" w:rsidRDefault="00F74E43" w:rsidP="00F74E43"/>
    <w:p w:rsidR="00F74E43" w:rsidRDefault="00F74E43" w:rsidP="00F74E43"/>
    <w:p w:rsidR="00F74E43" w:rsidRDefault="00F74E43" w:rsidP="00F74E43"/>
    <w:p w:rsidR="00F74E43" w:rsidRDefault="00F74E43" w:rsidP="00F74E43"/>
    <w:p w:rsidR="00F74E43" w:rsidRDefault="00F74E43" w:rsidP="00F74E43"/>
    <w:p w:rsidR="00F74E43" w:rsidRDefault="00F74E43" w:rsidP="00F74E43"/>
    <w:p w:rsidR="00F74E43" w:rsidRDefault="00F74E43" w:rsidP="00F74E43"/>
    <w:p w:rsidR="00F74E43" w:rsidRDefault="00F74E43" w:rsidP="00F74E43"/>
    <w:p w:rsidR="006343CB" w:rsidRDefault="006343CB"/>
    <w:sectPr w:rsidR="006343CB" w:rsidSect="006343CB">
      <w:headerReference w:type="default" r:id="rId9"/>
      <w:footerReference w:type="even" r:id="rId10"/>
      <w:footerReference w:type="default" r:id="rId11"/>
      <w:pgSz w:w="11906" w:h="16838"/>
      <w:pgMar w:top="1843" w:right="3117"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41A7" w:rsidRDefault="00F26338" w:rsidP="006343CB">
    <w:pPr>
      <w:pStyle w:val="Fuzeile"/>
      <w:framePr w:wrap="around" w:vAnchor="text" w:hAnchor="margin" w:xAlign="right" w:y="1"/>
      <w:rPr>
        <w:rStyle w:val="Seitenzahl"/>
      </w:rPr>
    </w:pPr>
    <w:r>
      <w:rPr>
        <w:rStyle w:val="Seitenzahl"/>
      </w:rPr>
      <w:fldChar w:fldCharType="begin"/>
    </w:r>
    <w:r w:rsidR="009B41A7">
      <w:rPr>
        <w:rStyle w:val="Seitenzahl"/>
      </w:rPr>
      <w:instrText xml:space="preserve">PAGE  </w:instrText>
    </w:r>
    <w:r>
      <w:rPr>
        <w:rStyle w:val="Seitenzahl"/>
      </w:rPr>
      <w:fldChar w:fldCharType="end"/>
    </w:r>
  </w:p>
  <w:p w:rsidR="009B41A7" w:rsidRDefault="009B41A7" w:rsidP="006343CB">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41A7" w:rsidRDefault="009B41A7" w:rsidP="006343CB">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41A7" w:rsidRPr="00C63EE6" w:rsidRDefault="009B41A7" w:rsidP="006343CB">
    <w:pPr>
      <w:pStyle w:val="Kopfzeile"/>
      <w:tabs>
        <w:tab w:val="clear" w:pos="9072"/>
        <w:tab w:val="right" w:pos="9214"/>
      </w:tabs>
      <w:ind w:right="-2127"/>
    </w:pPr>
    <w:r>
      <w:rPr>
        <w:noProof/>
        <w:lang w:eastAsia="de-DE"/>
      </w:rPr>
      <w:drawing>
        <wp:inline distT="0" distB="0" distL="0" distR="0">
          <wp:extent cx="1806363" cy="516104"/>
          <wp:effectExtent l="25400" t="0" r="0" b="0"/>
          <wp:docPr id="8" name="Bild 3" descr="::IOZ Logo kle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OZ Logo klein.png"/>
                  <pic:cNvPicPr>
                    <a:picLocks noChangeAspect="1" noChangeArrowheads="1"/>
                  </pic:cNvPicPr>
                </pic:nvPicPr>
                <pic:blipFill>
                  <a:blip r:embed="rId1"/>
                  <a:srcRect/>
                  <a:stretch>
                    <a:fillRect/>
                  </a:stretch>
                </pic:blipFill>
                <pic:spPr bwMode="auto">
                  <a:xfrm>
                    <a:off x="0" y="0"/>
                    <a:ext cx="1830200" cy="522915"/>
                  </a:xfrm>
                  <a:prstGeom prst="rect">
                    <a:avLst/>
                  </a:prstGeom>
                  <a:noFill/>
                  <a:ln w="9525">
                    <a:noFill/>
                    <a:miter lim="800000"/>
                    <a:headEnd/>
                    <a:tailEnd/>
                  </a:ln>
                </pic:spPr>
              </pic:pic>
            </a:graphicData>
          </a:graphic>
        </wp:inline>
      </w:drawing>
    </w:r>
    <w:r>
      <w:tab/>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103B5"/>
    <w:rsid w:val="00010378"/>
    <w:rsid w:val="0004553D"/>
    <w:rsid w:val="00056DC9"/>
    <w:rsid w:val="0014767C"/>
    <w:rsid w:val="001647FF"/>
    <w:rsid w:val="001A6A5A"/>
    <w:rsid w:val="003A2452"/>
    <w:rsid w:val="00401CA3"/>
    <w:rsid w:val="00475D22"/>
    <w:rsid w:val="005A3FD7"/>
    <w:rsid w:val="005C0BE2"/>
    <w:rsid w:val="006343CB"/>
    <w:rsid w:val="007B22B6"/>
    <w:rsid w:val="007F5C28"/>
    <w:rsid w:val="00802C84"/>
    <w:rsid w:val="00941CF7"/>
    <w:rsid w:val="009B41A7"/>
    <w:rsid w:val="009C25ED"/>
    <w:rsid w:val="00A103B5"/>
    <w:rsid w:val="00A20941"/>
    <w:rsid w:val="00A9154A"/>
    <w:rsid w:val="00C85C05"/>
    <w:rsid w:val="00E23DAF"/>
    <w:rsid w:val="00E92205"/>
    <w:rsid w:val="00EB7873"/>
    <w:rsid w:val="00F26338"/>
    <w:rsid w:val="00F74E43"/>
    <w:rsid w:val="00FB72DA"/>
    <w:rsid w:val="00FF4FD4"/>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annotation text" w:uiPriority="99"/>
    <w:lsdException w:name="annotation reference" w:uiPriority="99"/>
  </w:latentStyles>
  <w:style w:type="paragraph" w:default="1" w:styleId="Standard">
    <w:name w:val="Normal"/>
    <w:qFormat/>
    <w:rsid w:val="00A103B5"/>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A103B5"/>
    <w:pPr>
      <w:tabs>
        <w:tab w:val="center" w:pos="4536"/>
        <w:tab w:val="right" w:pos="9072"/>
      </w:tabs>
    </w:pPr>
  </w:style>
  <w:style w:type="character" w:customStyle="1" w:styleId="KopfzeileZeichen">
    <w:name w:val="Kopfzeile Zeichen"/>
    <w:basedOn w:val="Absatzstandardschriftart"/>
    <w:link w:val="Kopfzeile"/>
    <w:uiPriority w:val="99"/>
    <w:rsid w:val="00A103B5"/>
    <w:rPr>
      <w:rFonts w:ascii="Cambria" w:eastAsia="Cambria" w:hAnsi="Cambria" w:cs="Times New Roman"/>
      <w:szCs w:val="20"/>
    </w:rPr>
  </w:style>
  <w:style w:type="paragraph" w:styleId="Fuzeile">
    <w:name w:val="footer"/>
    <w:basedOn w:val="Standard"/>
    <w:link w:val="FuzeileZeichen"/>
    <w:uiPriority w:val="99"/>
    <w:unhideWhenUsed/>
    <w:rsid w:val="00A103B5"/>
    <w:pPr>
      <w:tabs>
        <w:tab w:val="center" w:pos="4536"/>
        <w:tab w:val="right" w:pos="9072"/>
      </w:tabs>
    </w:pPr>
  </w:style>
  <w:style w:type="character" w:customStyle="1" w:styleId="FuzeileZeichen">
    <w:name w:val="Fußzeile Zeichen"/>
    <w:basedOn w:val="Absatzstandardschriftart"/>
    <w:link w:val="Fuzeile"/>
    <w:uiPriority w:val="99"/>
    <w:rsid w:val="00A103B5"/>
    <w:rPr>
      <w:rFonts w:ascii="Cambria" w:eastAsia="Cambria" w:hAnsi="Cambria" w:cs="Times New Roman"/>
      <w:szCs w:val="20"/>
    </w:rPr>
  </w:style>
  <w:style w:type="character" w:styleId="Seitenzahl">
    <w:name w:val="page number"/>
    <w:uiPriority w:val="99"/>
    <w:semiHidden/>
    <w:unhideWhenUsed/>
    <w:rsid w:val="00A103B5"/>
  </w:style>
  <w:style w:type="paragraph" w:styleId="Titel">
    <w:name w:val="Title"/>
    <w:basedOn w:val="Standard"/>
    <w:link w:val="TitelZeichen"/>
    <w:qFormat/>
    <w:rsid w:val="00A103B5"/>
    <w:pPr>
      <w:spacing w:after="60"/>
      <w:outlineLvl w:val="0"/>
    </w:pPr>
    <w:rPr>
      <w:rFonts w:ascii="Verdana" w:eastAsia="Times New Roman" w:hAnsi="Verdana" w:cs="Arial"/>
      <w:b/>
      <w:bCs/>
      <w:szCs w:val="32"/>
      <w:lang w:val="de-CH" w:eastAsia="de-DE"/>
    </w:rPr>
  </w:style>
  <w:style w:type="character" w:customStyle="1" w:styleId="TitelZeichen">
    <w:name w:val="Titel Zeichen"/>
    <w:basedOn w:val="Absatzstandardschriftart"/>
    <w:link w:val="Titel"/>
    <w:rsid w:val="00A103B5"/>
    <w:rPr>
      <w:rFonts w:ascii="Verdana" w:eastAsia="Times New Roman" w:hAnsi="Verdana" w:cs="Arial"/>
      <w:b/>
      <w:bCs/>
      <w:szCs w:val="32"/>
      <w:lang w:val="de-CH" w:eastAsia="de-DE"/>
    </w:rPr>
  </w:style>
  <w:style w:type="character" w:styleId="Kommentarzeichen">
    <w:name w:val="annotation reference"/>
    <w:basedOn w:val="Absatzstandardschriftart"/>
    <w:uiPriority w:val="99"/>
    <w:unhideWhenUsed/>
    <w:rsid w:val="00A20941"/>
    <w:rPr>
      <w:sz w:val="16"/>
      <w:szCs w:val="16"/>
    </w:rPr>
  </w:style>
  <w:style w:type="paragraph" w:styleId="Kommentartext">
    <w:name w:val="annotation text"/>
    <w:basedOn w:val="Standard"/>
    <w:link w:val="KommentartextZeichen"/>
    <w:uiPriority w:val="99"/>
    <w:unhideWhenUsed/>
    <w:rsid w:val="00A20941"/>
    <w:rPr>
      <w:sz w:val="20"/>
    </w:rPr>
  </w:style>
  <w:style w:type="character" w:customStyle="1" w:styleId="KommentartextZeichen">
    <w:name w:val="Kommentartext Zeichen"/>
    <w:basedOn w:val="Absatzstandardschriftart"/>
    <w:link w:val="Kommentartext"/>
    <w:uiPriority w:val="99"/>
    <w:rsid w:val="00A20941"/>
    <w:rPr>
      <w:rFonts w:ascii="Cambria" w:eastAsia="Cambria" w:hAnsi="Cambria" w:cs="Times New Roman"/>
      <w:sz w:val="20"/>
      <w:szCs w:val="20"/>
    </w:rPr>
  </w:style>
  <w:style w:type="paragraph" w:styleId="Sprechblasentext">
    <w:name w:val="Balloon Text"/>
    <w:basedOn w:val="Standard"/>
    <w:link w:val="SprechblasentextZeichen"/>
    <w:rsid w:val="00A20941"/>
    <w:rPr>
      <w:rFonts w:ascii="Lucida Grande" w:hAnsi="Lucida Grande"/>
      <w:sz w:val="18"/>
      <w:szCs w:val="18"/>
    </w:rPr>
  </w:style>
  <w:style w:type="character" w:customStyle="1" w:styleId="SprechblasentextZeichen">
    <w:name w:val="Sprechblasentext Zeichen"/>
    <w:basedOn w:val="Absatzstandardschriftart"/>
    <w:link w:val="Sprechblasentext"/>
    <w:rsid w:val="00A20941"/>
    <w:rPr>
      <w:rFonts w:ascii="Lucida Grande" w:eastAsia="Cambria" w:hAnsi="Lucida Grande" w:cs="Times New Roman"/>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press-n-relations.ch" TargetMode="External"/><Relationship Id="rId6" Type="http://schemas.openxmlformats.org/officeDocument/2006/relationships/hyperlink" Target="mailto:alexander.daeppen@ioz.ch" TargetMode="External"/><Relationship Id="rId7" Type="http://schemas.openxmlformats.org/officeDocument/2006/relationships/hyperlink" Target="mailto:upa@press-n-relations.de" TargetMode="External"/><Relationship Id="rId8" Type="http://schemas.openxmlformats.org/officeDocument/2006/relationships/hyperlink" Target="http://www.press-n-relations.ch"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413</Words>
  <Characters>2936</Characters>
  <Application>Microsoft Macintosh Word</Application>
  <DocSecurity>0</DocSecurity>
  <Lines>49</Lines>
  <Paragraphs>5</Paragraphs>
  <ScaleCrop>false</ScaleCrop>
  <Company>Press'n'Relations </Company>
  <LinksUpToDate>false</LinksUpToDate>
  <CharactersWithSpaces>3472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21</cp:revision>
  <dcterms:created xsi:type="dcterms:W3CDTF">2014-11-25T12:47:00Z</dcterms:created>
  <dcterms:modified xsi:type="dcterms:W3CDTF">2014-11-26T14:26:00Z</dcterms:modified>
</cp:coreProperties>
</file>