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jpeg" ContentType="image/jpe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548D" w:rsidRPr="00AF3D51" w:rsidRDefault="0088548D" w:rsidP="0088548D">
      <w:pPr>
        <w:tabs>
          <w:tab w:val="left" w:pos="4962"/>
        </w:tabs>
        <w:ind w:right="-709"/>
        <w:outlineLvl w:val="0"/>
        <w:rPr>
          <w:rFonts w:ascii="Helvetica" w:hAnsi="Helvetica"/>
          <w:b/>
          <w:color w:val="808080" w:themeColor="background1" w:themeShade="80"/>
        </w:rPr>
      </w:pPr>
      <w:r w:rsidRPr="00AF3D51">
        <w:rPr>
          <w:rFonts w:ascii="Helvetica" w:hAnsi="Helvetica"/>
          <w:b/>
          <w:color w:val="808080" w:themeColor="background1" w:themeShade="80"/>
        </w:rPr>
        <w:t xml:space="preserve">Medienmitteilung </w:t>
      </w:r>
    </w:p>
    <w:p w:rsidR="0088548D" w:rsidRDefault="0088548D" w:rsidP="0088548D">
      <w:pPr>
        <w:ind w:right="-709"/>
        <w:outlineLvl w:val="0"/>
        <w:rPr>
          <w:rFonts w:ascii="Helvetica" w:hAnsi="Helvetica" w:cs="Arial"/>
          <w:sz w:val="20"/>
        </w:rPr>
      </w:pPr>
    </w:p>
    <w:p w:rsidR="0088548D" w:rsidRPr="00623B2D" w:rsidRDefault="0088548D" w:rsidP="0088548D">
      <w:pPr>
        <w:ind w:right="-709"/>
        <w:outlineLvl w:val="0"/>
        <w:rPr>
          <w:rFonts w:ascii="Helvetica" w:hAnsi="Helvetica" w:cs="Arial"/>
          <w:sz w:val="20"/>
        </w:rPr>
      </w:pPr>
      <w:r w:rsidRPr="00811A28">
        <w:rPr>
          <w:rFonts w:ascii="Helvetica" w:hAnsi="Helvetica" w:cs="Arial"/>
          <w:sz w:val="20"/>
        </w:rPr>
        <w:t xml:space="preserve">Sursee, </w:t>
      </w:r>
      <w:r>
        <w:rPr>
          <w:rFonts w:ascii="Helvetica" w:hAnsi="Helvetica" w:cs="Arial"/>
          <w:sz w:val="20"/>
        </w:rPr>
        <w:t>27. Januar 2014</w:t>
      </w:r>
    </w:p>
    <w:p w:rsidR="0088548D" w:rsidRDefault="0088548D" w:rsidP="0088548D">
      <w:pPr>
        <w:spacing w:line="360" w:lineRule="auto"/>
        <w:ind w:right="-426"/>
        <w:rPr>
          <w:rFonts w:ascii="Helvetica" w:hAnsi="Helvetica" w:cs="Helvetica"/>
          <w:sz w:val="20"/>
        </w:rPr>
      </w:pPr>
    </w:p>
    <w:p w:rsidR="0088548D" w:rsidRDefault="0088548D" w:rsidP="0088548D">
      <w:pPr>
        <w:spacing w:line="360" w:lineRule="auto"/>
        <w:ind w:right="-567"/>
        <w:rPr>
          <w:rFonts w:ascii="Arial" w:hAnsi="Arial"/>
          <w:color w:val="000000"/>
          <w:sz w:val="20"/>
          <w:szCs w:val="22"/>
        </w:rPr>
      </w:pPr>
      <w:r>
        <w:rPr>
          <w:rFonts w:ascii="Arial" w:hAnsi="Arial"/>
          <w:b/>
          <w:color w:val="000000"/>
          <w:sz w:val="28"/>
          <w:szCs w:val="28"/>
        </w:rPr>
        <w:t>Erste Cloud Community bei Microsoft ein voller Erfolg</w:t>
      </w:r>
    </w:p>
    <w:p w:rsidR="0088548D" w:rsidRPr="00334113" w:rsidRDefault="0088548D" w:rsidP="0088548D">
      <w:pPr>
        <w:spacing w:line="360" w:lineRule="auto"/>
      </w:pPr>
      <w:r>
        <w:rPr>
          <w:rFonts w:ascii="Arial" w:hAnsi="Arial"/>
          <w:color w:val="000000"/>
          <w:sz w:val="20"/>
          <w:szCs w:val="22"/>
        </w:rPr>
        <w:t>Gegen 50 Teilnehmer unterschiedlichster Couleur versammelten sich letzten Do</w:t>
      </w:r>
      <w:r>
        <w:rPr>
          <w:rFonts w:ascii="Arial" w:hAnsi="Arial"/>
          <w:color w:val="000000"/>
          <w:sz w:val="20"/>
          <w:szCs w:val="22"/>
        </w:rPr>
        <w:t>n</w:t>
      </w:r>
      <w:r>
        <w:rPr>
          <w:rFonts w:ascii="Arial" w:hAnsi="Arial"/>
          <w:color w:val="000000"/>
          <w:sz w:val="20"/>
          <w:szCs w:val="22"/>
        </w:rPr>
        <w:t>nerstag zum ersten Mal am Sitz von Microsoft in Wallisellen zur Microsoft Cloud Community Schweiz</w:t>
      </w:r>
    </w:p>
    <w:p w:rsidR="0088548D" w:rsidRPr="0088548D" w:rsidRDefault="0088548D" w:rsidP="0088548D">
      <w:pPr>
        <w:spacing w:line="360" w:lineRule="auto"/>
        <w:ind w:right="-426"/>
        <w:rPr>
          <w:rFonts w:ascii="Arial" w:hAnsi="Arial"/>
          <w:b/>
          <w:color w:val="000000"/>
          <w:sz w:val="20"/>
          <w:szCs w:val="22"/>
        </w:rPr>
      </w:pPr>
    </w:p>
    <w:p w:rsidR="0088548D" w:rsidRDefault="0088548D" w:rsidP="0088548D">
      <w:pPr>
        <w:spacing w:line="360" w:lineRule="auto"/>
        <w:ind w:right="-426"/>
        <w:rPr>
          <w:rFonts w:ascii="Arial" w:hAnsi="Arial"/>
          <w:b/>
          <w:color w:val="000000"/>
          <w:sz w:val="20"/>
          <w:szCs w:val="22"/>
        </w:rPr>
      </w:pPr>
      <w:r w:rsidRPr="00216FF9">
        <w:rPr>
          <w:rFonts w:ascii="Arial" w:hAnsi="Arial"/>
          <w:b/>
          <w:color w:val="000000"/>
          <w:sz w:val="20"/>
          <w:szCs w:val="22"/>
        </w:rPr>
        <w:t>Der Surseer Microsoft</w:t>
      </w:r>
      <w:r>
        <w:rPr>
          <w:rFonts w:ascii="Arial" w:hAnsi="Arial"/>
          <w:b/>
          <w:color w:val="000000"/>
          <w:sz w:val="20"/>
          <w:szCs w:val="22"/>
        </w:rPr>
        <w:t xml:space="preserve"> Gold-Partner IOZ führte letzten Donnerstag seine dritte Ausgabe der Veranstaltungsreihe Microsoft Cloud Community Schweiz (MCCS) am Sitz der Schweizer Microsoft-Niederlassung durch. </w:t>
      </w:r>
      <w:r w:rsidR="00341536">
        <w:rPr>
          <w:rFonts w:ascii="Arial" w:hAnsi="Arial"/>
          <w:b/>
          <w:color w:val="000000"/>
          <w:sz w:val="20"/>
          <w:szCs w:val="22"/>
        </w:rPr>
        <w:t>Gegen</w:t>
      </w:r>
      <w:r>
        <w:rPr>
          <w:rFonts w:ascii="Arial" w:hAnsi="Arial"/>
          <w:b/>
          <w:color w:val="000000"/>
          <w:sz w:val="20"/>
          <w:szCs w:val="22"/>
        </w:rPr>
        <w:t xml:space="preserve"> 50 an Microsofts Cloud-Produkten Interessierte kamen ins zürcherische Wallisellen</w:t>
      </w:r>
      <w:proofErr w:type="gramStart"/>
      <w:r>
        <w:rPr>
          <w:rFonts w:ascii="Arial" w:hAnsi="Arial"/>
          <w:b/>
          <w:color w:val="000000"/>
          <w:sz w:val="20"/>
          <w:szCs w:val="22"/>
        </w:rPr>
        <w:t>, um</w:t>
      </w:r>
      <w:proofErr w:type="gramEnd"/>
      <w:r>
        <w:rPr>
          <w:rFonts w:ascii="Arial" w:hAnsi="Arial"/>
          <w:b/>
          <w:color w:val="000000"/>
          <w:sz w:val="20"/>
          <w:szCs w:val="22"/>
        </w:rPr>
        <w:t xml:space="preserve"> sich über Cloud-Trends im Allgemeinen und Office 365 im Speziellen zu informieren. Josua Müller, Leiter Cloud Innovation Center bei IOZ und Initiator der MCCS freut sich: „Das rege Interesse zeigt, dass ein echtes Bedürfnis nach einem offenen Wi</w:t>
      </w:r>
      <w:r>
        <w:rPr>
          <w:rFonts w:ascii="Arial" w:hAnsi="Arial"/>
          <w:b/>
          <w:color w:val="000000"/>
          <w:sz w:val="20"/>
          <w:szCs w:val="22"/>
        </w:rPr>
        <w:t>s</w:t>
      </w:r>
      <w:r>
        <w:rPr>
          <w:rFonts w:ascii="Arial" w:hAnsi="Arial"/>
          <w:b/>
          <w:color w:val="000000"/>
          <w:sz w:val="20"/>
          <w:szCs w:val="22"/>
        </w:rPr>
        <w:t>sens- und Erfahrungsaustausch im Bereich der Cloud-Produkte von Microsoft besteht</w:t>
      </w:r>
      <w:proofErr w:type="gramStart"/>
      <w:r>
        <w:rPr>
          <w:rFonts w:ascii="Arial" w:hAnsi="Arial"/>
          <w:b/>
          <w:color w:val="000000"/>
          <w:sz w:val="20"/>
          <w:szCs w:val="22"/>
        </w:rPr>
        <w:t>.“</w:t>
      </w:r>
      <w:proofErr w:type="gramEnd"/>
      <w:r>
        <w:rPr>
          <w:rFonts w:ascii="Arial" w:hAnsi="Arial"/>
          <w:b/>
          <w:color w:val="000000"/>
          <w:sz w:val="20"/>
          <w:szCs w:val="22"/>
        </w:rPr>
        <w:t xml:space="preserve"> </w:t>
      </w:r>
      <w:r w:rsidRPr="001F012C">
        <w:rPr>
          <w:rFonts w:ascii="Arial" w:hAnsi="Arial"/>
          <w:b/>
          <w:color w:val="000000"/>
          <w:sz w:val="20"/>
          <w:szCs w:val="22"/>
        </w:rPr>
        <w:t>Die MCCS ist</w:t>
      </w:r>
      <w:r>
        <w:rPr>
          <w:rFonts w:ascii="Arial" w:hAnsi="Arial"/>
          <w:b/>
          <w:color w:val="000000"/>
          <w:sz w:val="20"/>
          <w:szCs w:val="22"/>
        </w:rPr>
        <w:t xml:space="preserve"> das Pendant zur ebenfalls von IOZ ins Leben gerufenen Sharepoint Community, </w:t>
      </w:r>
      <w:proofErr w:type="gramStart"/>
      <w:r>
        <w:rPr>
          <w:rFonts w:ascii="Arial" w:hAnsi="Arial"/>
          <w:b/>
          <w:color w:val="000000"/>
          <w:sz w:val="20"/>
          <w:szCs w:val="22"/>
        </w:rPr>
        <w:t>welche sich</w:t>
      </w:r>
      <w:proofErr w:type="gramEnd"/>
      <w:r>
        <w:rPr>
          <w:rFonts w:ascii="Arial" w:hAnsi="Arial"/>
          <w:b/>
          <w:color w:val="000000"/>
          <w:sz w:val="20"/>
          <w:szCs w:val="22"/>
        </w:rPr>
        <w:t xml:space="preserve"> seit Jahren in Sursee über grossen Zulauf erfreut. „Wir wollen mit unseren Veranstaltungen echte Gemeinschaften aufba</w:t>
      </w:r>
      <w:r>
        <w:rPr>
          <w:rFonts w:ascii="Arial" w:hAnsi="Arial"/>
          <w:b/>
          <w:color w:val="000000"/>
          <w:sz w:val="20"/>
          <w:szCs w:val="22"/>
        </w:rPr>
        <w:t>u</w:t>
      </w:r>
      <w:r>
        <w:rPr>
          <w:rFonts w:ascii="Arial" w:hAnsi="Arial"/>
          <w:b/>
          <w:color w:val="000000"/>
          <w:sz w:val="20"/>
          <w:szCs w:val="22"/>
        </w:rPr>
        <w:t xml:space="preserve">en, in denensich am Thema Interessierte austauschen können, ganz egal woher sie kommen“, so Müller. „Dass sich nach der Sharepoint Community ebenfalls die Cloud Community zu einem bedeutenden Anlass entwickelt hat, zeigt, dass unser Konzept </w:t>
      </w:r>
      <w:r w:rsidRPr="001F012C">
        <w:rPr>
          <w:rFonts w:ascii="Arial" w:hAnsi="Arial"/>
          <w:b/>
          <w:color w:val="000000"/>
          <w:sz w:val="20"/>
          <w:szCs w:val="22"/>
        </w:rPr>
        <w:t>auch bei Office 365 aufgeht.“ Die Microsoft Cloud Community Schweiz findet viermal jährlich</w:t>
      </w:r>
      <w:r>
        <w:rPr>
          <w:rFonts w:ascii="Arial" w:hAnsi="Arial"/>
          <w:b/>
          <w:color w:val="000000"/>
          <w:sz w:val="20"/>
          <w:szCs w:val="22"/>
        </w:rPr>
        <w:t xml:space="preserve"> statt – die nächste am 10. April 2014. Die Teilna</w:t>
      </w:r>
      <w:r>
        <w:rPr>
          <w:rFonts w:ascii="Arial" w:hAnsi="Arial"/>
          <w:b/>
          <w:color w:val="000000"/>
          <w:sz w:val="20"/>
          <w:szCs w:val="22"/>
        </w:rPr>
        <w:t>h</w:t>
      </w:r>
      <w:r>
        <w:rPr>
          <w:rFonts w:ascii="Arial" w:hAnsi="Arial"/>
          <w:b/>
          <w:color w:val="000000"/>
          <w:sz w:val="20"/>
          <w:szCs w:val="22"/>
        </w:rPr>
        <w:t xml:space="preserve">me ist kostenlos. IOZ engagiert sich neben der Community auch mit Workshops, Webcasts, Schulungen und weiteren Events im Bereich von Office 365. </w:t>
      </w:r>
    </w:p>
    <w:p w:rsidR="0088548D" w:rsidRDefault="0088548D" w:rsidP="0088548D">
      <w:pPr>
        <w:spacing w:line="360" w:lineRule="auto"/>
        <w:ind w:right="-426"/>
        <w:rPr>
          <w:rFonts w:ascii="Arial" w:hAnsi="Arial"/>
          <w:b/>
          <w:color w:val="000000"/>
          <w:sz w:val="20"/>
          <w:szCs w:val="22"/>
        </w:rPr>
      </w:pPr>
    </w:p>
    <w:p w:rsidR="0088548D" w:rsidRDefault="0088548D" w:rsidP="0088548D">
      <w:pPr>
        <w:spacing w:line="360" w:lineRule="auto"/>
        <w:ind w:right="-426"/>
        <w:rPr>
          <w:rFonts w:ascii="Arial" w:hAnsi="Arial"/>
          <w:color w:val="000000"/>
          <w:sz w:val="20"/>
          <w:szCs w:val="22"/>
        </w:rPr>
      </w:pPr>
      <w:r w:rsidRPr="00604699">
        <w:rPr>
          <w:rFonts w:ascii="Arial" w:hAnsi="Arial"/>
          <w:color w:val="000000"/>
          <w:sz w:val="20"/>
          <w:szCs w:val="22"/>
        </w:rPr>
        <w:t xml:space="preserve">In Wallisellen lieferte Marktforscher Philipp </w:t>
      </w:r>
      <w:r>
        <w:rPr>
          <w:rFonts w:ascii="Arial" w:hAnsi="Arial"/>
          <w:color w:val="000000"/>
          <w:sz w:val="20"/>
          <w:szCs w:val="22"/>
        </w:rPr>
        <w:t xml:space="preserve">A. </w:t>
      </w:r>
      <w:r w:rsidRPr="00604699">
        <w:rPr>
          <w:rFonts w:ascii="Arial" w:hAnsi="Arial"/>
          <w:color w:val="000000"/>
          <w:sz w:val="20"/>
          <w:szCs w:val="22"/>
        </w:rPr>
        <w:t>Ziegler von MSM Research mit seinem Referat konkrete Zahlen über ICT-Trends, Ausgabenverschiebungen und deren Gründe</w:t>
      </w:r>
      <w:r>
        <w:rPr>
          <w:rFonts w:ascii="Arial" w:hAnsi="Arial"/>
          <w:color w:val="000000"/>
          <w:sz w:val="20"/>
          <w:szCs w:val="22"/>
        </w:rPr>
        <w:t xml:space="preserve"> sowie Prognosen zu</w:t>
      </w:r>
      <w:r w:rsidRPr="00604699">
        <w:rPr>
          <w:rFonts w:ascii="Arial" w:hAnsi="Arial"/>
          <w:color w:val="000000"/>
          <w:sz w:val="20"/>
          <w:szCs w:val="22"/>
        </w:rPr>
        <w:t xml:space="preserve"> Cloud-Investitionen</w:t>
      </w:r>
      <w:r>
        <w:rPr>
          <w:rFonts w:ascii="Arial" w:hAnsi="Arial"/>
          <w:color w:val="000000"/>
          <w:sz w:val="20"/>
          <w:szCs w:val="22"/>
        </w:rPr>
        <w:t xml:space="preserve">. Er erläuterte die </w:t>
      </w:r>
      <w:r w:rsidRPr="00604699">
        <w:rPr>
          <w:rFonts w:ascii="Arial" w:hAnsi="Arial"/>
          <w:color w:val="000000"/>
          <w:sz w:val="20"/>
          <w:szCs w:val="22"/>
        </w:rPr>
        <w:t xml:space="preserve">Chancen für Dienstleister in der Schweiz und die für den Erfolg nötigen Voraussetzungen </w:t>
      </w:r>
      <w:r>
        <w:rPr>
          <w:rFonts w:ascii="Arial" w:hAnsi="Arial"/>
          <w:color w:val="000000"/>
          <w:sz w:val="20"/>
          <w:szCs w:val="22"/>
        </w:rPr>
        <w:t xml:space="preserve">und </w:t>
      </w:r>
      <w:r w:rsidRPr="00604699">
        <w:rPr>
          <w:rFonts w:ascii="Arial" w:hAnsi="Arial"/>
          <w:color w:val="000000"/>
          <w:sz w:val="20"/>
          <w:szCs w:val="22"/>
        </w:rPr>
        <w:t xml:space="preserve">Faktoren. Martin Zumwald von Swisscom hingegen informierte über die Sichtweise und Absichten des Telco-Riesen </w:t>
      </w:r>
      <w:r>
        <w:rPr>
          <w:rFonts w:ascii="Arial" w:hAnsi="Arial"/>
          <w:color w:val="000000"/>
          <w:sz w:val="20"/>
          <w:szCs w:val="22"/>
        </w:rPr>
        <w:t>hinsichtlich</w:t>
      </w:r>
      <w:r w:rsidRPr="00604699">
        <w:rPr>
          <w:rFonts w:ascii="Arial" w:hAnsi="Arial"/>
          <w:color w:val="000000"/>
          <w:sz w:val="20"/>
          <w:szCs w:val="22"/>
        </w:rPr>
        <w:t xml:space="preserve"> Office 365 und insbesondere</w:t>
      </w:r>
      <w:r>
        <w:rPr>
          <w:rFonts w:ascii="Arial" w:hAnsi="Arial"/>
          <w:color w:val="000000"/>
          <w:sz w:val="20"/>
          <w:szCs w:val="22"/>
        </w:rPr>
        <w:t xml:space="preserve"> den </w:t>
      </w:r>
      <w:r w:rsidRPr="00331507">
        <w:rPr>
          <w:rFonts w:ascii="Arial" w:hAnsi="Arial"/>
          <w:color w:val="000000"/>
          <w:sz w:val="20"/>
          <w:szCs w:val="22"/>
        </w:rPr>
        <w:t>Einbezug von Lync auf kommende Swis</w:t>
      </w:r>
      <w:r>
        <w:rPr>
          <w:rFonts w:ascii="Arial" w:hAnsi="Arial"/>
          <w:color w:val="000000"/>
          <w:sz w:val="20"/>
          <w:szCs w:val="22"/>
        </w:rPr>
        <w:t>s</w:t>
      </w:r>
      <w:r w:rsidRPr="00331507">
        <w:rPr>
          <w:rFonts w:ascii="Arial" w:hAnsi="Arial"/>
          <w:color w:val="000000"/>
          <w:sz w:val="20"/>
          <w:szCs w:val="22"/>
        </w:rPr>
        <w:t>com-Dienste im Bereich der Zusammenarbeit. IOZ baut seit letztem Frühling mit dem Cloud Innovation Center</w:t>
      </w:r>
      <w:r>
        <w:rPr>
          <w:rFonts w:ascii="Arial" w:hAnsi="Arial"/>
          <w:color w:val="000000"/>
          <w:sz w:val="20"/>
          <w:szCs w:val="22"/>
        </w:rPr>
        <w:t xml:space="preserve">, welches sich auf </w:t>
      </w:r>
      <w:bookmarkStart w:id="0" w:name="_GoBack"/>
      <w:bookmarkEnd w:id="0"/>
      <w:r>
        <w:rPr>
          <w:rFonts w:ascii="Arial" w:hAnsi="Arial"/>
          <w:color w:val="000000"/>
          <w:sz w:val="20"/>
          <w:szCs w:val="22"/>
        </w:rPr>
        <w:t>die</w:t>
      </w:r>
      <w:r w:rsidRPr="00331507">
        <w:rPr>
          <w:rFonts w:ascii="Arial" w:hAnsi="Arial"/>
          <w:color w:val="000000"/>
          <w:sz w:val="20"/>
          <w:szCs w:val="22"/>
        </w:rPr>
        <w:t xml:space="preserve"> Cloud-Produkte von Microsoft </w:t>
      </w:r>
      <w:r>
        <w:rPr>
          <w:rFonts w:ascii="Arial" w:hAnsi="Arial"/>
          <w:color w:val="000000"/>
          <w:sz w:val="20"/>
          <w:szCs w:val="22"/>
        </w:rPr>
        <w:t xml:space="preserve">spezialisiert hat, </w:t>
      </w:r>
      <w:r w:rsidRPr="00331507">
        <w:rPr>
          <w:rFonts w:ascii="Arial" w:hAnsi="Arial"/>
          <w:color w:val="000000"/>
          <w:sz w:val="20"/>
          <w:szCs w:val="22"/>
        </w:rPr>
        <w:t>ein neues Standbein auf. Den Effort des Microsoft Gold-Partners in diesem Bereich belohnte der Hersteller kürzlich</w:t>
      </w:r>
      <w:r>
        <w:rPr>
          <w:rFonts w:ascii="Arial" w:hAnsi="Arial"/>
          <w:color w:val="000000"/>
          <w:sz w:val="20"/>
          <w:szCs w:val="22"/>
        </w:rPr>
        <w:t xml:space="preserve"> mit der Ernennung von IOZ zu einem der wenigen Cloud Deployment Partner. Diese erhalten besonderen Zugang zu schnellem Support bei Office 365-Projekten.  </w:t>
      </w:r>
    </w:p>
    <w:tbl>
      <w:tblPr>
        <w:tblW w:w="9072" w:type="dxa"/>
        <w:tblInd w:w="108" w:type="dxa"/>
        <w:tblLayout w:type="fixed"/>
        <w:tblLook w:val="04A0"/>
      </w:tblPr>
      <w:tblGrid>
        <w:gridCol w:w="3261"/>
        <w:gridCol w:w="5811"/>
      </w:tblGrid>
      <w:tr w:rsidR="0088548D" w:rsidRPr="00FE0030">
        <w:trPr>
          <w:trHeight w:val="1585"/>
        </w:trPr>
        <w:tc>
          <w:tcPr>
            <w:tcW w:w="3261" w:type="dxa"/>
            <w:shd w:val="clear" w:color="auto" w:fill="auto"/>
          </w:tcPr>
          <w:p w:rsidR="0088548D" w:rsidRPr="00124AF2" w:rsidRDefault="000C6FB8" w:rsidP="00812282">
            <w:pPr>
              <w:widowControl w:val="0"/>
              <w:tabs>
                <w:tab w:val="left" w:pos="3969"/>
              </w:tabs>
              <w:autoSpaceDE w:val="0"/>
              <w:autoSpaceDN w:val="0"/>
              <w:adjustRightInd w:val="0"/>
              <w:spacing w:line="220" w:lineRule="atLeast"/>
              <w:ind w:right="176"/>
              <w:rPr>
                <w:rFonts w:ascii="Arial" w:hAnsi="Arial" w:cs="Calibri"/>
                <w:sz w:val="16"/>
                <w:szCs w:val="26"/>
                <w:lang w:val="de-CH" w:eastAsia="de-DE"/>
              </w:rPr>
            </w:pPr>
            <w:r>
              <w:rPr>
                <w:rFonts w:ascii="Arial" w:hAnsi="Arial" w:cs="Calibri"/>
                <w:noProof/>
                <w:sz w:val="16"/>
                <w:szCs w:val="26"/>
                <w:lang w:eastAsia="de-DE"/>
              </w:rPr>
              <w:drawing>
                <wp:inline distT="0" distB="0" distL="0" distR="0">
                  <wp:extent cx="1967230" cy="1321563"/>
                  <wp:effectExtent l="25400" t="0" r="0" b="0"/>
                  <wp:docPr id="1" name="Bild 1" descr="::Bildschirmfoto 2014-01-24 um 17.47.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schirmfoto 2014-01-24 um 17.47.44.png"/>
                          <pic:cNvPicPr>
                            <a:picLocks noChangeAspect="1" noChangeArrowheads="1"/>
                          </pic:cNvPicPr>
                        </pic:nvPicPr>
                        <pic:blipFill>
                          <a:blip r:embed="rId4"/>
                          <a:srcRect/>
                          <a:stretch>
                            <a:fillRect/>
                          </a:stretch>
                        </pic:blipFill>
                        <pic:spPr bwMode="auto">
                          <a:xfrm>
                            <a:off x="0" y="0"/>
                            <a:ext cx="1967636" cy="1321836"/>
                          </a:xfrm>
                          <a:prstGeom prst="rect">
                            <a:avLst/>
                          </a:prstGeom>
                          <a:noFill/>
                          <a:ln w="9525">
                            <a:noFill/>
                            <a:miter lim="800000"/>
                            <a:headEnd/>
                            <a:tailEnd/>
                          </a:ln>
                        </pic:spPr>
                      </pic:pic>
                    </a:graphicData>
                  </a:graphic>
                </wp:inline>
              </w:drawing>
            </w:r>
          </w:p>
        </w:tc>
        <w:tc>
          <w:tcPr>
            <w:tcW w:w="5811" w:type="dxa"/>
            <w:shd w:val="clear" w:color="auto" w:fill="auto"/>
          </w:tcPr>
          <w:p w:rsidR="00A37FCB" w:rsidRPr="00A37FCB" w:rsidRDefault="00A37FCB" w:rsidP="00812282">
            <w:pPr>
              <w:widowControl w:val="0"/>
              <w:autoSpaceDE w:val="0"/>
              <w:autoSpaceDN w:val="0"/>
              <w:adjustRightInd w:val="0"/>
              <w:spacing w:line="220" w:lineRule="atLeast"/>
              <w:ind w:left="34" w:right="742"/>
              <w:rPr>
                <w:rFonts w:ascii="Arial" w:hAnsi="Arial" w:cs="Calibri"/>
                <w:sz w:val="16"/>
                <w:szCs w:val="26"/>
                <w:lang w:eastAsia="de-DE"/>
              </w:rPr>
            </w:pPr>
          </w:p>
          <w:p w:rsidR="00A37FCB" w:rsidRPr="00A37FCB" w:rsidRDefault="00A37FCB" w:rsidP="00812282">
            <w:pPr>
              <w:widowControl w:val="0"/>
              <w:autoSpaceDE w:val="0"/>
              <w:autoSpaceDN w:val="0"/>
              <w:adjustRightInd w:val="0"/>
              <w:spacing w:line="220" w:lineRule="atLeast"/>
              <w:ind w:left="34" w:right="742"/>
              <w:rPr>
                <w:rFonts w:ascii="Arial" w:hAnsi="Arial" w:cs="Calibri"/>
                <w:sz w:val="16"/>
                <w:szCs w:val="26"/>
                <w:lang w:eastAsia="de-DE"/>
              </w:rPr>
            </w:pPr>
          </w:p>
          <w:p w:rsidR="00A37FCB" w:rsidRPr="00A37FCB" w:rsidRDefault="00A37FCB" w:rsidP="00812282">
            <w:pPr>
              <w:widowControl w:val="0"/>
              <w:autoSpaceDE w:val="0"/>
              <w:autoSpaceDN w:val="0"/>
              <w:adjustRightInd w:val="0"/>
              <w:spacing w:line="220" w:lineRule="atLeast"/>
              <w:ind w:left="34" w:right="742"/>
              <w:rPr>
                <w:rFonts w:ascii="Arial" w:hAnsi="Arial" w:cs="Calibri"/>
                <w:sz w:val="16"/>
                <w:szCs w:val="26"/>
                <w:lang w:eastAsia="de-DE"/>
              </w:rPr>
            </w:pPr>
          </w:p>
          <w:p w:rsidR="00A37FCB" w:rsidRPr="00A37FCB" w:rsidRDefault="00A37FCB" w:rsidP="00812282">
            <w:pPr>
              <w:widowControl w:val="0"/>
              <w:autoSpaceDE w:val="0"/>
              <w:autoSpaceDN w:val="0"/>
              <w:adjustRightInd w:val="0"/>
              <w:spacing w:line="220" w:lineRule="atLeast"/>
              <w:ind w:left="34" w:right="742"/>
              <w:rPr>
                <w:rFonts w:ascii="Arial" w:hAnsi="Arial" w:cs="Calibri"/>
                <w:sz w:val="16"/>
                <w:szCs w:val="26"/>
                <w:lang w:eastAsia="de-DE"/>
              </w:rPr>
            </w:pPr>
          </w:p>
          <w:p w:rsidR="00A37FCB" w:rsidRPr="00A37FCB" w:rsidRDefault="00A37FCB" w:rsidP="00812282">
            <w:pPr>
              <w:widowControl w:val="0"/>
              <w:autoSpaceDE w:val="0"/>
              <w:autoSpaceDN w:val="0"/>
              <w:adjustRightInd w:val="0"/>
              <w:spacing w:line="220" w:lineRule="atLeast"/>
              <w:ind w:left="34" w:right="742"/>
              <w:rPr>
                <w:rFonts w:ascii="Arial" w:hAnsi="Arial" w:cs="Calibri"/>
                <w:sz w:val="16"/>
                <w:szCs w:val="26"/>
                <w:lang w:eastAsia="de-DE"/>
              </w:rPr>
            </w:pPr>
          </w:p>
          <w:p w:rsidR="00A37FCB" w:rsidRPr="00A37FCB" w:rsidRDefault="00A37FCB" w:rsidP="00812282">
            <w:pPr>
              <w:widowControl w:val="0"/>
              <w:autoSpaceDE w:val="0"/>
              <w:autoSpaceDN w:val="0"/>
              <w:adjustRightInd w:val="0"/>
              <w:spacing w:line="220" w:lineRule="atLeast"/>
              <w:ind w:left="34" w:right="742"/>
              <w:rPr>
                <w:rFonts w:ascii="Arial" w:hAnsi="Arial" w:cs="Calibri"/>
                <w:sz w:val="16"/>
                <w:szCs w:val="26"/>
                <w:lang w:eastAsia="de-DE"/>
              </w:rPr>
            </w:pPr>
          </w:p>
          <w:p w:rsidR="0088548D" w:rsidRPr="00A37FCB" w:rsidRDefault="0088548D" w:rsidP="00812282">
            <w:pPr>
              <w:widowControl w:val="0"/>
              <w:autoSpaceDE w:val="0"/>
              <w:autoSpaceDN w:val="0"/>
              <w:adjustRightInd w:val="0"/>
              <w:spacing w:line="220" w:lineRule="atLeast"/>
              <w:ind w:left="34" w:right="742"/>
              <w:rPr>
                <w:rFonts w:ascii="Arial" w:hAnsi="Arial" w:cs="Calibri"/>
                <w:sz w:val="16"/>
                <w:szCs w:val="26"/>
                <w:lang w:eastAsia="de-DE"/>
              </w:rPr>
            </w:pPr>
            <w:r w:rsidRPr="00A37FCB">
              <w:rPr>
                <w:rFonts w:ascii="Arial" w:hAnsi="Arial" w:cs="Calibri"/>
                <w:sz w:val="16"/>
                <w:szCs w:val="26"/>
                <w:lang w:eastAsia="de-DE"/>
              </w:rPr>
              <w:t>Josua Müller, Leiter Cloud Innovation Center, IOZ AG</w:t>
            </w:r>
          </w:p>
        </w:tc>
      </w:tr>
      <w:tr w:rsidR="0088548D" w:rsidRPr="00FE0030">
        <w:trPr>
          <w:trHeight w:val="1523"/>
        </w:trPr>
        <w:tc>
          <w:tcPr>
            <w:tcW w:w="3261" w:type="dxa"/>
            <w:shd w:val="clear" w:color="auto" w:fill="auto"/>
          </w:tcPr>
          <w:p w:rsidR="0088548D" w:rsidRPr="00A37FCB" w:rsidRDefault="00A37FCB" w:rsidP="00812282">
            <w:pPr>
              <w:widowControl w:val="0"/>
              <w:tabs>
                <w:tab w:val="left" w:pos="3969"/>
              </w:tabs>
              <w:autoSpaceDE w:val="0"/>
              <w:autoSpaceDN w:val="0"/>
              <w:adjustRightInd w:val="0"/>
              <w:spacing w:line="220" w:lineRule="atLeast"/>
              <w:ind w:right="176"/>
              <w:rPr>
                <w:rFonts w:ascii="Arial" w:hAnsi="Arial" w:cs="Calibri"/>
                <w:noProof/>
                <w:sz w:val="16"/>
                <w:szCs w:val="26"/>
                <w:lang w:eastAsia="de-DE"/>
              </w:rPr>
            </w:pPr>
            <w:r w:rsidRPr="00A37FCB">
              <w:rPr>
                <w:rFonts w:ascii="Arial" w:hAnsi="Arial" w:cs="Calibri"/>
                <w:noProof/>
                <w:sz w:val="16"/>
                <w:szCs w:val="26"/>
                <w:lang w:eastAsia="de-DE"/>
              </w:rPr>
              <w:drawing>
                <wp:inline distT="0" distB="0" distL="0" distR="0">
                  <wp:extent cx="1962668" cy="1282065"/>
                  <wp:effectExtent l="25400" t="0" r="0" b="0"/>
                  <wp:docPr id="4" name="Bild 2" descr="::Bildschirmfoto 2014-01-24 um 17.52.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ldschirmfoto 2014-01-24 um 17.52.12.png"/>
                          <pic:cNvPicPr>
                            <a:picLocks noChangeAspect="1" noChangeArrowheads="1"/>
                          </pic:cNvPicPr>
                        </pic:nvPicPr>
                        <pic:blipFill>
                          <a:blip r:embed="rId5"/>
                          <a:srcRect/>
                          <a:stretch>
                            <a:fillRect/>
                          </a:stretch>
                        </pic:blipFill>
                        <pic:spPr bwMode="auto">
                          <a:xfrm>
                            <a:off x="0" y="0"/>
                            <a:ext cx="1967526" cy="1285238"/>
                          </a:xfrm>
                          <a:prstGeom prst="rect">
                            <a:avLst/>
                          </a:prstGeom>
                          <a:noFill/>
                          <a:ln w="9525">
                            <a:noFill/>
                            <a:miter lim="800000"/>
                            <a:headEnd/>
                            <a:tailEnd/>
                          </a:ln>
                        </pic:spPr>
                      </pic:pic>
                    </a:graphicData>
                  </a:graphic>
                </wp:inline>
              </w:drawing>
            </w:r>
          </w:p>
        </w:tc>
        <w:tc>
          <w:tcPr>
            <w:tcW w:w="5811" w:type="dxa"/>
            <w:shd w:val="clear" w:color="auto" w:fill="auto"/>
          </w:tcPr>
          <w:p w:rsidR="00A37FCB" w:rsidRDefault="00A37FCB" w:rsidP="000C6FB8">
            <w:pPr>
              <w:widowControl w:val="0"/>
              <w:autoSpaceDE w:val="0"/>
              <w:autoSpaceDN w:val="0"/>
              <w:adjustRightInd w:val="0"/>
              <w:spacing w:line="220" w:lineRule="atLeast"/>
              <w:ind w:left="34" w:right="742"/>
              <w:rPr>
                <w:rFonts w:ascii="Arial" w:hAnsi="Arial" w:cs="Calibri"/>
                <w:sz w:val="16"/>
                <w:szCs w:val="26"/>
                <w:lang w:eastAsia="de-DE"/>
              </w:rPr>
            </w:pPr>
          </w:p>
          <w:p w:rsidR="00A37FCB" w:rsidRDefault="00A37FCB" w:rsidP="000C6FB8">
            <w:pPr>
              <w:widowControl w:val="0"/>
              <w:autoSpaceDE w:val="0"/>
              <w:autoSpaceDN w:val="0"/>
              <w:adjustRightInd w:val="0"/>
              <w:spacing w:line="220" w:lineRule="atLeast"/>
              <w:ind w:left="34" w:right="742"/>
              <w:rPr>
                <w:rFonts w:ascii="Arial" w:hAnsi="Arial" w:cs="Calibri"/>
                <w:sz w:val="16"/>
                <w:szCs w:val="26"/>
                <w:lang w:eastAsia="de-DE"/>
              </w:rPr>
            </w:pPr>
          </w:p>
          <w:p w:rsidR="00A37FCB" w:rsidRPr="00A37FCB" w:rsidRDefault="00A37FCB" w:rsidP="000C6FB8">
            <w:pPr>
              <w:widowControl w:val="0"/>
              <w:autoSpaceDE w:val="0"/>
              <w:autoSpaceDN w:val="0"/>
              <w:adjustRightInd w:val="0"/>
              <w:spacing w:line="220" w:lineRule="atLeast"/>
              <w:ind w:left="34" w:right="742"/>
              <w:rPr>
                <w:rFonts w:ascii="Arial" w:hAnsi="Arial" w:cs="Calibri"/>
                <w:sz w:val="16"/>
                <w:szCs w:val="26"/>
                <w:lang w:eastAsia="de-DE"/>
              </w:rPr>
            </w:pPr>
          </w:p>
          <w:p w:rsidR="00A37FCB" w:rsidRPr="00A37FCB" w:rsidRDefault="00A37FCB" w:rsidP="000C6FB8">
            <w:pPr>
              <w:widowControl w:val="0"/>
              <w:autoSpaceDE w:val="0"/>
              <w:autoSpaceDN w:val="0"/>
              <w:adjustRightInd w:val="0"/>
              <w:spacing w:line="220" w:lineRule="atLeast"/>
              <w:ind w:left="34" w:right="742"/>
              <w:rPr>
                <w:rFonts w:ascii="Arial" w:hAnsi="Arial" w:cs="Calibri"/>
                <w:sz w:val="16"/>
                <w:szCs w:val="26"/>
                <w:lang w:eastAsia="de-DE"/>
              </w:rPr>
            </w:pPr>
          </w:p>
          <w:p w:rsidR="000C6FB8" w:rsidRPr="00A37FCB" w:rsidRDefault="00A37FCB" w:rsidP="000C6FB8">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C</w:t>
            </w:r>
            <w:r w:rsidR="000C6FB8" w:rsidRPr="00A37FCB">
              <w:rPr>
                <w:rFonts w:ascii="Arial" w:hAnsi="Arial" w:cs="Calibri"/>
                <w:sz w:val="16"/>
                <w:szCs w:val="26"/>
                <w:lang w:eastAsia="de-DE"/>
              </w:rPr>
              <w:t>hr</w:t>
            </w:r>
            <w:r w:rsidRPr="00A37FCB">
              <w:rPr>
                <w:rFonts w:ascii="Arial" w:hAnsi="Arial" w:cs="Calibri"/>
                <w:sz w:val="16"/>
                <w:szCs w:val="26"/>
                <w:lang w:eastAsia="de-DE"/>
              </w:rPr>
              <w:t>is</w:t>
            </w:r>
            <w:r>
              <w:rPr>
                <w:rFonts w:ascii="Arial" w:hAnsi="Arial" w:cs="Calibri"/>
                <w:sz w:val="16"/>
                <w:szCs w:val="26"/>
                <w:lang w:eastAsia="de-DE"/>
              </w:rPr>
              <w:t xml:space="preserve">tian Mehrtens, Director SMS&amp;P, </w:t>
            </w:r>
            <w:r w:rsidR="000C6FB8" w:rsidRPr="00A37FCB">
              <w:rPr>
                <w:rFonts w:ascii="Arial" w:hAnsi="Arial" w:cs="Calibri"/>
                <w:sz w:val="16"/>
                <w:szCs w:val="26"/>
                <w:lang w:eastAsia="de-DE"/>
              </w:rPr>
              <w:t xml:space="preserve">eröffnet die erste MCCS bei Microsoft </w:t>
            </w:r>
            <w:r w:rsidRPr="00A37FCB">
              <w:rPr>
                <w:rFonts w:ascii="Arial" w:hAnsi="Arial" w:cs="Calibri"/>
                <w:sz w:val="16"/>
                <w:szCs w:val="26"/>
                <w:lang w:eastAsia="de-DE"/>
              </w:rPr>
              <w:t>in Wallisellen</w:t>
            </w:r>
            <w:r w:rsidR="000C6FB8" w:rsidRPr="00A37FCB">
              <w:rPr>
                <w:rFonts w:ascii="Arial" w:hAnsi="Arial" w:cs="Calibri"/>
                <w:sz w:val="16"/>
                <w:szCs w:val="26"/>
                <w:lang w:eastAsia="de-DE"/>
              </w:rPr>
              <w:t xml:space="preserve">. Weitere </w:t>
            </w:r>
            <w:r w:rsidR="0088548D" w:rsidRPr="00A37FCB">
              <w:rPr>
                <w:rFonts w:ascii="Arial" w:hAnsi="Arial" w:cs="Calibri"/>
                <w:sz w:val="16"/>
                <w:szCs w:val="26"/>
                <w:lang w:eastAsia="de-DE"/>
              </w:rPr>
              <w:t xml:space="preserve">Impression </w:t>
            </w:r>
            <w:r w:rsidR="000C6FB8" w:rsidRPr="00A37FCB">
              <w:rPr>
                <w:rFonts w:ascii="Arial" w:hAnsi="Arial" w:cs="Calibri"/>
                <w:sz w:val="16"/>
                <w:szCs w:val="26"/>
                <w:lang w:eastAsia="de-DE"/>
              </w:rPr>
              <w:t xml:space="preserve">finden Sie hier </w:t>
            </w:r>
            <w:hyperlink r:id="rId6" w:history="1">
              <w:r w:rsidR="000C6FB8" w:rsidRPr="00A37FCB">
                <w:rPr>
                  <w:rFonts w:ascii="Arial" w:hAnsi="Arial" w:cs="Calibri"/>
                  <w:sz w:val="16"/>
                  <w:szCs w:val="26"/>
                  <w:lang w:eastAsia="de-DE"/>
                </w:rPr>
                <w:t>https://www.dropbox.com/sh/z6a9yhnnjed00nu/4ZSRUJ3mxI?lst</w:t>
              </w:r>
            </w:hyperlink>
          </w:p>
          <w:p w:rsidR="000C6FB8" w:rsidRPr="00A37FCB" w:rsidRDefault="000C6FB8" w:rsidP="000C6FB8">
            <w:pPr>
              <w:widowControl w:val="0"/>
              <w:autoSpaceDE w:val="0"/>
              <w:autoSpaceDN w:val="0"/>
              <w:adjustRightInd w:val="0"/>
              <w:spacing w:line="220" w:lineRule="atLeast"/>
              <w:ind w:left="34" w:right="742"/>
              <w:rPr>
                <w:rFonts w:ascii="Arial" w:hAnsi="Arial" w:cs="Calibri"/>
                <w:sz w:val="16"/>
                <w:szCs w:val="26"/>
                <w:lang w:eastAsia="de-DE"/>
              </w:rPr>
            </w:pPr>
          </w:p>
          <w:p w:rsidR="0088548D" w:rsidRPr="00A37FCB" w:rsidRDefault="0088548D" w:rsidP="000C6FB8">
            <w:pPr>
              <w:widowControl w:val="0"/>
              <w:autoSpaceDE w:val="0"/>
              <w:autoSpaceDN w:val="0"/>
              <w:adjustRightInd w:val="0"/>
              <w:spacing w:line="220" w:lineRule="atLeast"/>
              <w:ind w:left="34" w:right="742"/>
              <w:rPr>
                <w:rFonts w:ascii="Arial" w:hAnsi="Arial" w:cs="Calibri"/>
                <w:sz w:val="16"/>
                <w:szCs w:val="26"/>
                <w:lang w:eastAsia="de-DE"/>
              </w:rPr>
            </w:pPr>
          </w:p>
        </w:tc>
      </w:tr>
    </w:tbl>
    <w:p w:rsidR="0088548D" w:rsidRPr="006B059A" w:rsidRDefault="0088548D" w:rsidP="0088548D">
      <w:pPr>
        <w:spacing w:line="360" w:lineRule="auto"/>
        <w:ind w:right="-426"/>
        <w:rPr>
          <w:rFonts w:ascii="Arial" w:hAnsi="Arial"/>
          <w:color w:val="000000"/>
          <w:sz w:val="16"/>
          <w:szCs w:val="22"/>
        </w:rPr>
      </w:pPr>
    </w:p>
    <w:tbl>
      <w:tblPr>
        <w:tblW w:w="9072" w:type="dxa"/>
        <w:tblInd w:w="108" w:type="dxa"/>
        <w:tblLook w:val="04A0"/>
      </w:tblPr>
      <w:tblGrid>
        <w:gridCol w:w="4111"/>
        <w:gridCol w:w="4961"/>
      </w:tblGrid>
      <w:tr w:rsidR="0088548D" w:rsidRPr="00FE0030">
        <w:trPr>
          <w:trHeight w:val="1581"/>
        </w:trPr>
        <w:tc>
          <w:tcPr>
            <w:tcW w:w="4111" w:type="dxa"/>
            <w:shd w:val="clear" w:color="auto" w:fill="auto"/>
          </w:tcPr>
          <w:p w:rsidR="0088548D" w:rsidRDefault="0088548D" w:rsidP="00812282">
            <w:pPr>
              <w:widowControl w:val="0"/>
              <w:tabs>
                <w:tab w:val="left" w:pos="3969"/>
              </w:tabs>
              <w:autoSpaceDE w:val="0"/>
              <w:autoSpaceDN w:val="0"/>
              <w:adjustRightInd w:val="0"/>
              <w:spacing w:line="220" w:lineRule="atLeast"/>
              <w:ind w:right="176"/>
              <w:rPr>
                <w:rFonts w:ascii="Arial" w:hAnsi="Arial" w:cs="Calibri"/>
                <w:b/>
                <w:sz w:val="16"/>
                <w:szCs w:val="26"/>
                <w:lang w:eastAsia="de-DE"/>
              </w:rPr>
            </w:pPr>
            <w:r w:rsidRPr="00FE0030">
              <w:rPr>
                <w:rFonts w:ascii="Arial" w:hAnsi="Arial" w:cs="Calibri"/>
                <w:b/>
                <w:sz w:val="16"/>
                <w:szCs w:val="26"/>
                <w:lang w:eastAsia="de-DE"/>
              </w:rPr>
              <w:t>Kontaktdaten:</w:t>
            </w:r>
          </w:p>
          <w:p w:rsidR="0088548D" w:rsidRDefault="0088548D" w:rsidP="00812282">
            <w:pPr>
              <w:widowControl w:val="0"/>
              <w:tabs>
                <w:tab w:val="left" w:pos="3969"/>
              </w:tabs>
              <w:autoSpaceDE w:val="0"/>
              <w:autoSpaceDN w:val="0"/>
              <w:adjustRightInd w:val="0"/>
              <w:spacing w:line="220" w:lineRule="atLeast"/>
              <w:ind w:right="176"/>
              <w:rPr>
                <w:rFonts w:ascii="Arial" w:hAnsi="Arial" w:cs="Calibri"/>
                <w:sz w:val="16"/>
                <w:szCs w:val="26"/>
                <w:lang w:eastAsia="de-DE"/>
              </w:rPr>
            </w:pPr>
            <w:r w:rsidRPr="00C87B93">
              <w:rPr>
                <w:rFonts w:ascii="Arial" w:hAnsi="Arial" w:cs="Calibri"/>
                <w:sz w:val="16"/>
                <w:szCs w:val="26"/>
                <w:lang w:eastAsia="de-DE"/>
              </w:rPr>
              <w:t>IOZ AG</w:t>
            </w:r>
          </w:p>
          <w:p w:rsidR="0088548D" w:rsidRPr="00DD5F2D" w:rsidRDefault="0088548D" w:rsidP="00812282">
            <w:pPr>
              <w:widowControl w:val="0"/>
              <w:tabs>
                <w:tab w:val="left" w:pos="3969"/>
              </w:tabs>
              <w:autoSpaceDE w:val="0"/>
              <w:autoSpaceDN w:val="0"/>
              <w:adjustRightInd w:val="0"/>
              <w:spacing w:line="220" w:lineRule="atLeast"/>
              <w:ind w:right="176"/>
              <w:rPr>
                <w:lang w:val="en-US"/>
              </w:rPr>
            </w:pPr>
            <w:r w:rsidRPr="001C4596">
              <w:rPr>
                <w:rFonts w:ascii="Arial" w:hAnsi="Arial" w:cs="Calibri"/>
                <w:sz w:val="16"/>
                <w:szCs w:val="26"/>
                <w:lang w:val="en-US" w:eastAsia="de-DE"/>
              </w:rPr>
              <w:t>Alexander Däppen</w:t>
            </w:r>
          </w:p>
          <w:p w:rsidR="0088548D" w:rsidRPr="00DD5F2D" w:rsidRDefault="0088548D" w:rsidP="00812282">
            <w:pPr>
              <w:widowControl w:val="0"/>
              <w:tabs>
                <w:tab w:val="left" w:pos="3969"/>
              </w:tabs>
              <w:autoSpaceDE w:val="0"/>
              <w:autoSpaceDN w:val="0"/>
              <w:adjustRightInd w:val="0"/>
              <w:spacing w:line="220" w:lineRule="atLeast"/>
              <w:ind w:right="176"/>
              <w:rPr>
                <w:rFonts w:ascii="Arial" w:hAnsi="Arial" w:cs="Calibri"/>
                <w:sz w:val="16"/>
                <w:szCs w:val="26"/>
                <w:lang w:val="en-US" w:eastAsia="de-DE"/>
              </w:rPr>
            </w:pPr>
            <w:r w:rsidRPr="001C4596">
              <w:rPr>
                <w:rFonts w:ascii="Arial" w:hAnsi="Arial" w:cs="Calibri"/>
                <w:sz w:val="16"/>
                <w:szCs w:val="26"/>
                <w:lang w:val="en-US" w:eastAsia="de-DE"/>
              </w:rPr>
              <w:t>St. Georg-Strasse 2a</w:t>
            </w:r>
          </w:p>
          <w:p w:rsidR="0088548D" w:rsidRPr="001A1640" w:rsidRDefault="0088548D" w:rsidP="00812282">
            <w:pPr>
              <w:widowControl w:val="0"/>
              <w:tabs>
                <w:tab w:val="left" w:pos="3969"/>
              </w:tabs>
              <w:autoSpaceDE w:val="0"/>
              <w:autoSpaceDN w:val="0"/>
              <w:adjustRightInd w:val="0"/>
              <w:spacing w:line="220" w:lineRule="atLeast"/>
              <w:ind w:right="176"/>
              <w:rPr>
                <w:rFonts w:ascii="Arial" w:hAnsi="Arial" w:cs="Calibri"/>
                <w:sz w:val="16"/>
                <w:szCs w:val="26"/>
                <w:lang w:val="en-US" w:eastAsia="de-DE"/>
              </w:rPr>
            </w:pPr>
            <w:r w:rsidRPr="001A1640">
              <w:rPr>
                <w:rFonts w:ascii="Arial" w:hAnsi="Arial" w:cs="Calibri"/>
                <w:sz w:val="16"/>
                <w:szCs w:val="26"/>
                <w:lang w:val="en-US" w:eastAsia="de-DE"/>
              </w:rPr>
              <w:t>CH-6210 Sursee</w:t>
            </w:r>
          </w:p>
          <w:p w:rsidR="0088548D" w:rsidRPr="001A1640" w:rsidRDefault="0088548D" w:rsidP="00812282">
            <w:pPr>
              <w:widowControl w:val="0"/>
              <w:tabs>
                <w:tab w:val="left" w:pos="3969"/>
              </w:tabs>
              <w:autoSpaceDE w:val="0"/>
              <w:autoSpaceDN w:val="0"/>
              <w:adjustRightInd w:val="0"/>
              <w:spacing w:line="220" w:lineRule="atLeast"/>
              <w:ind w:right="176"/>
              <w:rPr>
                <w:rFonts w:ascii="Arial" w:hAnsi="Arial" w:cs="Calibri"/>
                <w:sz w:val="16"/>
                <w:szCs w:val="26"/>
                <w:lang w:val="en-US" w:eastAsia="de-DE"/>
              </w:rPr>
            </w:pPr>
            <w:r w:rsidRPr="001A1640">
              <w:rPr>
                <w:rFonts w:ascii="Arial" w:hAnsi="Arial" w:cs="Calibri"/>
                <w:sz w:val="16"/>
                <w:szCs w:val="26"/>
                <w:lang w:val="en-US" w:eastAsia="de-DE"/>
              </w:rPr>
              <w:t>Tel.: +41 41 925 84 00 – Fax</w:t>
            </w:r>
            <w:proofErr w:type="gramStart"/>
            <w:r w:rsidRPr="001A1640">
              <w:rPr>
                <w:rFonts w:ascii="Arial" w:hAnsi="Arial" w:cs="Calibri"/>
                <w:sz w:val="16"/>
                <w:szCs w:val="26"/>
                <w:lang w:val="en-US" w:eastAsia="de-DE"/>
              </w:rPr>
              <w:t>.:</w:t>
            </w:r>
            <w:proofErr w:type="gramEnd"/>
            <w:r w:rsidRPr="001A1640">
              <w:rPr>
                <w:rFonts w:ascii="Arial" w:hAnsi="Arial" w:cs="Calibri"/>
                <w:sz w:val="16"/>
                <w:szCs w:val="26"/>
                <w:lang w:val="en-US" w:eastAsia="de-DE"/>
              </w:rPr>
              <w:t xml:space="preserve"> +41 41 925 81 01</w:t>
            </w:r>
          </w:p>
          <w:p w:rsidR="0088548D" w:rsidRPr="001A1640" w:rsidRDefault="00D31EA9" w:rsidP="00812282">
            <w:pPr>
              <w:widowControl w:val="0"/>
              <w:tabs>
                <w:tab w:val="left" w:pos="3969"/>
              </w:tabs>
              <w:autoSpaceDE w:val="0"/>
              <w:autoSpaceDN w:val="0"/>
              <w:adjustRightInd w:val="0"/>
              <w:spacing w:line="220" w:lineRule="atLeast"/>
              <w:ind w:right="176"/>
              <w:rPr>
                <w:rFonts w:ascii="Arial" w:hAnsi="Arial" w:cs="Calibri"/>
                <w:sz w:val="16"/>
                <w:szCs w:val="26"/>
                <w:lang w:val="en-US" w:eastAsia="de-DE"/>
              </w:rPr>
            </w:pPr>
            <w:hyperlink r:id="rId7" w:history="1">
              <w:r w:rsidR="0088548D" w:rsidRPr="00110FD3">
                <w:rPr>
                  <w:rStyle w:val="Link"/>
                  <w:rFonts w:ascii="Arial" w:hAnsi="Arial" w:cs="Calibri"/>
                  <w:sz w:val="16"/>
                  <w:szCs w:val="26"/>
                  <w:lang w:val="en-US" w:eastAsia="de-DE"/>
                </w:rPr>
                <w:t>alexander.daeppen@ioz.ch</w:t>
              </w:r>
            </w:hyperlink>
            <w:r w:rsidR="0088548D" w:rsidRPr="001A1640">
              <w:rPr>
                <w:rFonts w:ascii="Arial" w:hAnsi="Arial" w:cs="Calibri"/>
                <w:sz w:val="16"/>
                <w:szCs w:val="26"/>
                <w:lang w:val="en-US" w:eastAsia="de-DE"/>
              </w:rPr>
              <w:t xml:space="preserve"> – www.ioz.ch</w:t>
            </w:r>
          </w:p>
        </w:tc>
        <w:tc>
          <w:tcPr>
            <w:tcW w:w="4961" w:type="dxa"/>
            <w:shd w:val="clear" w:color="auto" w:fill="auto"/>
          </w:tcPr>
          <w:p w:rsidR="0088548D" w:rsidRPr="00B4069B" w:rsidRDefault="0088548D" w:rsidP="00812282">
            <w:pPr>
              <w:widowControl w:val="0"/>
              <w:autoSpaceDE w:val="0"/>
              <w:autoSpaceDN w:val="0"/>
              <w:adjustRightInd w:val="0"/>
              <w:spacing w:line="220" w:lineRule="atLeast"/>
              <w:ind w:left="34" w:right="742"/>
              <w:rPr>
                <w:rFonts w:ascii="Arial" w:hAnsi="Arial" w:cs="Calibri"/>
                <w:b/>
                <w:sz w:val="16"/>
                <w:szCs w:val="26"/>
                <w:lang w:eastAsia="de-DE"/>
              </w:rPr>
            </w:pPr>
            <w:r w:rsidRPr="00B4069B">
              <w:rPr>
                <w:rFonts w:ascii="Arial" w:hAnsi="Arial" w:cs="Calibri"/>
                <w:b/>
                <w:sz w:val="16"/>
                <w:szCs w:val="26"/>
                <w:lang w:eastAsia="de-DE"/>
              </w:rPr>
              <w:t>Presse- und Öffentlichkeitsarbeit:</w:t>
            </w:r>
          </w:p>
          <w:p w:rsidR="0088548D" w:rsidRDefault="0088548D" w:rsidP="00812282">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Press’n’Relations GmbH</w:t>
            </w:r>
          </w:p>
          <w:p w:rsidR="0088548D" w:rsidRPr="00FE0030" w:rsidRDefault="0088548D" w:rsidP="00812282">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Markus Häfliger</w:t>
            </w:r>
          </w:p>
          <w:p w:rsidR="0088548D" w:rsidRDefault="0088548D" w:rsidP="00812282">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Hirslanderstrasse 51</w:t>
            </w:r>
          </w:p>
          <w:p w:rsidR="0088548D" w:rsidRPr="00FE0030" w:rsidRDefault="0088548D" w:rsidP="00812282">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8032 Zürich</w:t>
            </w:r>
          </w:p>
          <w:p w:rsidR="0088548D" w:rsidRDefault="0088548D" w:rsidP="00812282">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Tel.: +41 43 344 58 65 - Fax: +41 43 344 58 69</w:t>
            </w:r>
          </w:p>
          <w:p w:rsidR="0088548D" w:rsidRPr="00FE0030" w:rsidRDefault="00D31EA9" w:rsidP="00812282">
            <w:pPr>
              <w:widowControl w:val="0"/>
              <w:autoSpaceDE w:val="0"/>
              <w:autoSpaceDN w:val="0"/>
              <w:adjustRightInd w:val="0"/>
              <w:spacing w:line="220" w:lineRule="atLeast"/>
              <w:ind w:left="34" w:right="742"/>
              <w:rPr>
                <w:rFonts w:ascii="Arial" w:hAnsi="Arial" w:cs="Calibri"/>
                <w:sz w:val="16"/>
                <w:szCs w:val="26"/>
                <w:lang w:eastAsia="de-DE"/>
              </w:rPr>
            </w:pPr>
            <w:hyperlink r:id="rId8" w:history="1">
              <w:r w:rsidR="0088548D" w:rsidRPr="004355D3">
                <w:rPr>
                  <w:rFonts w:ascii="Arial" w:hAnsi="Arial" w:cs="Calibri"/>
                  <w:sz w:val="16"/>
                  <w:szCs w:val="26"/>
                  <w:lang w:eastAsia="de-DE"/>
                </w:rPr>
                <w:t>mh@press-n-relations.ch</w:t>
              </w:r>
            </w:hyperlink>
            <w:r w:rsidR="0088548D">
              <w:rPr>
                <w:rFonts w:ascii="Arial" w:hAnsi="Arial" w:cs="Calibri"/>
                <w:sz w:val="16"/>
                <w:szCs w:val="26"/>
                <w:lang w:eastAsia="de-DE"/>
              </w:rPr>
              <w:t xml:space="preserve"> – </w:t>
            </w:r>
            <w:hyperlink r:id="rId9" w:history="1">
              <w:r w:rsidR="0088548D" w:rsidRPr="004355D3">
                <w:rPr>
                  <w:rFonts w:ascii="Arial" w:hAnsi="Arial" w:cs="Calibri"/>
                  <w:sz w:val="16"/>
                  <w:szCs w:val="26"/>
                  <w:lang w:eastAsia="de-DE"/>
                </w:rPr>
                <w:t>www.press-n-relations.ch</w:t>
              </w:r>
            </w:hyperlink>
          </w:p>
        </w:tc>
      </w:tr>
    </w:tbl>
    <w:p w:rsidR="0088548D" w:rsidRDefault="0088548D" w:rsidP="0088548D">
      <w:pPr>
        <w:ind w:right="-1560"/>
        <w:outlineLvl w:val="0"/>
        <w:rPr>
          <w:rFonts w:ascii="Arial" w:hAnsi="Arial" w:cs="Calibri"/>
          <w:b/>
          <w:bCs/>
          <w:sz w:val="16"/>
          <w:szCs w:val="26"/>
          <w:lang w:eastAsia="de-DE"/>
        </w:rPr>
      </w:pPr>
    </w:p>
    <w:p w:rsidR="0088548D" w:rsidRDefault="0088548D" w:rsidP="0088548D">
      <w:pPr>
        <w:ind w:right="-1560"/>
        <w:outlineLvl w:val="0"/>
        <w:rPr>
          <w:rFonts w:ascii="Arial" w:hAnsi="Arial" w:cs="Calibri"/>
          <w:sz w:val="16"/>
          <w:szCs w:val="26"/>
          <w:lang w:eastAsia="de-DE"/>
        </w:rPr>
      </w:pPr>
      <w:r>
        <w:rPr>
          <w:rFonts w:ascii="Arial" w:hAnsi="Arial" w:cs="Calibri"/>
          <w:b/>
          <w:bCs/>
          <w:sz w:val="16"/>
          <w:szCs w:val="26"/>
          <w:lang w:eastAsia="de-DE"/>
        </w:rPr>
        <w:t>Über IOZ</w:t>
      </w:r>
    </w:p>
    <w:p w:rsidR="0088548D" w:rsidRPr="00BD23D1" w:rsidRDefault="0088548D" w:rsidP="0088548D">
      <w:pPr>
        <w:ind w:right="-1560"/>
        <w:outlineLvl w:val="0"/>
        <w:rPr>
          <w:rFonts w:ascii="Arial" w:hAnsi="Arial" w:cs="Calibri"/>
          <w:sz w:val="16"/>
          <w:szCs w:val="26"/>
          <w:lang w:eastAsia="de-DE"/>
        </w:rPr>
      </w:pPr>
      <w:r>
        <w:rPr>
          <w:rFonts w:ascii="Arial" w:hAnsi="Arial" w:cs="Calibri"/>
          <w:sz w:val="16"/>
          <w:szCs w:val="26"/>
          <w:lang w:eastAsia="de-DE"/>
        </w:rPr>
        <w:t>IOZ ist Microsoft-Partner mit Gold-</w:t>
      </w:r>
      <w:r w:rsidRPr="00420B4D">
        <w:rPr>
          <w:rFonts w:ascii="Arial" w:hAnsi="Arial" w:cs="Calibri"/>
          <w:sz w:val="16"/>
          <w:szCs w:val="26"/>
          <w:lang w:eastAsia="de-DE"/>
        </w:rPr>
        <w:t xml:space="preserve">Kompetenz „Collaboration and Content“ und </w:t>
      </w:r>
      <w:r>
        <w:rPr>
          <w:rFonts w:ascii="Arial" w:hAnsi="Arial" w:cs="Calibri"/>
          <w:sz w:val="16"/>
          <w:szCs w:val="26"/>
          <w:lang w:eastAsia="de-DE"/>
        </w:rPr>
        <w:t xml:space="preserve">garantiert als Gesamtanbieter von Sharepoint- </w:t>
      </w:r>
      <w:r w:rsidRPr="00420B4D">
        <w:rPr>
          <w:rFonts w:ascii="Arial" w:hAnsi="Arial" w:cs="Calibri"/>
          <w:sz w:val="16"/>
          <w:szCs w:val="26"/>
          <w:lang w:eastAsia="de-DE"/>
        </w:rPr>
        <w:t xml:space="preserve">und Cloud-Lösungen eine fachmännische Rundumbetreuung. </w:t>
      </w:r>
      <w:r>
        <w:rPr>
          <w:rFonts w:ascii="Arial" w:hAnsi="Arial" w:cs="Calibri"/>
          <w:sz w:val="16"/>
          <w:szCs w:val="26"/>
          <w:lang w:eastAsia="de-DE"/>
        </w:rPr>
        <w:t>Diese</w:t>
      </w:r>
      <w:r w:rsidRPr="001C4596">
        <w:rPr>
          <w:rFonts w:ascii="Arial" w:hAnsi="Arial" w:cs="Calibri"/>
          <w:sz w:val="16"/>
          <w:szCs w:val="26"/>
          <w:lang w:eastAsia="de-DE"/>
        </w:rPr>
        <w:t xml:space="preserve"> umfasst ​beratende sowie technische Dienstleistungen. Die Schwerpunkte im Bereich der Beratung liegen in der Organisation sowie der Projektrealisierung</w:t>
      </w:r>
      <w:r>
        <w:rPr>
          <w:rFonts w:ascii="Arial" w:hAnsi="Arial" w:cs="Calibri"/>
          <w:sz w:val="16"/>
          <w:szCs w:val="26"/>
          <w:lang w:eastAsia="de-DE"/>
        </w:rPr>
        <w:t xml:space="preserve">. </w:t>
      </w:r>
      <w:r w:rsidRPr="001C4596">
        <w:rPr>
          <w:rFonts w:ascii="Arial" w:hAnsi="Arial" w:cs="Calibri"/>
          <w:sz w:val="16"/>
          <w:szCs w:val="26"/>
          <w:lang w:eastAsia="de-DE"/>
        </w:rPr>
        <w:t>Die technischen Diens</w:t>
      </w:r>
      <w:r w:rsidRPr="001C4596">
        <w:rPr>
          <w:rFonts w:ascii="Arial" w:hAnsi="Arial" w:cs="Calibri"/>
          <w:sz w:val="16"/>
          <w:szCs w:val="26"/>
          <w:lang w:eastAsia="de-DE"/>
        </w:rPr>
        <w:t>t</w:t>
      </w:r>
      <w:r w:rsidRPr="001C4596">
        <w:rPr>
          <w:rFonts w:ascii="Arial" w:hAnsi="Arial" w:cs="Calibri"/>
          <w:sz w:val="16"/>
          <w:szCs w:val="26"/>
          <w:lang w:eastAsia="de-DE"/>
        </w:rPr>
        <w:t xml:space="preserve">leistungen beinhalten den massgeschneiderten Aufbau, die Programmierung sowie das Hosting </w:t>
      </w:r>
      <w:r>
        <w:rPr>
          <w:rFonts w:ascii="Arial" w:hAnsi="Arial" w:cs="Calibri"/>
          <w:sz w:val="16"/>
          <w:szCs w:val="26"/>
          <w:lang w:eastAsia="de-DE"/>
        </w:rPr>
        <w:t>von</w:t>
      </w:r>
      <w:r w:rsidRPr="001C4596">
        <w:rPr>
          <w:rFonts w:ascii="Arial" w:hAnsi="Arial" w:cs="Calibri"/>
          <w:sz w:val="16"/>
          <w:szCs w:val="26"/>
          <w:lang w:eastAsia="de-DE"/>
        </w:rPr>
        <w:t xml:space="preserve"> </w:t>
      </w:r>
      <w:proofErr w:type="gramStart"/>
      <w:r w:rsidRPr="001C4596">
        <w:rPr>
          <w:rFonts w:ascii="Arial" w:hAnsi="Arial" w:cs="Calibri"/>
          <w:sz w:val="16"/>
          <w:szCs w:val="26"/>
          <w:lang w:eastAsia="de-DE"/>
        </w:rPr>
        <w:t>Plattformen..</w:t>
      </w:r>
      <w:proofErr w:type="gramEnd"/>
    </w:p>
    <w:p w:rsidR="0088548D" w:rsidRPr="00BD23D1" w:rsidRDefault="0088548D" w:rsidP="0088548D">
      <w:pPr>
        <w:ind w:right="-1560"/>
        <w:outlineLvl w:val="0"/>
        <w:rPr>
          <w:rFonts w:ascii="Arial" w:hAnsi="Arial" w:cs="Calibri"/>
          <w:sz w:val="16"/>
          <w:szCs w:val="26"/>
          <w:lang w:eastAsia="de-DE"/>
        </w:rPr>
      </w:pPr>
      <w:r>
        <w:rPr>
          <w:rFonts w:ascii="Arial" w:hAnsi="Arial" w:cs="Calibri"/>
          <w:sz w:val="16"/>
          <w:szCs w:val="26"/>
          <w:lang w:eastAsia="de-DE"/>
        </w:rPr>
        <w:t xml:space="preserve"> </w:t>
      </w:r>
    </w:p>
    <w:p w:rsidR="0088548D" w:rsidRDefault="0088548D" w:rsidP="0088548D"/>
    <w:p w:rsidR="0088548D" w:rsidRDefault="0088548D" w:rsidP="0088548D"/>
    <w:p w:rsidR="0088548D" w:rsidRDefault="0088548D" w:rsidP="0088548D"/>
    <w:p w:rsidR="0088548D" w:rsidRDefault="0088548D" w:rsidP="0088548D"/>
    <w:p w:rsidR="0088548D" w:rsidRDefault="0088548D" w:rsidP="0088548D"/>
    <w:p w:rsidR="0088548D" w:rsidRDefault="0088548D" w:rsidP="0088548D"/>
    <w:p w:rsidR="00812282" w:rsidRDefault="00812282"/>
    <w:sectPr w:rsidR="00812282" w:rsidSect="00812282">
      <w:headerReference w:type="default" r:id="rId10"/>
      <w:footerReference w:type="even" r:id="rId11"/>
      <w:footerReference w:type="default" r:id="rId12"/>
      <w:pgSz w:w="11906" w:h="16838"/>
      <w:pgMar w:top="1843" w:right="3117" w:bottom="1418" w:left="1418" w:header="709" w:footer="709"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Lucida Grande">
    <w:panose1 w:val="020B06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6FB8" w:rsidRDefault="00D31EA9" w:rsidP="00812282">
    <w:pPr>
      <w:pStyle w:val="Fuzeile"/>
      <w:framePr w:wrap="around" w:vAnchor="text" w:hAnchor="margin" w:xAlign="right" w:y="1"/>
      <w:rPr>
        <w:rStyle w:val="Seitenzahl"/>
      </w:rPr>
    </w:pPr>
    <w:r>
      <w:rPr>
        <w:rStyle w:val="Seitenzahl"/>
      </w:rPr>
      <w:fldChar w:fldCharType="begin"/>
    </w:r>
    <w:r w:rsidR="000C6FB8">
      <w:rPr>
        <w:rStyle w:val="Seitenzahl"/>
      </w:rPr>
      <w:instrText xml:space="preserve">PAGE  </w:instrText>
    </w:r>
    <w:r>
      <w:rPr>
        <w:rStyle w:val="Seitenzahl"/>
      </w:rPr>
      <w:fldChar w:fldCharType="end"/>
    </w:r>
  </w:p>
  <w:p w:rsidR="000C6FB8" w:rsidRDefault="000C6FB8" w:rsidP="00812282">
    <w:pPr>
      <w:pStyle w:val="Fuzeile"/>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6FB8" w:rsidRDefault="000C6FB8" w:rsidP="00812282">
    <w:pPr>
      <w:pStyle w:val="Fuzeile"/>
      <w:ind w:right="-2269"/>
      <w:jc w:val="right"/>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6FB8" w:rsidRPr="00C63EE6" w:rsidRDefault="00341536" w:rsidP="00812282">
    <w:pPr>
      <w:pStyle w:val="Kopfzeile"/>
    </w:pPr>
    <w:r>
      <w:t xml:space="preserve">     </w:t>
    </w:r>
    <w:r>
      <w:tab/>
    </w:r>
    <w:r>
      <w:tab/>
      <w:t xml:space="preserve">         </w:t>
    </w:r>
    <w:r>
      <w:rPr>
        <w:noProof/>
        <w:lang w:eastAsia="de-DE"/>
      </w:rPr>
      <w:drawing>
        <wp:inline distT="0" distB="0" distL="0" distR="0">
          <wp:extent cx="2259330" cy="645523"/>
          <wp:effectExtent l="25400" t="0" r="1270" b="0"/>
          <wp:docPr id="5" name="Bild 3" descr="::IOZ Logo kle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OZ Logo klein.png"/>
                  <pic:cNvPicPr>
                    <a:picLocks noChangeAspect="1" noChangeArrowheads="1"/>
                  </pic:cNvPicPr>
                </pic:nvPicPr>
                <pic:blipFill>
                  <a:blip r:embed="rId1"/>
                  <a:srcRect/>
                  <a:stretch>
                    <a:fillRect/>
                  </a:stretch>
                </pic:blipFill>
                <pic:spPr bwMode="auto">
                  <a:xfrm>
                    <a:off x="0" y="0"/>
                    <a:ext cx="2261043" cy="646012"/>
                  </a:xfrm>
                  <a:prstGeom prst="rect">
                    <a:avLst/>
                  </a:prstGeom>
                  <a:noFill/>
                  <a:ln w="9525">
                    <a:noFill/>
                    <a:miter lim="800000"/>
                    <a:headEnd/>
                    <a:tailEnd/>
                  </a:ln>
                </pic:spPr>
              </pic:pic>
            </a:graphicData>
          </a:graphic>
        </wp:inline>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doNotTrackMoves/>
  <w:defaultTabStop w:val="708"/>
  <w:autoHyphenation/>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334113"/>
    <w:rsid w:val="00081E7D"/>
    <w:rsid w:val="000C6FB8"/>
    <w:rsid w:val="001B3BBA"/>
    <w:rsid w:val="001F012C"/>
    <w:rsid w:val="00213C1A"/>
    <w:rsid w:val="0022665B"/>
    <w:rsid w:val="00331507"/>
    <w:rsid w:val="00334113"/>
    <w:rsid w:val="00341536"/>
    <w:rsid w:val="00604699"/>
    <w:rsid w:val="006940CD"/>
    <w:rsid w:val="00812282"/>
    <w:rsid w:val="00820D35"/>
    <w:rsid w:val="008822EC"/>
    <w:rsid w:val="0088548D"/>
    <w:rsid w:val="008B3947"/>
    <w:rsid w:val="00974B8E"/>
    <w:rsid w:val="00A37FCB"/>
    <w:rsid w:val="00BD1565"/>
    <w:rsid w:val="00C51D5B"/>
    <w:rsid w:val="00CC598B"/>
    <w:rsid w:val="00D31EA9"/>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276">
    <w:lsdException w:name="Strong" w:uiPriority="22"/>
  </w:latentStyles>
  <w:style w:type="paragraph" w:default="1" w:styleId="Standard">
    <w:name w:val="Normal"/>
    <w:qFormat/>
    <w:rsid w:val="00334113"/>
    <w:rPr>
      <w:rFonts w:ascii="Cambria" w:eastAsia="Cambria" w:hAnsi="Cambria" w:cs="Times New Roman"/>
      <w:szCs w:val="2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uiPriority w:val="99"/>
    <w:unhideWhenUsed/>
    <w:rsid w:val="00334113"/>
    <w:pPr>
      <w:tabs>
        <w:tab w:val="center" w:pos="4536"/>
        <w:tab w:val="right" w:pos="9072"/>
      </w:tabs>
    </w:pPr>
  </w:style>
  <w:style w:type="character" w:customStyle="1" w:styleId="KopfzeileZeichen">
    <w:name w:val="Kopfzeile Zeichen"/>
    <w:basedOn w:val="Absatzstandardschriftart"/>
    <w:link w:val="Kopfzeile"/>
    <w:uiPriority w:val="99"/>
    <w:rsid w:val="00334113"/>
    <w:rPr>
      <w:rFonts w:ascii="Cambria" w:eastAsia="Cambria" w:hAnsi="Cambria" w:cs="Times New Roman"/>
      <w:szCs w:val="20"/>
    </w:rPr>
  </w:style>
  <w:style w:type="paragraph" w:styleId="Fuzeile">
    <w:name w:val="footer"/>
    <w:basedOn w:val="Standard"/>
    <w:link w:val="FuzeileZeichen"/>
    <w:uiPriority w:val="99"/>
    <w:unhideWhenUsed/>
    <w:rsid w:val="00334113"/>
    <w:pPr>
      <w:tabs>
        <w:tab w:val="center" w:pos="4536"/>
        <w:tab w:val="right" w:pos="9072"/>
      </w:tabs>
    </w:pPr>
  </w:style>
  <w:style w:type="character" w:customStyle="1" w:styleId="FuzeileZeichen">
    <w:name w:val="Fußzeile Zeichen"/>
    <w:basedOn w:val="Absatzstandardschriftart"/>
    <w:link w:val="Fuzeile"/>
    <w:uiPriority w:val="99"/>
    <w:rsid w:val="00334113"/>
    <w:rPr>
      <w:rFonts w:ascii="Cambria" w:eastAsia="Cambria" w:hAnsi="Cambria" w:cs="Times New Roman"/>
      <w:szCs w:val="20"/>
    </w:rPr>
  </w:style>
  <w:style w:type="character" w:styleId="Seitenzahl">
    <w:name w:val="page number"/>
    <w:uiPriority w:val="99"/>
    <w:semiHidden/>
    <w:unhideWhenUsed/>
    <w:rsid w:val="00334113"/>
  </w:style>
  <w:style w:type="character" w:styleId="Link">
    <w:name w:val="Hyperlink"/>
    <w:basedOn w:val="Absatzstandardschriftart"/>
    <w:uiPriority w:val="99"/>
    <w:rsid w:val="00334113"/>
    <w:rPr>
      <w:color w:val="0000FF"/>
      <w:u w:val="single"/>
    </w:rPr>
  </w:style>
  <w:style w:type="character" w:styleId="Kommentarzeichen">
    <w:name w:val="annotation reference"/>
    <w:basedOn w:val="Absatzstandardschriftart"/>
    <w:uiPriority w:val="99"/>
    <w:semiHidden/>
    <w:unhideWhenUsed/>
    <w:rsid w:val="001F012C"/>
    <w:rPr>
      <w:sz w:val="18"/>
      <w:szCs w:val="18"/>
    </w:rPr>
  </w:style>
  <w:style w:type="paragraph" w:styleId="Kommentartext">
    <w:name w:val="annotation text"/>
    <w:basedOn w:val="Standard"/>
    <w:link w:val="KommentartextZeichen"/>
    <w:uiPriority w:val="99"/>
    <w:semiHidden/>
    <w:unhideWhenUsed/>
    <w:rsid w:val="001F012C"/>
    <w:rPr>
      <w:szCs w:val="24"/>
    </w:rPr>
  </w:style>
  <w:style w:type="character" w:customStyle="1" w:styleId="KommentartextZeichen">
    <w:name w:val="Kommentartext Zeichen"/>
    <w:basedOn w:val="Absatzstandardschriftart"/>
    <w:link w:val="Kommentartext"/>
    <w:uiPriority w:val="99"/>
    <w:semiHidden/>
    <w:rsid w:val="001F012C"/>
    <w:rPr>
      <w:rFonts w:ascii="Cambria" w:eastAsia="Cambria" w:hAnsi="Cambria" w:cs="Times New Roman"/>
    </w:rPr>
  </w:style>
  <w:style w:type="paragraph" w:styleId="Sprechblasentext">
    <w:name w:val="Balloon Text"/>
    <w:basedOn w:val="Standard"/>
    <w:link w:val="SprechblasentextZeichen"/>
    <w:uiPriority w:val="99"/>
    <w:semiHidden/>
    <w:unhideWhenUsed/>
    <w:rsid w:val="001F012C"/>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1F012C"/>
    <w:rPr>
      <w:rFonts w:ascii="Lucida Grande" w:eastAsia="Cambria" w:hAnsi="Lucida Grande" w:cs="Times New Roman"/>
      <w:sz w:val="18"/>
      <w:szCs w:val="18"/>
    </w:rPr>
  </w:style>
  <w:style w:type="character" w:styleId="Betont">
    <w:name w:val="Strong"/>
    <w:basedOn w:val="Absatzstandardschriftart"/>
    <w:uiPriority w:val="22"/>
    <w:rsid w:val="000C6FB8"/>
    <w:rPr>
      <w:b/>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hyperlink" Target="https://www.dropbox.com/sh/z6a9yhnnjed00nu/4ZSRUJ3mxI?lst" TargetMode="External"/><Relationship Id="rId7" Type="http://schemas.openxmlformats.org/officeDocument/2006/relationships/hyperlink" Target="mailto:alexander.daeppen@ioz.ch" TargetMode="External"/><Relationship Id="rId8" Type="http://schemas.openxmlformats.org/officeDocument/2006/relationships/hyperlink" Target="mailto:upa@press-n-relations.de" TargetMode="External"/><Relationship Id="rId9" Type="http://schemas.openxmlformats.org/officeDocument/2006/relationships/hyperlink" Target="http://www.press-n-relations.ch"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566</Words>
  <Characters>3231</Characters>
  <Application>Microsoft Macintosh Word</Application>
  <DocSecurity>0</DocSecurity>
  <Lines>26</Lines>
  <Paragraphs>6</Paragraphs>
  <ScaleCrop>false</ScaleCrop>
  <Company>Press'n'Relations </Company>
  <LinksUpToDate>false</LinksUpToDate>
  <CharactersWithSpaces>3967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11</cp:revision>
  <dcterms:created xsi:type="dcterms:W3CDTF">2014-01-24T13:03:00Z</dcterms:created>
  <dcterms:modified xsi:type="dcterms:W3CDTF">2014-01-27T07:36:00Z</dcterms:modified>
</cp:coreProperties>
</file>