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jpeg" ContentType="image/jpeg"/>
  <Override PartName="/word/webSettings.xml" ContentType="application/vnd.openxmlformats-officedocument.wordprocessingml.webSettings+xml"/>
  <Default Extension="png" ContentType="image/png"/>
  <Override PartName="/word/header1.xml" ContentType="application/vnd.openxmlformats-officedocument.wordprocessingml.header+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1A28" w:rsidRPr="00AF3D51" w:rsidRDefault="00811A28" w:rsidP="00811A28">
      <w:pPr>
        <w:tabs>
          <w:tab w:val="left" w:pos="4962"/>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p>
    <w:p w:rsidR="00811A28" w:rsidRDefault="00811A28" w:rsidP="00811A28">
      <w:pPr>
        <w:ind w:right="-709"/>
        <w:outlineLvl w:val="0"/>
        <w:rPr>
          <w:rFonts w:ascii="Helvetica" w:hAnsi="Helvetica" w:cs="Arial"/>
          <w:sz w:val="20"/>
        </w:rPr>
      </w:pPr>
    </w:p>
    <w:p w:rsidR="00811A28" w:rsidRPr="00623B2D" w:rsidRDefault="00811A28" w:rsidP="00811A28">
      <w:pPr>
        <w:ind w:right="-709"/>
        <w:outlineLvl w:val="0"/>
        <w:rPr>
          <w:rFonts w:ascii="Helvetica" w:hAnsi="Helvetica" w:cs="Arial"/>
          <w:sz w:val="20"/>
        </w:rPr>
      </w:pPr>
      <w:r w:rsidRPr="00811A28">
        <w:rPr>
          <w:rFonts w:ascii="Helvetica" w:hAnsi="Helvetica" w:cs="Arial"/>
          <w:sz w:val="20"/>
        </w:rPr>
        <w:t>Sursee, 15. Oktober</w:t>
      </w:r>
      <w:r w:rsidRPr="00216FF9">
        <w:rPr>
          <w:rFonts w:ascii="Helvetica" w:hAnsi="Helvetica" w:cs="Arial"/>
          <w:sz w:val="20"/>
        </w:rPr>
        <w:t xml:space="preserve"> 2013</w:t>
      </w:r>
    </w:p>
    <w:p w:rsidR="00811A28" w:rsidRDefault="00811A28" w:rsidP="00811A28">
      <w:pPr>
        <w:spacing w:line="360" w:lineRule="auto"/>
        <w:ind w:right="-426"/>
        <w:rPr>
          <w:rFonts w:ascii="Helvetica" w:hAnsi="Helvetica" w:cs="Helvetica"/>
          <w:sz w:val="20"/>
        </w:rPr>
      </w:pPr>
    </w:p>
    <w:p w:rsidR="00811A28" w:rsidRDefault="00811A28" w:rsidP="00811A28">
      <w:pPr>
        <w:spacing w:line="360" w:lineRule="auto"/>
        <w:ind w:right="-567"/>
        <w:rPr>
          <w:rFonts w:ascii="Arial" w:hAnsi="Arial"/>
          <w:color w:val="000000"/>
          <w:sz w:val="20"/>
          <w:szCs w:val="22"/>
        </w:rPr>
      </w:pPr>
      <w:r>
        <w:rPr>
          <w:rFonts w:ascii="Arial" w:hAnsi="Arial"/>
          <w:b/>
          <w:color w:val="000000"/>
          <w:sz w:val="28"/>
          <w:szCs w:val="28"/>
        </w:rPr>
        <w:t xml:space="preserve">Matthias Hummler verstärkt IOZ Cloud Innovation Center </w:t>
      </w:r>
    </w:p>
    <w:p w:rsidR="00811A28" w:rsidRDefault="00811A28" w:rsidP="00811A28">
      <w:pPr>
        <w:spacing w:line="360" w:lineRule="auto"/>
        <w:rPr>
          <w:rFonts w:ascii="Arial" w:hAnsi="Arial"/>
          <w:color w:val="000000"/>
          <w:sz w:val="20"/>
          <w:szCs w:val="22"/>
        </w:rPr>
      </w:pPr>
      <w:r>
        <w:rPr>
          <w:rFonts w:ascii="Arial" w:hAnsi="Arial"/>
          <w:color w:val="000000"/>
          <w:sz w:val="20"/>
          <w:szCs w:val="22"/>
        </w:rPr>
        <w:t xml:space="preserve">Der Office-365-Spezialist wechselt zum Surseer Microsoft Gold-Partner </w:t>
      </w:r>
    </w:p>
    <w:p w:rsidR="00811A28" w:rsidRDefault="00811A28" w:rsidP="00811A28">
      <w:pPr>
        <w:spacing w:line="360" w:lineRule="auto"/>
        <w:ind w:right="-426"/>
        <w:rPr>
          <w:rFonts w:ascii="Helvetica" w:hAnsi="Helvetica" w:cs="Helvetica"/>
          <w:sz w:val="20"/>
        </w:rPr>
      </w:pPr>
    </w:p>
    <w:p w:rsidR="00811A28" w:rsidRDefault="00811A28" w:rsidP="00811A28">
      <w:pPr>
        <w:spacing w:line="360" w:lineRule="auto"/>
        <w:ind w:right="-426"/>
        <w:rPr>
          <w:rFonts w:ascii="Arial" w:hAnsi="Arial"/>
          <w:b/>
          <w:color w:val="000000"/>
          <w:sz w:val="20"/>
          <w:szCs w:val="22"/>
        </w:rPr>
      </w:pPr>
      <w:r w:rsidRPr="00216FF9">
        <w:rPr>
          <w:rFonts w:ascii="Arial" w:hAnsi="Arial"/>
          <w:b/>
          <w:color w:val="000000"/>
          <w:sz w:val="20"/>
          <w:szCs w:val="22"/>
        </w:rPr>
        <w:t>Der Surseer Microsoft</w:t>
      </w:r>
      <w:r>
        <w:rPr>
          <w:rFonts w:ascii="Arial" w:hAnsi="Arial"/>
          <w:b/>
          <w:color w:val="000000"/>
          <w:sz w:val="20"/>
          <w:szCs w:val="22"/>
        </w:rPr>
        <w:t xml:space="preserve"> Gold-Partner IOZ konnte mit Matthias Hummler einen au</w:t>
      </w:r>
      <w:r>
        <w:rPr>
          <w:rFonts w:ascii="Arial" w:hAnsi="Arial"/>
          <w:b/>
          <w:color w:val="000000"/>
          <w:sz w:val="20"/>
          <w:szCs w:val="22"/>
        </w:rPr>
        <w:t>s</w:t>
      </w:r>
      <w:r>
        <w:rPr>
          <w:rFonts w:ascii="Arial" w:hAnsi="Arial"/>
          <w:b/>
          <w:color w:val="000000"/>
          <w:sz w:val="20"/>
          <w:szCs w:val="22"/>
        </w:rPr>
        <w:t>gewiesenen Spezialisten für Microsofts Cloud-Lösungen (Office 365, Windows Azure und Intune) verpflichten. Hummler verstärkt seit September bei IOZ das Cloud Innovation Center – eine im Frühling 2013 neu geschaffene Geschäftsei</w:t>
      </w:r>
      <w:r>
        <w:rPr>
          <w:rFonts w:ascii="Arial" w:hAnsi="Arial"/>
          <w:b/>
          <w:color w:val="000000"/>
          <w:sz w:val="20"/>
          <w:szCs w:val="22"/>
        </w:rPr>
        <w:t>n</w:t>
      </w:r>
      <w:r>
        <w:rPr>
          <w:rFonts w:ascii="Arial" w:hAnsi="Arial"/>
          <w:b/>
          <w:color w:val="000000"/>
          <w:sz w:val="20"/>
          <w:szCs w:val="22"/>
        </w:rPr>
        <w:t xml:space="preserve">heit, mit der sich der letztjährige „Microsoft Partner of the Year“ ausschliesslich auf Microsoft-Cloud-Dienste konzentriert. Hier ist er von der Beratung über die Konzepterstellung bis hin zur Projektleitung und Implementation für sämtliche Cloud-Projekte von IOZ verantwortlich. Vor seinem Wechsel zu IOZ war Hummler bei Eisberg, einem in Europa führenden Schweizer Hersteller von Convenience-Salaten, für die IT der gesamten Gruppe und damit auch für die Infrastruktur mit Office 365 und Windows Azure zuständig. „Wir sind sehr froh, mit Matthias Hummler einen Experten der ersten Stunde für die Cloud-Dienste von Microsoft gefunden zu haben. Als Teil des Cloud Innovation Center wird er für unser neues strategisches Geschäftsfeld eine wichtige Stütze sein“, sagt Josua Müller, </w:t>
      </w:r>
      <w:r w:rsidRPr="0056486D">
        <w:rPr>
          <w:rFonts w:ascii="Arial" w:hAnsi="Arial"/>
          <w:b/>
          <w:color w:val="000000"/>
          <w:sz w:val="20"/>
          <w:szCs w:val="22"/>
        </w:rPr>
        <w:t>Leiter Cloud Innovation Center und Mitglied der Geschäftsleitung bei IOZ.</w:t>
      </w:r>
      <w:r w:rsidRPr="00585B3D">
        <w:rPr>
          <w:rFonts w:ascii="Arial" w:hAnsi="Arial"/>
          <w:b/>
          <w:color w:val="000000"/>
          <w:sz w:val="20"/>
          <w:szCs w:val="22"/>
        </w:rPr>
        <w:t xml:space="preserve"> </w:t>
      </w:r>
      <w:r>
        <w:rPr>
          <w:rFonts w:ascii="Arial" w:hAnsi="Arial"/>
          <w:b/>
          <w:color w:val="000000"/>
          <w:sz w:val="20"/>
          <w:szCs w:val="22"/>
        </w:rPr>
        <w:t>Z</w:t>
      </w:r>
      <w:r w:rsidRPr="00585B3D">
        <w:rPr>
          <w:rFonts w:ascii="Arial" w:hAnsi="Arial"/>
          <w:b/>
          <w:color w:val="000000"/>
          <w:sz w:val="20"/>
          <w:szCs w:val="22"/>
        </w:rPr>
        <w:t xml:space="preserve">usätzlich zu seinen Aufgaben im Cloud Innovation Center </w:t>
      </w:r>
      <w:r>
        <w:rPr>
          <w:rFonts w:ascii="Arial" w:hAnsi="Arial"/>
          <w:b/>
          <w:color w:val="000000"/>
          <w:sz w:val="20"/>
          <w:szCs w:val="22"/>
        </w:rPr>
        <w:t xml:space="preserve">wird Hummler </w:t>
      </w:r>
      <w:r w:rsidRPr="00585B3D">
        <w:rPr>
          <w:rFonts w:ascii="Arial" w:hAnsi="Arial"/>
          <w:b/>
          <w:color w:val="000000"/>
          <w:sz w:val="20"/>
          <w:szCs w:val="22"/>
        </w:rPr>
        <w:t xml:space="preserve">auch für die </w:t>
      </w:r>
      <w:r>
        <w:rPr>
          <w:rFonts w:ascii="Arial" w:hAnsi="Arial"/>
          <w:b/>
          <w:color w:val="000000"/>
          <w:sz w:val="20"/>
          <w:szCs w:val="22"/>
        </w:rPr>
        <w:t>Weite</w:t>
      </w:r>
      <w:r>
        <w:rPr>
          <w:rFonts w:ascii="Arial" w:hAnsi="Arial"/>
          <w:b/>
          <w:color w:val="000000"/>
          <w:sz w:val="20"/>
          <w:szCs w:val="22"/>
        </w:rPr>
        <w:t>r</w:t>
      </w:r>
      <w:r>
        <w:rPr>
          <w:rFonts w:ascii="Arial" w:hAnsi="Arial"/>
          <w:b/>
          <w:color w:val="000000"/>
          <w:sz w:val="20"/>
          <w:szCs w:val="22"/>
        </w:rPr>
        <w:t>bildung</w:t>
      </w:r>
      <w:r w:rsidRPr="00585B3D">
        <w:rPr>
          <w:rFonts w:ascii="Arial" w:hAnsi="Arial"/>
          <w:b/>
          <w:color w:val="000000"/>
          <w:sz w:val="20"/>
          <w:szCs w:val="22"/>
        </w:rPr>
        <w:t xml:space="preserve"> der IOZ-Projektleiter aus dem Sharepoint-Umfeld </w:t>
      </w:r>
      <w:r>
        <w:rPr>
          <w:rFonts w:ascii="Arial" w:hAnsi="Arial"/>
          <w:b/>
          <w:color w:val="000000"/>
          <w:sz w:val="20"/>
          <w:szCs w:val="22"/>
        </w:rPr>
        <w:t>in den</w:t>
      </w:r>
      <w:r w:rsidRPr="00585B3D">
        <w:rPr>
          <w:rFonts w:ascii="Arial" w:hAnsi="Arial"/>
          <w:b/>
          <w:color w:val="000000"/>
          <w:sz w:val="20"/>
          <w:szCs w:val="22"/>
        </w:rPr>
        <w:t xml:space="preserve"> Themen rund um Microsoft Office 365 verantwortlich sein.</w:t>
      </w:r>
    </w:p>
    <w:p w:rsidR="00811A28" w:rsidRDefault="00811A28" w:rsidP="00811A28">
      <w:pPr>
        <w:spacing w:line="360" w:lineRule="auto"/>
        <w:ind w:right="-426"/>
        <w:rPr>
          <w:rFonts w:ascii="Arial" w:hAnsi="Arial"/>
          <w:b/>
          <w:color w:val="000000"/>
          <w:sz w:val="20"/>
          <w:szCs w:val="22"/>
        </w:rPr>
      </w:pPr>
    </w:p>
    <w:p w:rsidR="00811A28" w:rsidRDefault="00811A28" w:rsidP="00811A28">
      <w:pPr>
        <w:spacing w:line="360" w:lineRule="auto"/>
        <w:ind w:right="-426"/>
        <w:rPr>
          <w:rFonts w:ascii="Arial" w:hAnsi="Arial"/>
          <w:color w:val="000000"/>
          <w:sz w:val="20"/>
          <w:szCs w:val="22"/>
        </w:rPr>
      </w:pPr>
      <w:r>
        <w:rPr>
          <w:rFonts w:ascii="Arial" w:hAnsi="Arial"/>
          <w:color w:val="000000"/>
          <w:sz w:val="20"/>
          <w:szCs w:val="22"/>
        </w:rPr>
        <w:t xml:space="preserve">Hummler arbeitete zu Beginn seiner </w:t>
      </w:r>
      <w:r w:rsidR="006D2F05">
        <w:rPr>
          <w:rFonts w:ascii="Arial" w:hAnsi="Arial"/>
          <w:color w:val="000000"/>
          <w:sz w:val="20"/>
          <w:szCs w:val="22"/>
        </w:rPr>
        <w:t>IT-</w:t>
      </w:r>
      <w:r>
        <w:rPr>
          <w:rFonts w:ascii="Arial" w:hAnsi="Arial"/>
          <w:color w:val="000000"/>
          <w:sz w:val="20"/>
          <w:szCs w:val="22"/>
        </w:rPr>
        <w:t>Karriere als</w:t>
      </w:r>
      <w:r w:rsidRPr="003F0DE8">
        <w:rPr>
          <w:rFonts w:ascii="Arial" w:hAnsi="Arial"/>
          <w:color w:val="000000"/>
          <w:sz w:val="20"/>
          <w:szCs w:val="22"/>
        </w:rPr>
        <w:t xml:space="preserve"> Assistent für das Fach Informatik </w:t>
      </w:r>
      <w:r>
        <w:rPr>
          <w:rFonts w:ascii="Arial" w:hAnsi="Arial"/>
          <w:color w:val="000000"/>
          <w:sz w:val="20"/>
          <w:szCs w:val="22"/>
        </w:rPr>
        <w:t>an der Fachhochschule Wädenswil, wo er zuvor das Studium der Lebensmi</w:t>
      </w:r>
      <w:r>
        <w:rPr>
          <w:rFonts w:ascii="Arial" w:hAnsi="Arial"/>
          <w:color w:val="000000"/>
          <w:sz w:val="20"/>
          <w:szCs w:val="22"/>
        </w:rPr>
        <w:t>t</w:t>
      </w:r>
      <w:r>
        <w:rPr>
          <w:rFonts w:ascii="Arial" w:hAnsi="Arial"/>
          <w:color w:val="000000"/>
          <w:sz w:val="20"/>
          <w:szCs w:val="22"/>
        </w:rPr>
        <w:t>teltechnologie absolvierte</w:t>
      </w:r>
      <w:r w:rsidRPr="003F0DE8">
        <w:rPr>
          <w:rFonts w:ascii="Arial" w:hAnsi="Arial"/>
          <w:color w:val="000000"/>
          <w:sz w:val="20"/>
          <w:szCs w:val="22"/>
        </w:rPr>
        <w:t>. Es folgten zahlreiche Weiterbildungen während seiner beru</w:t>
      </w:r>
      <w:r w:rsidRPr="003F0DE8">
        <w:rPr>
          <w:rFonts w:ascii="Arial" w:hAnsi="Arial"/>
          <w:color w:val="000000"/>
          <w:sz w:val="20"/>
          <w:szCs w:val="22"/>
        </w:rPr>
        <w:t>f</w:t>
      </w:r>
      <w:r w:rsidRPr="003F0DE8">
        <w:rPr>
          <w:rFonts w:ascii="Arial" w:hAnsi="Arial"/>
          <w:color w:val="000000"/>
          <w:sz w:val="20"/>
          <w:szCs w:val="22"/>
        </w:rPr>
        <w:t>lichen Tätigkeit als ERP-Spezialist bei Hochdorf Holding und Business IT Consultant bei CSB</w:t>
      </w:r>
      <w:r>
        <w:rPr>
          <w:rFonts w:ascii="Arial" w:hAnsi="Arial"/>
          <w:color w:val="000000"/>
          <w:sz w:val="20"/>
          <w:szCs w:val="22"/>
        </w:rPr>
        <w:t>-</w:t>
      </w:r>
      <w:r w:rsidRPr="003F0DE8">
        <w:rPr>
          <w:rFonts w:ascii="Arial" w:hAnsi="Arial"/>
          <w:color w:val="000000"/>
          <w:sz w:val="20"/>
          <w:szCs w:val="22"/>
        </w:rPr>
        <w:t>System, wo er sowohl auf Endkunden</w:t>
      </w:r>
      <w:r>
        <w:rPr>
          <w:rFonts w:ascii="Arial" w:hAnsi="Arial"/>
          <w:color w:val="000000"/>
          <w:sz w:val="20"/>
          <w:szCs w:val="22"/>
        </w:rPr>
        <w:t>-</w:t>
      </w:r>
      <w:bookmarkStart w:id="0" w:name="_GoBack"/>
      <w:bookmarkEnd w:id="0"/>
      <w:r w:rsidRPr="003F0DE8">
        <w:rPr>
          <w:rFonts w:ascii="Arial" w:hAnsi="Arial"/>
          <w:color w:val="000000"/>
          <w:sz w:val="20"/>
          <w:szCs w:val="22"/>
        </w:rPr>
        <w:t xml:space="preserve"> als auch auf IT-Dienstleisterseite wertvolle </w:t>
      </w:r>
      <w:r>
        <w:rPr>
          <w:rFonts w:ascii="Arial" w:hAnsi="Arial"/>
          <w:color w:val="000000"/>
          <w:sz w:val="20"/>
          <w:szCs w:val="22"/>
        </w:rPr>
        <w:t xml:space="preserve">praktische </w:t>
      </w:r>
      <w:r w:rsidRPr="003F0DE8">
        <w:rPr>
          <w:rFonts w:ascii="Arial" w:hAnsi="Arial"/>
          <w:color w:val="000000"/>
          <w:sz w:val="20"/>
          <w:szCs w:val="22"/>
        </w:rPr>
        <w:t xml:space="preserve">Erfahrungen </w:t>
      </w:r>
      <w:r>
        <w:rPr>
          <w:rFonts w:ascii="Arial" w:hAnsi="Arial"/>
          <w:color w:val="000000"/>
          <w:sz w:val="20"/>
          <w:szCs w:val="22"/>
        </w:rPr>
        <w:t xml:space="preserve">in unterschiedlichsten Bereichen der IT </w:t>
      </w:r>
      <w:r w:rsidRPr="003F0DE8">
        <w:rPr>
          <w:rFonts w:ascii="Arial" w:hAnsi="Arial"/>
          <w:color w:val="000000"/>
          <w:sz w:val="20"/>
          <w:szCs w:val="22"/>
        </w:rPr>
        <w:t>sammeln konnte</w:t>
      </w:r>
      <w:r>
        <w:rPr>
          <w:rFonts w:ascii="Arial" w:hAnsi="Arial"/>
          <w:color w:val="000000"/>
          <w:sz w:val="20"/>
          <w:szCs w:val="22"/>
        </w:rPr>
        <w:t xml:space="preserve">. </w:t>
      </w:r>
    </w:p>
    <w:tbl>
      <w:tblPr>
        <w:tblW w:w="9072" w:type="dxa"/>
        <w:tblInd w:w="108" w:type="dxa"/>
        <w:tblLayout w:type="fixed"/>
        <w:tblLook w:val="04A0"/>
      </w:tblPr>
      <w:tblGrid>
        <w:gridCol w:w="1985"/>
        <w:gridCol w:w="7087"/>
      </w:tblGrid>
      <w:tr w:rsidR="00811A28" w:rsidRPr="006609AE">
        <w:trPr>
          <w:trHeight w:val="2554"/>
        </w:trPr>
        <w:tc>
          <w:tcPr>
            <w:tcW w:w="1985" w:type="dxa"/>
            <w:shd w:val="clear" w:color="auto" w:fill="auto"/>
          </w:tcPr>
          <w:p w:rsidR="00811A28" w:rsidRPr="00124AF2" w:rsidRDefault="00811A28" w:rsidP="001857DF">
            <w:pPr>
              <w:widowControl w:val="0"/>
              <w:tabs>
                <w:tab w:val="left" w:pos="3969"/>
              </w:tabs>
              <w:autoSpaceDE w:val="0"/>
              <w:autoSpaceDN w:val="0"/>
              <w:adjustRightInd w:val="0"/>
              <w:spacing w:line="220" w:lineRule="atLeast"/>
              <w:ind w:right="176"/>
              <w:rPr>
                <w:rFonts w:ascii="Arial" w:hAnsi="Arial" w:cs="Calibri"/>
                <w:sz w:val="16"/>
                <w:szCs w:val="26"/>
                <w:lang w:val="de-CH" w:eastAsia="de-DE"/>
              </w:rPr>
            </w:pPr>
            <w:r>
              <w:rPr>
                <w:rFonts w:ascii="Arial" w:hAnsi="Arial" w:cs="Calibri"/>
                <w:noProof/>
                <w:sz w:val="16"/>
                <w:szCs w:val="26"/>
                <w:lang w:eastAsia="de-DE"/>
              </w:rPr>
              <w:drawing>
                <wp:anchor distT="0" distB="0" distL="114300" distR="114300" simplePos="0" relativeHeight="251659264" behindDoc="0" locked="0" layoutInCell="1" allowOverlap="1">
                  <wp:simplePos x="0" y="0"/>
                  <wp:positionH relativeFrom="column">
                    <wp:posOffset>-17780</wp:posOffset>
                  </wp:positionH>
                  <wp:positionV relativeFrom="paragraph">
                    <wp:posOffset>6350</wp:posOffset>
                  </wp:positionV>
                  <wp:extent cx="1160780" cy="1600200"/>
                  <wp:effectExtent l="25400" t="0" r="7620" b="0"/>
                  <wp:wrapNone/>
                  <wp:docPr id="7" name="Grafik 4" descr=":::Bildschirmfoto 2013-10-11 um 17.04.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schirmfoto 2013-10-11 um 17.04.52.png"/>
                          <pic:cNvPicPr>
                            <a:picLocks noChangeAspect="1" noChangeArrowheads="1"/>
                          </pic:cNvPicPr>
                        </pic:nvPicPr>
                        <pic:blipFill>
                          <a:blip r:embed="rId4"/>
                          <a:srcRect/>
                          <a:stretch>
                            <a:fillRect/>
                          </a:stretch>
                        </pic:blipFill>
                        <pic:spPr bwMode="auto">
                          <a:xfrm>
                            <a:off x="0" y="0"/>
                            <a:ext cx="1160780" cy="1600200"/>
                          </a:xfrm>
                          <a:prstGeom prst="rect">
                            <a:avLst/>
                          </a:prstGeom>
                          <a:noFill/>
                          <a:ln w="9525">
                            <a:noFill/>
                            <a:miter lim="800000"/>
                            <a:headEnd/>
                            <a:tailEnd/>
                          </a:ln>
                        </pic:spPr>
                      </pic:pic>
                    </a:graphicData>
                  </a:graphic>
                </wp:anchor>
              </w:drawing>
            </w:r>
          </w:p>
          <w:p w:rsidR="00811A28" w:rsidRPr="00124AF2" w:rsidRDefault="00811A28" w:rsidP="001857DF">
            <w:pPr>
              <w:widowControl w:val="0"/>
              <w:tabs>
                <w:tab w:val="left" w:pos="3969"/>
              </w:tabs>
              <w:autoSpaceDE w:val="0"/>
              <w:autoSpaceDN w:val="0"/>
              <w:adjustRightInd w:val="0"/>
              <w:spacing w:line="220" w:lineRule="atLeast"/>
              <w:ind w:right="176"/>
              <w:rPr>
                <w:rFonts w:ascii="Arial" w:hAnsi="Arial" w:cs="Calibri"/>
                <w:sz w:val="16"/>
                <w:szCs w:val="26"/>
                <w:lang w:val="de-CH" w:eastAsia="de-DE"/>
              </w:rPr>
            </w:pPr>
          </w:p>
        </w:tc>
        <w:tc>
          <w:tcPr>
            <w:tcW w:w="7087" w:type="dxa"/>
            <w:shd w:val="clear" w:color="auto" w:fill="auto"/>
          </w:tcPr>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p>
          <w:p w:rsidR="00811A28" w:rsidRPr="006609AE" w:rsidRDefault="00811A28" w:rsidP="001857DF">
            <w:pPr>
              <w:widowControl w:val="0"/>
              <w:autoSpaceDE w:val="0"/>
              <w:autoSpaceDN w:val="0"/>
              <w:adjustRightInd w:val="0"/>
              <w:spacing w:line="220" w:lineRule="atLeast"/>
              <w:ind w:left="34" w:right="742"/>
              <w:rPr>
                <w:rFonts w:ascii="Arial" w:hAnsi="Arial" w:cs="Calibri"/>
                <w:b/>
                <w:sz w:val="16"/>
                <w:szCs w:val="26"/>
                <w:lang w:eastAsia="de-DE"/>
              </w:rPr>
            </w:pPr>
            <w:r>
              <w:rPr>
                <w:rFonts w:ascii="Arial" w:hAnsi="Arial" w:cs="Calibri"/>
                <w:b/>
                <w:sz w:val="16"/>
                <w:szCs w:val="26"/>
                <w:lang w:eastAsia="de-DE"/>
              </w:rPr>
              <w:t xml:space="preserve">Matthias Hummler, </w:t>
            </w:r>
            <w:r w:rsidRPr="00DB375E">
              <w:rPr>
                <w:rFonts w:ascii="Arial" w:hAnsi="Arial" w:cs="Calibri"/>
                <w:b/>
                <w:sz w:val="16"/>
                <w:szCs w:val="26"/>
                <w:lang w:eastAsia="de-DE"/>
              </w:rPr>
              <w:t>IOZ AG</w:t>
            </w:r>
          </w:p>
        </w:tc>
      </w:tr>
    </w:tbl>
    <w:p w:rsidR="00811A28" w:rsidRPr="006B059A" w:rsidRDefault="00811A28" w:rsidP="00811A28">
      <w:pPr>
        <w:spacing w:line="360" w:lineRule="auto"/>
        <w:ind w:right="-426"/>
        <w:rPr>
          <w:rFonts w:ascii="Arial" w:hAnsi="Arial"/>
          <w:color w:val="000000"/>
          <w:sz w:val="16"/>
          <w:szCs w:val="22"/>
        </w:rPr>
      </w:pPr>
    </w:p>
    <w:p w:rsidR="00811A28" w:rsidRPr="006B059A" w:rsidRDefault="00811A28" w:rsidP="00811A28">
      <w:pPr>
        <w:spacing w:line="360" w:lineRule="auto"/>
        <w:ind w:right="-426"/>
        <w:rPr>
          <w:rFonts w:ascii="Arial" w:hAnsi="Arial"/>
          <w:color w:val="000000"/>
          <w:sz w:val="16"/>
          <w:szCs w:val="22"/>
        </w:rPr>
      </w:pPr>
      <w:r>
        <w:rPr>
          <w:rFonts w:ascii="Arial" w:hAnsi="Arial"/>
          <w:color w:val="000000"/>
          <w:sz w:val="16"/>
          <w:szCs w:val="22"/>
        </w:rPr>
        <w:t xml:space="preserve">Das druckfähige Bild steht zum Herunterladen bereit auf </w:t>
      </w:r>
      <w:hyperlink r:id="rId5" w:history="1">
        <w:r w:rsidRPr="004C3B92">
          <w:rPr>
            <w:rStyle w:val="Link"/>
            <w:rFonts w:ascii="Arial" w:hAnsi="Arial"/>
            <w:sz w:val="16"/>
            <w:szCs w:val="22"/>
          </w:rPr>
          <w:t>www.press-n-relations.ch</w:t>
        </w:r>
      </w:hyperlink>
      <w:r>
        <w:rPr>
          <w:rFonts w:ascii="Arial" w:hAnsi="Arial"/>
          <w:color w:val="000000"/>
          <w:sz w:val="16"/>
          <w:szCs w:val="22"/>
        </w:rPr>
        <w:t xml:space="preserve"> (im Anschluss zum dort veröffentlichten Text).</w:t>
      </w:r>
    </w:p>
    <w:tbl>
      <w:tblPr>
        <w:tblW w:w="9072" w:type="dxa"/>
        <w:tblInd w:w="108" w:type="dxa"/>
        <w:tblLook w:val="04A0"/>
      </w:tblPr>
      <w:tblGrid>
        <w:gridCol w:w="4111"/>
        <w:gridCol w:w="4961"/>
      </w:tblGrid>
      <w:tr w:rsidR="00811A28" w:rsidRPr="00FE0030">
        <w:trPr>
          <w:trHeight w:val="1581"/>
        </w:trPr>
        <w:tc>
          <w:tcPr>
            <w:tcW w:w="4111" w:type="dxa"/>
            <w:shd w:val="clear" w:color="auto" w:fill="auto"/>
          </w:tcPr>
          <w:p w:rsidR="00811A28" w:rsidRDefault="00811A28" w:rsidP="001857DF">
            <w:pPr>
              <w:widowControl w:val="0"/>
              <w:tabs>
                <w:tab w:val="left" w:pos="3969"/>
              </w:tabs>
              <w:autoSpaceDE w:val="0"/>
              <w:autoSpaceDN w:val="0"/>
              <w:adjustRightInd w:val="0"/>
              <w:spacing w:line="220" w:lineRule="atLeast"/>
              <w:ind w:right="176"/>
              <w:rPr>
                <w:rFonts w:ascii="Arial" w:hAnsi="Arial" w:cs="Calibri"/>
                <w:b/>
                <w:sz w:val="16"/>
                <w:szCs w:val="26"/>
                <w:lang w:eastAsia="de-DE"/>
              </w:rPr>
            </w:pPr>
            <w:r w:rsidRPr="00FE0030">
              <w:rPr>
                <w:rFonts w:ascii="Arial" w:hAnsi="Arial" w:cs="Calibri"/>
                <w:b/>
                <w:sz w:val="16"/>
                <w:szCs w:val="26"/>
                <w:lang w:eastAsia="de-DE"/>
              </w:rPr>
              <w:t>Kontaktdaten:</w:t>
            </w:r>
          </w:p>
          <w:p w:rsidR="00811A28" w:rsidRDefault="00811A28" w:rsidP="001857DF">
            <w:pPr>
              <w:widowControl w:val="0"/>
              <w:tabs>
                <w:tab w:val="left" w:pos="3969"/>
              </w:tabs>
              <w:autoSpaceDE w:val="0"/>
              <w:autoSpaceDN w:val="0"/>
              <w:adjustRightInd w:val="0"/>
              <w:spacing w:line="220" w:lineRule="atLeast"/>
              <w:ind w:right="176"/>
              <w:rPr>
                <w:rFonts w:ascii="Arial" w:hAnsi="Arial" w:cs="Calibri"/>
                <w:sz w:val="16"/>
                <w:szCs w:val="26"/>
                <w:lang w:eastAsia="de-DE"/>
              </w:rPr>
            </w:pPr>
            <w:r w:rsidRPr="00C87B93">
              <w:rPr>
                <w:rFonts w:ascii="Arial" w:hAnsi="Arial" w:cs="Calibri"/>
                <w:sz w:val="16"/>
                <w:szCs w:val="26"/>
                <w:lang w:eastAsia="de-DE"/>
              </w:rPr>
              <w:t>IOZ AG</w:t>
            </w:r>
          </w:p>
          <w:p w:rsidR="00811A28" w:rsidRPr="00C87B93" w:rsidRDefault="00811A28" w:rsidP="001857DF">
            <w:pPr>
              <w:widowControl w:val="0"/>
              <w:tabs>
                <w:tab w:val="left" w:pos="3969"/>
              </w:tabs>
              <w:autoSpaceDE w:val="0"/>
              <w:autoSpaceDN w:val="0"/>
              <w:adjustRightInd w:val="0"/>
              <w:spacing w:line="220" w:lineRule="atLeast"/>
              <w:ind w:right="176"/>
            </w:pPr>
            <w:r>
              <w:rPr>
                <w:rFonts w:ascii="Arial" w:hAnsi="Arial" w:cs="Calibri"/>
                <w:sz w:val="16"/>
                <w:szCs w:val="26"/>
                <w:lang w:eastAsia="de-DE"/>
              </w:rPr>
              <w:t>Manuela Auchli</w:t>
            </w:r>
          </w:p>
          <w:p w:rsidR="00811A28" w:rsidRDefault="00811A28" w:rsidP="001857DF">
            <w:pPr>
              <w:widowControl w:val="0"/>
              <w:tabs>
                <w:tab w:val="left" w:pos="3969"/>
              </w:tabs>
              <w:autoSpaceDE w:val="0"/>
              <w:autoSpaceDN w:val="0"/>
              <w:adjustRightInd w:val="0"/>
              <w:spacing w:line="220" w:lineRule="atLeast"/>
              <w:ind w:right="176"/>
              <w:rPr>
                <w:rFonts w:ascii="Arial" w:hAnsi="Arial" w:cs="Calibri"/>
                <w:sz w:val="16"/>
                <w:szCs w:val="26"/>
                <w:lang w:eastAsia="de-DE"/>
              </w:rPr>
            </w:pPr>
            <w:r>
              <w:rPr>
                <w:rFonts w:ascii="Arial" w:hAnsi="Arial" w:cs="Calibri"/>
                <w:sz w:val="16"/>
                <w:szCs w:val="26"/>
                <w:lang w:eastAsia="de-DE"/>
              </w:rPr>
              <w:t>St. Georg-Strasse 2</w:t>
            </w:r>
          </w:p>
          <w:p w:rsidR="00811A28" w:rsidRPr="001A1640" w:rsidRDefault="00811A28" w:rsidP="001857DF">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CH-6210 Sursee</w:t>
            </w:r>
          </w:p>
          <w:p w:rsidR="00811A28" w:rsidRPr="001A1640" w:rsidRDefault="00811A28" w:rsidP="001857DF">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r w:rsidRPr="001A1640">
              <w:rPr>
                <w:rFonts w:ascii="Arial" w:hAnsi="Arial" w:cs="Calibri"/>
                <w:sz w:val="16"/>
                <w:szCs w:val="26"/>
                <w:lang w:val="en-US" w:eastAsia="de-DE"/>
              </w:rPr>
              <w:t>Tel.: +41 41 925 84 00 – Fax.: +41 41 925 81 01</w:t>
            </w:r>
          </w:p>
          <w:p w:rsidR="00811A28" w:rsidRPr="001A1640" w:rsidRDefault="00DB136C" w:rsidP="001857DF">
            <w:pPr>
              <w:widowControl w:val="0"/>
              <w:tabs>
                <w:tab w:val="left" w:pos="3969"/>
              </w:tabs>
              <w:autoSpaceDE w:val="0"/>
              <w:autoSpaceDN w:val="0"/>
              <w:adjustRightInd w:val="0"/>
              <w:spacing w:line="220" w:lineRule="atLeast"/>
              <w:ind w:right="176"/>
              <w:rPr>
                <w:rFonts w:ascii="Arial" w:hAnsi="Arial" w:cs="Calibri"/>
                <w:sz w:val="16"/>
                <w:szCs w:val="26"/>
                <w:lang w:val="en-US" w:eastAsia="de-DE"/>
              </w:rPr>
            </w:pPr>
            <w:hyperlink r:id="rId6" w:history="1">
              <w:r w:rsidR="00811A28" w:rsidRPr="001A1640">
                <w:rPr>
                  <w:rFonts w:ascii="Arial" w:hAnsi="Arial" w:cs="Calibri"/>
                  <w:sz w:val="16"/>
                  <w:szCs w:val="26"/>
                  <w:lang w:val="en-US" w:eastAsia="de-DE"/>
                </w:rPr>
                <w:t>mauela.auchli@ioz.ch</w:t>
              </w:r>
            </w:hyperlink>
            <w:r w:rsidR="00811A28" w:rsidRPr="001A1640">
              <w:rPr>
                <w:rFonts w:ascii="Arial" w:hAnsi="Arial" w:cs="Calibri"/>
                <w:sz w:val="16"/>
                <w:szCs w:val="26"/>
                <w:lang w:val="en-US" w:eastAsia="de-DE"/>
              </w:rPr>
              <w:t xml:space="preserve"> – www.ioz.ch</w:t>
            </w:r>
          </w:p>
        </w:tc>
        <w:tc>
          <w:tcPr>
            <w:tcW w:w="4961" w:type="dxa"/>
            <w:shd w:val="clear" w:color="auto" w:fill="auto"/>
          </w:tcPr>
          <w:p w:rsidR="00811A28" w:rsidRPr="00B4069B" w:rsidRDefault="00811A28" w:rsidP="001857DF">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811A28" w:rsidRPr="00FE0030"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811A28" w:rsidRPr="00FE0030"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811A28" w:rsidRDefault="00811A28" w:rsidP="001857DF">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Tel.: +41 43 344 58 65 - Fax: +41 43 344 58 69</w:t>
            </w:r>
          </w:p>
          <w:p w:rsidR="00811A28" w:rsidRPr="00FE0030" w:rsidRDefault="00DB136C" w:rsidP="001857DF">
            <w:pPr>
              <w:widowControl w:val="0"/>
              <w:autoSpaceDE w:val="0"/>
              <w:autoSpaceDN w:val="0"/>
              <w:adjustRightInd w:val="0"/>
              <w:spacing w:line="220" w:lineRule="atLeast"/>
              <w:ind w:left="34" w:right="742"/>
              <w:rPr>
                <w:rFonts w:ascii="Arial" w:hAnsi="Arial" w:cs="Calibri"/>
                <w:sz w:val="16"/>
                <w:szCs w:val="26"/>
                <w:lang w:eastAsia="de-DE"/>
              </w:rPr>
            </w:pPr>
            <w:hyperlink r:id="rId7" w:history="1">
              <w:r w:rsidR="00811A28" w:rsidRPr="004355D3">
                <w:rPr>
                  <w:rFonts w:ascii="Arial" w:hAnsi="Arial" w:cs="Calibri"/>
                  <w:sz w:val="16"/>
                  <w:szCs w:val="26"/>
                  <w:lang w:eastAsia="de-DE"/>
                </w:rPr>
                <w:t>mh@press-n-relations.ch</w:t>
              </w:r>
            </w:hyperlink>
            <w:r w:rsidR="00811A28">
              <w:rPr>
                <w:rFonts w:ascii="Arial" w:hAnsi="Arial" w:cs="Calibri"/>
                <w:sz w:val="16"/>
                <w:szCs w:val="26"/>
                <w:lang w:eastAsia="de-DE"/>
              </w:rPr>
              <w:t xml:space="preserve"> – </w:t>
            </w:r>
            <w:hyperlink r:id="rId8" w:history="1">
              <w:r w:rsidR="00811A28" w:rsidRPr="004355D3">
                <w:rPr>
                  <w:rFonts w:ascii="Arial" w:hAnsi="Arial" w:cs="Calibri"/>
                  <w:sz w:val="16"/>
                  <w:szCs w:val="26"/>
                  <w:lang w:eastAsia="de-DE"/>
                </w:rPr>
                <w:t>www.press-n-relations.ch</w:t>
              </w:r>
            </w:hyperlink>
          </w:p>
        </w:tc>
      </w:tr>
    </w:tbl>
    <w:p w:rsidR="00811A28" w:rsidRDefault="00811A28" w:rsidP="00811A28">
      <w:pPr>
        <w:ind w:right="-1560"/>
        <w:outlineLvl w:val="0"/>
        <w:rPr>
          <w:rFonts w:ascii="Arial" w:hAnsi="Arial" w:cs="Calibri"/>
          <w:b/>
          <w:bCs/>
          <w:sz w:val="16"/>
          <w:szCs w:val="26"/>
          <w:lang w:eastAsia="de-DE"/>
        </w:rPr>
      </w:pPr>
    </w:p>
    <w:p w:rsidR="00811A28" w:rsidRDefault="00811A28" w:rsidP="00811A28">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811A28" w:rsidRPr="00BD23D1" w:rsidRDefault="00811A28" w:rsidP="00811A28">
      <w:pPr>
        <w:ind w:right="-1560"/>
        <w:outlineLvl w:val="0"/>
        <w:rPr>
          <w:rFonts w:ascii="Arial" w:hAnsi="Arial" w:cs="Calibri"/>
          <w:sz w:val="16"/>
          <w:szCs w:val="26"/>
          <w:lang w:eastAsia="de-DE"/>
        </w:rPr>
      </w:pPr>
      <w:r>
        <w:rPr>
          <w:rFonts w:ascii="Arial" w:hAnsi="Arial" w:cs="Calibri"/>
          <w:sz w:val="16"/>
          <w:szCs w:val="26"/>
          <w:lang w:eastAsia="de-DE"/>
        </w:rPr>
        <w:t>IOZ ist Microsoft-Partner mit Gold-</w:t>
      </w:r>
      <w:r w:rsidRPr="00420B4D">
        <w:rPr>
          <w:rFonts w:ascii="Arial" w:hAnsi="Arial" w:cs="Calibri"/>
          <w:sz w:val="16"/>
          <w:szCs w:val="26"/>
          <w:lang w:eastAsia="de-DE"/>
        </w:rPr>
        <w:t xml:space="preserve">Kompetenz „Collaboration and Content“ und </w:t>
      </w:r>
      <w:r>
        <w:rPr>
          <w:rFonts w:ascii="Arial" w:hAnsi="Arial" w:cs="Calibri"/>
          <w:sz w:val="16"/>
          <w:szCs w:val="26"/>
          <w:lang w:eastAsia="de-DE"/>
        </w:rPr>
        <w:t>garantiert als Gesamtanbieter von Sharep</w:t>
      </w:r>
      <w:r w:rsidRPr="00420B4D">
        <w:rPr>
          <w:rFonts w:ascii="Arial" w:hAnsi="Arial" w:cs="Calibri"/>
          <w:sz w:val="16"/>
          <w:szCs w:val="26"/>
          <w:lang w:eastAsia="de-DE"/>
        </w:rPr>
        <w:t>oint</w:t>
      </w:r>
      <w:r>
        <w:rPr>
          <w:rFonts w:ascii="Arial" w:hAnsi="Arial" w:cs="Calibri"/>
          <w:sz w:val="16"/>
          <w:szCs w:val="26"/>
          <w:lang w:eastAsia="de-DE"/>
        </w:rPr>
        <w:t xml:space="preserve">- </w:t>
      </w:r>
      <w:r w:rsidRPr="00420B4D">
        <w:rPr>
          <w:rFonts w:ascii="Arial" w:hAnsi="Arial" w:cs="Calibri"/>
          <w:sz w:val="16"/>
          <w:szCs w:val="26"/>
          <w:lang w:eastAsia="de-DE"/>
        </w:rPr>
        <w:t xml:space="preserve">und Cloud-Lösungen eine fachmännische Rundumbetreuung. Während sich </w:t>
      </w:r>
      <w:r>
        <w:rPr>
          <w:rFonts w:ascii="Arial" w:hAnsi="Arial" w:cs="Calibri"/>
          <w:sz w:val="16"/>
          <w:szCs w:val="26"/>
          <w:lang w:eastAsia="de-DE"/>
        </w:rPr>
        <w:t xml:space="preserve">die dienstleistungsorientierten </w:t>
      </w:r>
      <w:r w:rsidRPr="00420B4D">
        <w:rPr>
          <w:rFonts w:ascii="Arial" w:hAnsi="Arial" w:cs="Calibri"/>
          <w:sz w:val="16"/>
          <w:szCs w:val="26"/>
          <w:lang w:eastAsia="de-DE"/>
        </w:rPr>
        <w:t xml:space="preserve">Experten </w:t>
      </w:r>
      <w:r>
        <w:rPr>
          <w:rFonts w:ascii="Arial" w:hAnsi="Arial" w:cs="Calibri"/>
          <w:sz w:val="16"/>
          <w:szCs w:val="26"/>
          <w:lang w:eastAsia="de-DE"/>
        </w:rPr>
        <w:t xml:space="preserve">der IOZ AG </w:t>
      </w:r>
      <w:r w:rsidRPr="00420B4D">
        <w:rPr>
          <w:rFonts w:ascii="Arial" w:hAnsi="Arial" w:cs="Calibri"/>
          <w:sz w:val="16"/>
          <w:szCs w:val="26"/>
          <w:lang w:eastAsia="de-DE"/>
        </w:rPr>
        <w:t>auf die Organisation, B</w:t>
      </w:r>
      <w:r>
        <w:rPr>
          <w:rFonts w:ascii="Arial" w:hAnsi="Arial" w:cs="Calibri"/>
          <w:sz w:val="16"/>
          <w:szCs w:val="26"/>
          <w:lang w:eastAsia="de-DE"/>
        </w:rPr>
        <w:t xml:space="preserve">eratung und Projektrealisierung </w:t>
      </w:r>
      <w:r w:rsidRPr="00420B4D">
        <w:rPr>
          <w:rFonts w:ascii="Arial" w:hAnsi="Arial" w:cs="Calibri"/>
          <w:sz w:val="16"/>
          <w:szCs w:val="26"/>
          <w:lang w:eastAsia="de-DE"/>
        </w:rPr>
        <w:t xml:space="preserve">spezialisiert haben, bietet das technische Team </w:t>
      </w:r>
      <w:r>
        <w:rPr>
          <w:rFonts w:ascii="Arial" w:hAnsi="Arial" w:cs="Calibri"/>
          <w:sz w:val="16"/>
          <w:szCs w:val="26"/>
          <w:lang w:eastAsia="de-DE"/>
        </w:rPr>
        <w:t xml:space="preserve">der IOZ DataCare AG </w:t>
      </w:r>
      <w:r w:rsidRPr="00420B4D">
        <w:rPr>
          <w:rFonts w:ascii="Arial" w:hAnsi="Arial" w:cs="Calibri"/>
          <w:sz w:val="16"/>
          <w:szCs w:val="26"/>
          <w:lang w:eastAsia="de-DE"/>
        </w:rPr>
        <w:t>massgeschneiderten</w:t>
      </w:r>
      <w:r>
        <w:rPr>
          <w:rFonts w:ascii="Arial" w:hAnsi="Arial" w:cs="Calibri"/>
          <w:sz w:val="16"/>
          <w:szCs w:val="26"/>
          <w:lang w:eastAsia="de-DE"/>
        </w:rPr>
        <w:t xml:space="preserve"> </w:t>
      </w:r>
      <w:r w:rsidRPr="00420B4D">
        <w:rPr>
          <w:rFonts w:ascii="Arial" w:hAnsi="Arial" w:cs="Calibri"/>
          <w:sz w:val="16"/>
          <w:szCs w:val="26"/>
          <w:lang w:eastAsia="de-DE"/>
        </w:rPr>
        <w:t>Aufbau, Program</w:t>
      </w:r>
      <w:r>
        <w:rPr>
          <w:rFonts w:ascii="Arial" w:hAnsi="Arial" w:cs="Calibri"/>
          <w:sz w:val="16"/>
          <w:szCs w:val="26"/>
          <w:lang w:eastAsia="de-DE"/>
        </w:rPr>
        <w:t>mierung</w:t>
      </w:r>
      <w:r w:rsidRPr="00420B4D">
        <w:rPr>
          <w:rFonts w:ascii="Arial" w:hAnsi="Arial" w:cs="Calibri"/>
          <w:sz w:val="16"/>
          <w:szCs w:val="26"/>
          <w:lang w:eastAsia="de-DE"/>
        </w:rPr>
        <w:t xml:space="preserve"> und Hosting der SharePoint-Plattform an.</w:t>
      </w:r>
      <w:r>
        <w:rPr>
          <w:rFonts w:ascii="Arial" w:hAnsi="Arial" w:cs="Calibri"/>
          <w:sz w:val="16"/>
          <w:szCs w:val="26"/>
          <w:lang w:eastAsia="de-DE"/>
        </w:rPr>
        <w:t xml:space="preserve"> </w:t>
      </w:r>
    </w:p>
    <w:p w:rsidR="001857DF" w:rsidRPr="00BD23D1" w:rsidRDefault="00216FF9" w:rsidP="00BD23D1">
      <w:pPr>
        <w:ind w:right="-1560"/>
        <w:outlineLvl w:val="0"/>
        <w:rPr>
          <w:rFonts w:ascii="Arial" w:hAnsi="Arial" w:cs="Calibri"/>
          <w:sz w:val="16"/>
          <w:szCs w:val="26"/>
          <w:lang w:eastAsia="de-DE"/>
        </w:rPr>
      </w:pPr>
      <w:r>
        <w:rPr>
          <w:rFonts w:ascii="Arial" w:hAnsi="Arial" w:cs="Calibri"/>
          <w:sz w:val="16"/>
          <w:szCs w:val="26"/>
          <w:lang w:eastAsia="de-DE"/>
        </w:rPr>
        <w:t xml:space="preserve"> </w:t>
      </w:r>
    </w:p>
    <w:sectPr w:rsidR="001857DF" w:rsidRPr="00BD23D1" w:rsidSect="001857DF">
      <w:headerReference w:type="default" r:id="rId9"/>
      <w:footerReference w:type="even" r:id="rId10"/>
      <w:footerReference w:type="default" r:id="rId11"/>
      <w:pgSz w:w="11906" w:h="16838"/>
      <w:pgMar w:top="1843" w:right="3117"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0C6" w:rsidRDefault="000140C6" w:rsidP="001857DF">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rsidR="000140C6" w:rsidRDefault="000140C6" w:rsidP="001857DF">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0C6" w:rsidRDefault="000140C6" w:rsidP="001857DF">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140C6" w:rsidRDefault="000140C6" w:rsidP="001857DF">
    <w:pPr>
      <w:pStyle w:val="Kopfzeile"/>
      <w:tabs>
        <w:tab w:val="clear" w:pos="9072"/>
        <w:tab w:val="right" w:pos="9639"/>
      </w:tabs>
      <w:ind w:right="-2"/>
      <w:jc w:val="right"/>
    </w:pPr>
    <w:r>
      <w:rPr>
        <w:noProof/>
        <w:lang w:eastAsia="de-DE"/>
      </w:rPr>
      <w:drawing>
        <wp:anchor distT="0" distB="0" distL="114300" distR="114300" simplePos="0" relativeHeight="251659264" behindDoc="0" locked="0" layoutInCell="1" allowOverlap="1">
          <wp:simplePos x="0" y="0"/>
          <wp:positionH relativeFrom="column">
            <wp:posOffset>3955317</wp:posOffset>
          </wp:positionH>
          <wp:positionV relativeFrom="paragraph">
            <wp:posOffset>-196216</wp:posOffset>
          </wp:positionV>
          <wp:extent cx="1731320" cy="1144905"/>
          <wp:effectExtent l="25400" t="0" r="0" b="0"/>
          <wp:wrapNone/>
          <wp:docPr id="10" name="" descr=":IOZ_Logo_ohne Tex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OZ_Logo_ohne Text.jpg"/>
                  <pic:cNvPicPr>
                    <a:picLocks noChangeAspect="1" noChangeArrowheads="1"/>
                  </pic:cNvPicPr>
                </pic:nvPicPr>
                <pic:blipFill>
                  <a:blip r:embed="rId1"/>
                  <a:srcRect/>
                  <a:stretch>
                    <a:fillRect/>
                  </a:stretch>
                </pic:blipFill>
                <pic:spPr bwMode="auto">
                  <a:xfrm>
                    <a:off x="0" y="0"/>
                    <a:ext cx="1731320" cy="1144905"/>
                  </a:xfrm>
                  <a:prstGeom prst="rect">
                    <a:avLst/>
                  </a:prstGeom>
                  <a:noFill/>
                  <a:ln w="9525">
                    <a:noFill/>
                    <a:miter lim="800000"/>
                    <a:headEnd/>
                    <a:tailEnd/>
                  </a:ln>
                </pic:spPr>
              </pic:pic>
            </a:graphicData>
          </a:graphic>
        </wp:anchor>
      </w:drawing>
    </w:r>
    <w:r>
      <w:t>wie</w:t>
    </w:r>
  </w:p>
  <w:p w:rsidR="000140C6" w:rsidRPr="00C63EE6" w:rsidRDefault="000140C6" w:rsidP="001857DF">
    <w:pPr>
      <w:pStyle w:val="Kopfzeile"/>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08"/>
  <w:autoHyphenation/>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857DF"/>
    <w:rsid w:val="000140C6"/>
    <w:rsid w:val="001857DF"/>
    <w:rsid w:val="001C7366"/>
    <w:rsid w:val="001F375D"/>
    <w:rsid w:val="00216FF9"/>
    <w:rsid w:val="003F0DE8"/>
    <w:rsid w:val="00555613"/>
    <w:rsid w:val="0056486D"/>
    <w:rsid w:val="00585B3D"/>
    <w:rsid w:val="005E3AC2"/>
    <w:rsid w:val="00630C06"/>
    <w:rsid w:val="00641815"/>
    <w:rsid w:val="006607ED"/>
    <w:rsid w:val="006D2F05"/>
    <w:rsid w:val="0070508B"/>
    <w:rsid w:val="0075692D"/>
    <w:rsid w:val="007C7C7C"/>
    <w:rsid w:val="00811A28"/>
    <w:rsid w:val="00A57074"/>
    <w:rsid w:val="00B37A6C"/>
    <w:rsid w:val="00BA68D1"/>
    <w:rsid w:val="00BD23D1"/>
    <w:rsid w:val="00CB77AE"/>
    <w:rsid w:val="00DB136C"/>
    <w:rsid w:val="00DE7305"/>
    <w:rsid w:val="00DF6681"/>
    <w:rsid w:val="00F5224F"/>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857DF"/>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1857DF"/>
    <w:pPr>
      <w:tabs>
        <w:tab w:val="center" w:pos="4536"/>
        <w:tab w:val="right" w:pos="9072"/>
      </w:tabs>
    </w:pPr>
  </w:style>
  <w:style w:type="character" w:customStyle="1" w:styleId="KopfzeileZeichen">
    <w:name w:val="Kopfzeile Zeichen"/>
    <w:basedOn w:val="Absatzstandardschriftart"/>
    <w:link w:val="Kopfzeile"/>
    <w:uiPriority w:val="99"/>
    <w:rsid w:val="001857DF"/>
    <w:rPr>
      <w:rFonts w:ascii="Cambria" w:eastAsia="Cambria" w:hAnsi="Cambria" w:cs="Times New Roman"/>
      <w:szCs w:val="20"/>
    </w:rPr>
  </w:style>
  <w:style w:type="paragraph" w:styleId="Fuzeile">
    <w:name w:val="footer"/>
    <w:basedOn w:val="Standard"/>
    <w:link w:val="FuzeileZeichen"/>
    <w:uiPriority w:val="99"/>
    <w:unhideWhenUsed/>
    <w:rsid w:val="001857DF"/>
    <w:pPr>
      <w:tabs>
        <w:tab w:val="center" w:pos="4536"/>
        <w:tab w:val="right" w:pos="9072"/>
      </w:tabs>
    </w:pPr>
  </w:style>
  <w:style w:type="character" w:customStyle="1" w:styleId="FuzeileZeichen">
    <w:name w:val="Fußzeile Zeichen"/>
    <w:basedOn w:val="Absatzstandardschriftart"/>
    <w:link w:val="Fuzeile"/>
    <w:uiPriority w:val="99"/>
    <w:rsid w:val="001857DF"/>
    <w:rPr>
      <w:rFonts w:ascii="Cambria" w:eastAsia="Cambria" w:hAnsi="Cambria" w:cs="Times New Roman"/>
      <w:szCs w:val="20"/>
    </w:rPr>
  </w:style>
  <w:style w:type="character" w:styleId="Seitenzahl">
    <w:name w:val="page number"/>
    <w:uiPriority w:val="99"/>
    <w:semiHidden/>
    <w:unhideWhenUsed/>
    <w:rsid w:val="001857DF"/>
  </w:style>
  <w:style w:type="character" w:styleId="Link">
    <w:name w:val="Hyperlink"/>
    <w:basedOn w:val="Absatzstandardschriftart"/>
    <w:uiPriority w:val="99"/>
    <w:rsid w:val="001857DF"/>
    <w:rPr>
      <w:color w:val="0000FF"/>
      <w:u w:val="single"/>
    </w:rPr>
  </w:style>
  <w:style w:type="character" w:styleId="Kommentarzeichen">
    <w:name w:val="annotation reference"/>
    <w:basedOn w:val="Absatzstandardschriftart"/>
    <w:uiPriority w:val="99"/>
    <w:semiHidden/>
    <w:unhideWhenUsed/>
    <w:rsid w:val="00216FF9"/>
    <w:rPr>
      <w:sz w:val="18"/>
      <w:szCs w:val="18"/>
    </w:rPr>
  </w:style>
  <w:style w:type="paragraph" w:styleId="Kommentartext">
    <w:name w:val="annotation text"/>
    <w:basedOn w:val="Standard"/>
    <w:link w:val="KommentartextZeichen"/>
    <w:uiPriority w:val="99"/>
    <w:semiHidden/>
    <w:unhideWhenUsed/>
    <w:rsid w:val="00216FF9"/>
    <w:rPr>
      <w:szCs w:val="24"/>
    </w:rPr>
  </w:style>
  <w:style w:type="character" w:customStyle="1" w:styleId="KommentartextZeichen">
    <w:name w:val="Kommentartext Zeichen"/>
    <w:basedOn w:val="Absatzstandardschriftart"/>
    <w:link w:val="Kommentartext"/>
    <w:uiPriority w:val="99"/>
    <w:semiHidden/>
    <w:rsid w:val="00216FF9"/>
    <w:rPr>
      <w:rFonts w:ascii="Cambria" w:eastAsia="Cambria" w:hAnsi="Cambria" w:cs="Times New Roman"/>
    </w:rPr>
  </w:style>
  <w:style w:type="paragraph" w:styleId="Sprechblasentext">
    <w:name w:val="Balloon Text"/>
    <w:basedOn w:val="Standard"/>
    <w:link w:val="SprechblasentextZeichen"/>
    <w:uiPriority w:val="99"/>
    <w:semiHidden/>
    <w:unhideWhenUsed/>
    <w:rsid w:val="00216FF9"/>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216FF9"/>
    <w:rPr>
      <w:rFonts w:ascii="Lucida Grande" w:eastAsia="Cambria" w:hAnsi="Lucida Grande" w:cs="Times New Roman"/>
      <w:sz w:val="18"/>
      <w:szCs w:val="18"/>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hyperlink" Target="http://www.press-n-relations.ch" TargetMode="External"/><Relationship Id="rId6" Type="http://schemas.openxmlformats.org/officeDocument/2006/relationships/hyperlink" Target="mailto:mauela.auchli@ioz.ch" TargetMode="External"/><Relationship Id="rId7" Type="http://schemas.openxmlformats.org/officeDocument/2006/relationships/hyperlink" Target="mailto:upa@press-n-relations.de" TargetMode="External"/><Relationship Id="rId8" Type="http://schemas.openxmlformats.org/officeDocument/2006/relationships/hyperlink" Target="http://www.press-n-relations.ch" TargetMode="External"/><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463</Words>
  <Characters>2643</Characters>
  <Application>Microsoft Macintosh Word</Application>
  <DocSecurity>0</DocSecurity>
  <Lines>22</Lines>
  <Paragraphs>5</Paragraphs>
  <ScaleCrop>false</ScaleCrop>
  <Company>Press'n'Relations </Company>
  <LinksUpToDate>false</LinksUpToDate>
  <CharactersWithSpaces>3245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15</cp:revision>
  <dcterms:created xsi:type="dcterms:W3CDTF">2013-10-11T13:11:00Z</dcterms:created>
  <dcterms:modified xsi:type="dcterms:W3CDTF">2013-10-14T12:39:00Z</dcterms:modified>
</cp:coreProperties>
</file>