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jpeg" ContentType="image/jpe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63B" w:rsidRPr="00AF3D51" w:rsidRDefault="00DC763B" w:rsidP="00DC763B">
      <w:pPr>
        <w:tabs>
          <w:tab w:val="left" w:pos="4962"/>
        </w:tabs>
        <w:ind w:right="-709"/>
        <w:outlineLvl w:val="0"/>
        <w:rPr>
          <w:rFonts w:ascii="Helvetica" w:hAnsi="Helvetica"/>
          <w:b/>
          <w:color w:val="808080" w:themeColor="background1" w:themeShade="80"/>
        </w:rPr>
      </w:pPr>
      <w:r w:rsidRPr="00AF3D51">
        <w:rPr>
          <w:rFonts w:ascii="Helvetica" w:hAnsi="Helvetica"/>
          <w:b/>
          <w:color w:val="808080" w:themeColor="background1" w:themeShade="80"/>
        </w:rPr>
        <w:t xml:space="preserve">Medienmitteilung </w:t>
      </w:r>
    </w:p>
    <w:p w:rsidR="00DC763B" w:rsidRDefault="00DC763B" w:rsidP="00DC763B">
      <w:pPr>
        <w:ind w:right="-709"/>
        <w:outlineLvl w:val="0"/>
        <w:rPr>
          <w:rFonts w:ascii="Helvetica" w:hAnsi="Helvetica" w:cs="Arial"/>
          <w:sz w:val="20"/>
        </w:rPr>
      </w:pPr>
    </w:p>
    <w:p w:rsidR="00DC763B" w:rsidRPr="00623B2D" w:rsidRDefault="00DC763B" w:rsidP="00DC763B">
      <w:pPr>
        <w:ind w:right="-709"/>
        <w:outlineLvl w:val="0"/>
        <w:rPr>
          <w:rFonts w:ascii="Helvetica" w:hAnsi="Helvetica" w:cs="Arial"/>
          <w:sz w:val="20"/>
        </w:rPr>
      </w:pPr>
      <w:r w:rsidRPr="00811A28">
        <w:rPr>
          <w:rFonts w:ascii="Helvetica" w:hAnsi="Helvetica" w:cs="Arial"/>
          <w:sz w:val="20"/>
        </w:rPr>
        <w:t xml:space="preserve">Sursee, </w:t>
      </w:r>
      <w:r>
        <w:rPr>
          <w:rFonts w:ascii="Helvetica" w:hAnsi="Helvetica" w:cs="Arial"/>
          <w:sz w:val="20"/>
        </w:rPr>
        <w:t>4</w:t>
      </w:r>
      <w:r w:rsidRPr="00811A28">
        <w:rPr>
          <w:rFonts w:ascii="Helvetica" w:hAnsi="Helvetica" w:cs="Arial"/>
          <w:sz w:val="20"/>
        </w:rPr>
        <w:t xml:space="preserve">. </w:t>
      </w:r>
      <w:r w:rsidR="004F2610">
        <w:rPr>
          <w:rFonts w:ascii="Helvetica" w:hAnsi="Helvetica" w:cs="Arial"/>
          <w:sz w:val="20"/>
        </w:rPr>
        <w:t>November</w:t>
      </w:r>
      <w:r w:rsidRPr="00216FF9">
        <w:rPr>
          <w:rFonts w:ascii="Helvetica" w:hAnsi="Helvetica" w:cs="Arial"/>
          <w:sz w:val="20"/>
        </w:rPr>
        <w:t xml:space="preserve"> 2013</w:t>
      </w:r>
    </w:p>
    <w:p w:rsidR="00DC763B" w:rsidRDefault="00DC763B" w:rsidP="00DC763B">
      <w:pPr>
        <w:spacing w:line="360" w:lineRule="auto"/>
        <w:ind w:right="-426"/>
        <w:rPr>
          <w:rFonts w:ascii="Helvetica" w:hAnsi="Helvetica" w:cs="Helvetica"/>
          <w:sz w:val="20"/>
        </w:rPr>
      </w:pPr>
    </w:p>
    <w:p w:rsidR="00DC763B" w:rsidRDefault="00DC763B" w:rsidP="00DC763B">
      <w:pPr>
        <w:spacing w:line="360" w:lineRule="auto"/>
        <w:ind w:right="-567"/>
        <w:rPr>
          <w:rFonts w:ascii="Arial" w:hAnsi="Arial"/>
          <w:color w:val="000000"/>
          <w:sz w:val="20"/>
          <w:szCs w:val="22"/>
        </w:rPr>
      </w:pPr>
      <w:r>
        <w:rPr>
          <w:rFonts w:ascii="Arial" w:hAnsi="Arial"/>
          <w:b/>
          <w:color w:val="000000"/>
          <w:sz w:val="28"/>
          <w:szCs w:val="28"/>
        </w:rPr>
        <w:t>IOZ erklimmt höchste Microsoft-Partnerstufe</w:t>
      </w:r>
    </w:p>
    <w:p w:rsidR="00DC763B" w:rsidRDefault="00DC763B" w:rsidP="00DC763B">
      <w:pPr>
        <w:spacing w:line="360" w:lineRule="auto"/>
        <w:rPr>
          <w:rFonts w:ascii="Arial" w:hAnsi="Arial"/>
          <w:color w:val="000000"/>
          <w:sz w:val="20"/>
          <w:szCs w:val="22"/>
        </w:rPr>
      </w:pPr>
      <w:r>
        <w:rPr>
          <w:rFonts w:ascii="Arial" w:hAnsi="Arial"/>
          <w:color w:val="000000"/>
          <w:sz w:val="20"/>
          <w:szCs w:val="22"/>
        </w:rPr>
        <w:t>Der Microsoft Gold-Partner erreicht für seine Spezialisierung auf Cloud-Produkte den seltenen Status eines Microsoft Cloud Deployment Partners</w:t>
      </w:r>
    </w:p>
    <w:p w:rsidR="00DC763B" w:rsidRDefault="00DC763B" w:rsidP="00DC763B">
      <w:pPr>
        <w:spacing w:line="360" w:lineRule="auto"/>
        <w:ind w:right="-426"/>
        <w:rPr>
          <w:rFonts w:ascii="Helvetica" w:hAnsi="Helvetica" w:cs="Helvetica"/>
          <w:sz w:val="20"/>
        </w:rPr>
      </w:pPr>
    </w:p>
    <w:p w:rsidR="00906129" w:rsidRDefault="00906129" w:rsidP="00906129">
      <w:pPr>
        <w:spacing w:line="360" w:lineRule="auto"/>
        <w:ind w:right="-426"/>
        <w:rPr>
          <w:rFonts w:ascii="Arial" w:hAnsi="Arial"/>
          <w:b/>
          <w:color w:val="000000"/>
          <w:sz w:val="20"/>
          <w:szCs w:val="22"/>
        </w:rPr>
      </w:pPr>
      <w:r w:rsidRPr="00216FF9">
        <w:rPr>
          <w:rFonts w:ascii="Arial" w:hAnsi="Arial"/>
          <w:b/>
          <w:color w:val="000000"/>
          <w:sz w:val="20"/>
          <w:szCs w:val="22"/>
        </w:rPr>
        <w:t>Der Surseer Microsoft</w:t>
      </w:r>
      <w:r>
        <w:rPr>
          <w:rFonts w:ascii="Arial" w:hAnsi="Arial"/>
          <w:b/>
          <w:color w:val="000000"/>
          <w:sz w:val="20"/>
          <w:szCs w:val="22"/>
        </w:rPr>
        <w:t xml:space="preserve"> Gold-Partner IOZ wird für sein Engagement im Cloud-Bereich der Microsoft-Lösungen ausgezeichnet: IOZ zählt neu zu den wenigen Schweizer Cloud Deployment Partnern des Herstellers. „IOZ ist ein sehr g</w:t>
      </w:r>
      <w:r>
        <w:rPr>
          <w:rFonts w:ascii="Arial" w:hAnsi="Arial"/>
          <w:b/>
          <w:color w:val="000000"/>
          <w:sz w:val="20"/>
          <w:szCs w:val="22"/>
        </w:rPr>
        <w:t>e</w:t>
      </w:r>
      <w:r>
        <w:rPr>
          <w:rFonts w:ascii="Arial" w:hAnsi="Arial"/>
          <w:b/>
          <w:color w:val="000000"/>
          <w:sz w:val="20"/>
          <w:szCs w:val="22"/>
        </w:rPr>
        <w:t>schätzter und wichtiger Partner im Bereich Business Productivity in der Schweiz</w:t>
      </w:r>
      <w:bookmarkStart w:id="0" w:name="_GoBack"/>
      <w:bookmarkEnd w:id="0"/>
      <w:r>
        <w:rPr>
          <w:rFonts w:ascii="Arial" w:hAnsi="Arial"/>
          <w:b/>
          <w:color w:val="000000"/>
          <w:sz w:val="20"/>
          <w:szCs w:val="22"/>
        </w:rPr>
        <w:t>“, sagt Bianca Radetz, Partner Sales Executive bei Microsoft Schweiz. „Mit der Erreichung der Stufe Cloud Deployment Partner gehört IOZ definitiv zu den Top Ten unserer Schweizer Cloud-Partner, die wir bei komplexen Szenarien unseren Kunden empfehlen und aktiv unterstützen.“ Voraussetzung für den Au</w:t>
      </w:r>
      <w:r>
        <w:rPr>
          <w:rFonts w:ascii="Arial" w:hAnsi="Arial"/>
          <w:b/>
          <w:color w:val="000000"/>
          <w:sz w:val="20"/>
          <w:szCs w:val="22"/>
        </w:rPr>
        <w:t>f</w:t>
      </w:r>
      <w:r>
        <w:rPr>
          <w:rFonts w:ascii="Arial" w:hAnsi="Arial"/>
          <w:b/>
          <w:color w:val="000000"/>
          <w:sz w:val="20"/>
          <w:szCs w:val="22"/>
        </w:rPr>
        <w:t xml:space="preserve">stieg vom Cloud Accelerate zum Cloud Deployment Partner ist der Nachweis von mindestens drei referenzierbaren Deployments mit je über 250 Lizenzen. IOZ hat seit der Spezialisierung auf Microsofts Cloud-Produkte bereits mehrere Office-365-Kunden mit jeweils einigen hundert Lizenzen in hybrider Installation (On-Premise und Cloud) gewinnen können und erhält als Cloud Deployment Partner ab sofort speziellen Support des Herstellers, beispielsweise bevorzugte, schnelle Unterstützung bei Office-365-Projekten. </w:t>
      </w:r>
    </w:p>
    <w:p w:rsidR="00906129" w:rsidRDefault="00906129" w:rsidP="00906129">
      <w:pPr>
        <w:spacing w:line="360" w:lineRule="auto"/>
        <w:ind w:right="-426"/>
        <w:rPr>
          <w:rFonts w:ascii="Arial" w:hAnsi="Arial"/>
          <w:b/>
          <w:color w:val="000000"/>
          <w:sz w:val="20"/>
          <w:szCs w:val="22"/>
        </w:rPr>
      </w:pPr>
    </w:p>
    <w:p w:rsidR="00906129" w:rsidRDefault="00906129" w:rsidP="00906129">
      <w:pPr>
        <w:spacing w:line="360" w:lineRule="auto"/>
        <w:ind w:right="-426"/>
        <w:rPr>
          <w:rFonts w:ascii="Arial" w:hAnsi="Arial"/>
          <w:color w:val="000000"/>
          <w:sz w:val="20"/>
          <w:szCs w:val="22"/>
        </w:rPr>
      </w:pPr>
      <w:r>
        <w:rPr>
          <w:rFonts w:ascii="Arial" w:hAnsi="Arial"/>
          <w:color w:val="000000"/>
          <w:sz w:val="20"/>
          <w:szCs w:val="22"/>
        </w:rPr>
        <w:t>Die Erreichung der Cloud-Deployment-Partnerschaft ist für IOZ-Geschäftsleitungs-mitglied Josua Müller das Resultat einer konsequenten Business-Strategie: „Als Shar</w:t>
      </w:r>
      <w:r>
        <w:rPr>
          <w:rFonts w:ascii="Arial" w:hAnsi="Arial"/>
          <w:color w:val="000000"/>
          <w:sz w:val="20"/>
          <w:szCs w:val="22"/>
        </w:rPr>
        <w:t>e</w:t>
      </w:r>
      <w:r>
        <w:rPr>
          <w:rFonts w:ascii="Arial" w:hAnsi="Arial"/>
          <w:color w:val="000000"/>
          <w:sz w:val="20"/>
          <w:szCs w:val="22"/>
        </w:rPr>
        <w:t>point-Integrator haben wir uns zusätzlich auf die Cloud-Angebote von Microsoft spezi</w:t>
      </w:r>
      <w:r>
        <w:rPr>
          <w:rFonts w:ascii="Arial" w:hAnsi="Arial"/>
          <w:color w:val="000000"/>
          <w:sz w:val="20"/>
          <w:szCs w:val="22"/>
        </w:rPr>
        <w:t>a</w:t>
      </w:r>
      <w:r>
        <w:rPr>
          <w:rFonts w:ascii="Arial" w:hAnsi="Arial"/>
          <w:color w:val="000000"/>
          <w:sz w:val="20"/>
          <w:szCs w:val="22"/>
        </w:rPr>
        <w:t xml:space="preserve">lisiert, weil wir darin sehr grosses Potenzial sehen. Dass wir nun mit der Kombination Gold- und Deployment-Partner sowohl für den On-Premise-, als auch den Cloud-Bereich die höchste Partnerstufe erreicht haben, zeigt die Richtigkeit und den Erfolg unserer Positionierung.“ IOZ wurde im Jahr 2012 zum Microsoft Partner of the Year für seine Erfolge im Hosting-Bereich ausgezeichnet und baut seit diesem Frühjahr mit dem eigens dafür geschaffenen Cloud Innovation Center ein zweites Standbein für die Microsoft-Cloud-Lösungen Office-365 und Windows Azure auf. </w:t>
      </w:r>
    </w:p>
    <w:tbl>
      <w:tblPr>
        <w:tblW w:w="9072" w:type="dxa"/>
        <w:tblInd w:w="108" w:type="dxa"/>
        <w:tblLayout w:type="fixed"/>
        <w:tblLook w:val="04A0"/>
      </w:tblPr>
      <w:tblGrid>
        <w:gridCol w:w="2694"/>
        <w:gridCol w:w="6378"/>
      </w:tblGrid>
      <w:tr w:rsidR="00906129" w:rsidRPr="00FE0030">
        <w:trPr>
          <w:trHeight w:val="3287"/>
        </w:trPr>
        <w:tc>
          <w:tcPr>
            <w:tcW w:w="2694" w:type="dxa"/>
            <w:shd w:val="clear" w:color="auto" w:fill="auto"/>
          </w:tcPr>
          <w:p w:rsidR="00906129" w:rsidRPr="00124AF2" w:rsidRDefault="00906129" w:rsidP="00035972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val="de-CH" w:eastAsia="de-DE"/>
              </w:rPr>
            </w:pPr>
            <w:r>
              <w:rPr>
                <w:rFonts w:ascii="Arial" w:hAnsi="Arial" w:cs="Calibri"/>
                <w:noProof/>
                <w:sz w:val="16"/>
                <w:szCs w:val="26"/>
                <w:lang w:eastAsia="de-DE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-71543</wp:posOffset>
                  </wp:positionH>
                  <wp:positionV relativeFrom="paragraph">
                    <wp:posOffset>19050</wp:posOffset>
                  </wp:positionV>
                  <wp:extent cx="1737183" cy="2072428"/>
                  <wp:effectExtent l="25400" t="0" r="0" b="0"/>
                  <wp:wrapNone/>
                  <wp:docPr id="2" name="Bild 5" descr="::JosuaMuell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::JosuaMuell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7183" cy="20724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06129" w:rsidRPr="00124AF2" w:rsidRDefault="00906129" w:rsidP="00035972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val="de-CH" w:eastAsia="de-DE"/>
              </w:rPr>
            </w:pPr>
          </w:p>
        </w:tc>
        <w:tc>
          <w:tcPr>
            <w:tcW w:w="6378" w:type="dxa"/>
            <w:shd w:val="clear" w:color="auto" w:fill="auto"/>
          </w:tcPr>
          <w:p w:rsidR="00906129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  <w:p w:rsidR="00906129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  <w:p w:rsidR="00906129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  <w:p w:rsidR="00906129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  <w:p w:rsidR="00906129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  <w:p w:rsidR="00906129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  <w:p w:rsidR="00906129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  <w:p w:rsidR="00906129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  <w:p w:rsidR="00906129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  <w:p w:rsidR="00906129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  <w:p w:rsidR="00906129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  <w:p w:rsidR="00906129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  <w:p w:rsidR="00906129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  <w:p w:rsidR="00906129" w:rsidRPr="006609AE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6609AE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Josua Müller, Leiter </w:t>
            </w:r>
            <w:r w:rsidRPr="00DB375E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Cloud </w:t>
            </w:r>
            <w:r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Innovation</w:t>
            </w:r>
            <w:r w:rsidRPr="00DB375E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Center, IOZ AG</w:t>
            </w:r>
          </w:p>
        </w:tc>
      </w:tr>
    </w:tbl>
    <w:p w:rsidR="00906129" w:rsidRPr="006B059A" w:rsidRDefault="00906129" w:rsidP="00906129">
      <w:pPr>
        <w:spacing w:line="360" w:lineRule="auto"/>
        <w:ind w:right="-426"/>
        <w:rPr>
          <w:rFonts w:ascii="Arial" w:hAnsi="Arial"/>
          <w:color w:val="000000"/>
          <w:sz w:val="16"/>
          <w:szCs w:val="22"/>
        </w:rPr>
      </w:pPr>
    </w:p>
    <w:p w:rsidR="00906129" w:rsidRPr="006B059A" w:rsidRDefault="00906129" w:rsidP="00906129">
      <w:pPr>
        <w:spacing w:line="360" w:lineRule="auto"/>
        <w:ind w:right="-426"/>
        <w:rPr>
          <w:rFonts w:ascii="Arial" w:hAnsi="Arial"/>
          <w:color w:val="000000"/>
          <w:sz w:val="16"/>
          <w:szCs w:val="22"/>
        </w:rPr>
      </w:pPr>
      <w:r>
        <w:rPr>
          <w:rFonts w:ascii="Arial" w:hAnsi="Arial"/>
          <w:color w:val="000000"/>
          <w:sz w:val="16"/>
          <w:szCs w:val="22"/>
        </w:rPr>
        <w:t xml:space="preserve">Das druckfähige Bild steht zum Herunterladen bereit auf </w:t>
      </w:r>
      <w:hyperlink r:id="rId5" w:history="1">
        <w:r w:rsidRPr="004C3B92">
          <w:rPr>
            <w:rStyle w:val="Link"/>
            <w:rFonts w:ascii="Arial" w:hAnsi="Arial"/>
            <w:sz w:val="16"/>
            <w:szCs w:val="22"/>
          </w:rPr>
          <w:t>www.press-n-relations.ch</w:t>
        </w:r>
      </w:hyperlink>
      <w:r>
        <w:rPr>
          <w:rFonts w:ascii="Arial" w:hAnsi="Arial"/>
          <w:color w:val="000000"/>
          <w:sz w:val="16"/>
          <w:szCs w:val="22"/>
        </w:rPr>
        <w:t xml:space="preserve"> (im Anschluss zum dort veröffentlichten Text).</w:t>
      </w:r>
    </w:p>
    <w:tbl>
      <w:tblPr>
        <w:tblW w:w="9072" w:type="dxa"/>
        <w:tblInd w:w="108" w:type="dxa"/>
        <w:tblLook w:val="04A0"/>
      </w:tblPr>
      <w:tblGrid>
        <w:gridCol w:w="4111"/>
        <w:gridCol w:w="4961"/>
      </w:tblGrid>
      <w:tr w:rsidR="00906129" w:rsidRPr="00FE0030">
        <w:trPr>
          <w:trHeight w:val="1581"/>
        </w:trPr>
        <w:tc>
          <w:tcPr>
            <w:tcW w:w="4111" w:type="dxa"/>
            <w:shd w:val="clear" w:color="auto" w:fill="auto"/>
          </w:tcPr>
          <w:p w:rsidR="00906129" w:rsidRDefault="00906129" w:rsidP="00035972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FE0030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</w:p>
          <w:p w:rsidR="00906129" w:rsidRDefault="00906129" w:rsidP="00035972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C87B93">
              <w:rPr>
                <w:rFonts w:ascii="Arial" w:hAnsi="Arial" w:cs="Calibri"/>
                <w:sz w:val="16"/>
                <w:szCs w:val="26"/>
                <w:lang w:eastAsia="de-DE"/>
              </w:rPr>
              <w:t>IOZ AG</w:t>
            </w:r>
          </w:p>
          <w:p w:rsidR="00906129" w:rsidRPr="00C87B93" w:rsidRDefault="00906129" w:rsidP="00035972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Manuela Auchli</w:t>
            </w:r>
          </w:p>
          <w:p w:rsidR="00906129" w:rsidRDefault="00906129" w:rsidP="00035972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St. Georg-Strasse 2</w:t>
            </w:r>
          </w:p>
          <w:p w:rsidR="00906129" w:rsidRPr="001A1640" w:rsidRDefault="00906129" w:rsidP="00035972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r w:rsidRPr="001A1640">
              <w:rPr>
                <w:rFonts w:ascii="Arial" w:hAnsi="Arial" w:cs="Calibri"/>
                <w:sz w:val="16"/>
                <w:szCs w:val="26"/>
                <w:lang w:val="en-US" w:eastAsia="de-DE"/>
              </w:rPr>
              <w:t>CH-6210 Sursee</w:t>
            </w:r>
          </w:p>
          <w:p w:rsidR="00906129" w:rsidRPr="001A1640" w:rsidRDefault="00906129" w:rsidP="00035972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r w:rsidRPr="001A1640">
              <w:rPr>
                <w:rFonts w:ascii="Arial" w:hAnsi="Arial" w:cs="Calibri"/>
                <w:sz w:val="16"/>
                <w:szCs w:val="26"/>
                <w:lang w:val="en-US" w:eastAsia="de-DE"/>
              </w:rPr>
              <w:t>Tel.: +41 41 925 84 00 – Fax.: +41 41 925 81 01</w:t>
            </w:r>
          </w:p>
          <w:p w:rsidR="00906129" w:rsidRPr="001A1640" w:rsidRDefault="00906129" w:rsidP="00035972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hyperlink r:id="rId6" w:history="1">
              <w:r w:rsidRPr="001A1640">
                <w:rPr>
                  <w:rFonts w:ascii="Arial" w:hAnsi="Arial" w:cs="Calibri"/>
                  <w:sz w:val="16"/>
                  <w:szCs w:val="26"/>
                  <w:lang w:val="en-US" w:eastAsia="de-DE"/>
                </w:rPr>
                <w:t>mauela.auchli@ioz.ch</w:t>
              </w:r>
            </w:hyperlink>
            <w:r w:rsidRPr="001A1640">
              <w:rPr>
                <w:rFonts w:ascii="Arial" w:hAnsi="Arial" w:cs="Calibri"/>
                <w:sz w:val="16"/>
                <w:szCs w:val="26"/>
                <w:lang w:val="en-US" w:eastAsia="de-DE"/>
              </w:rPr>
              <w:t xml:space="preserve"> – www.ioz.ch</w:t>
            </w:r>
          </w:p>
        </w:tc>
        <w:tc>
          <w:tcPr>
            <w:tcW w:w="4961" w:type="dxa"/>
            <w:shd w:val="clear" w:color="auto" w:fill="auto"/>
          </w:tcPr>
          <w:p w:rsidR="00906129" w:rsidRPr="00B4069B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4069B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</w:p>
          <w:p w:rsidR="00906129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</w:t>
            </w:r>
          </w:p>
          <w:p w:rsidR="00906129" w:rsidRPr="00FE0030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Markus Häfliger</w:t>
            </w:r>
          </w:p>
          <w:p w:rsidR="00906129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Hirslanderstrasse 51</w:t>
            </w:r>
          </w:p>
          <w:p w:rsidR="00906129" w:rsidRPr="00FE0030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8032 Zürich</w:t>
            </w:r>
          </w:p>
          <w:p w:rsidR="00906129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Tel.: +41 43 344 58 65 - Fax: +41 43 344 58 69</w:t>
            </w:r>
          </w:p>
          <w:p w:rsidR="00906129" w:rsidRPr="00FE0030" w:rsidRDefault="00906129" w:rsidP="00035972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hyperlink r:id="rId7" w:history="1">
              <w:r w:rsidRPr="004355D3">
                <w:rPr>
                  <w:rFonts w:ascii="Arial" w:hAnsi="Arial" w:cs="Calibri"/>
                  <w:sz w:val="16"/>
                  <w:szCs w:val="26"/>
                  <w:lang w:eastAsia="de-DE"/>
                </w:rPr>
                <w:t>mh@press-n-relations.ch</w:t>
              </w:r>
            </w:hyperlink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 </w:t>
            </w:r>
            <w:hyperlink r:id="rId8" w:history="1">
              <w:r w:rsidRPr="004355D3">
                <w:rPr>
                  <w:rFonts w:ascii="Arial" w:hAnsi="Arial" w:cs="Calibri"/>
                  <w:sz w:val="16"/>
                  <w:szCs w:val="26"/>
                  <w:lang w:eastAsia="de-DE"/>
                </w:rPr>
                <w:t>www.press-n-relations.ch</w:t>
              </w:r>
            </w:hyperlink>
          </w:p>
        </w:tc>
      </w:tr>
    </w:tbl>
    <w:p w:rsidR="00906129" w:rsidRDefault="00906129" w:rsidP="00906129">
      <w:pPr>
        <w:ind w:right="-1560"/>
        <w:outlineLvl w:val="0"/>
        <w:rPr>
          <w:rFonts w:ascii="Arial" w:hAnsi="Arial" w:cs="Calibri"/>
          <w:b/>
          <w:bCs/>
          <w:sz w:val="16"/>
          <w:szCs w:val="26"/>
          <w:lang w:eastAsia="de-DE"/>
        </w:rPr>
      </w:pPr>
    </w:p>
    <w:p w:rsidR="00906129" w:rsidRDefault="00906129" w:rsidP="00906129">
      <w:pPr>
        <w:ind w:right="-1560"/>
        <w:outlineLvl w:val="0"/>
        <w:rPr>
          <w:rFonts w:ascii="Arial" w:hAnsi="Arial" w:cs="Calibri"/>
          <w:sz w:val="16"/>
          <w:szCs w:val="26"/>
          <w:lang w:eastAsia="de-DE"/>
        </w:rPr>
      </w:pPr>
      <w:r>
        <w:rPr>
          <w:rFonts w:ascii="Arial" w:hAnsi="Arial" w:cs="Calibri"/>
          <w:b/>
          <w:bCs/>
          <w:sz w:val="16"/>
          <w:szCs w:val="26"/>
          <w:lang w:eastAsia="de-DE"/>
        </w:rPr>
        <w:t>Über IOZ</w:t>
      </w:r>
    </w:p>
    <w:p w:rsidR="00906129" w:rsidRPr="00BD23D1" w:rsidRDefault="00906129" w:rsidP="00906129">
      <w:pPr>
        <w:ind w:right="-1560"/>
        <w:outlineLvl w:val="0"/>
        <w:rPr>
          <w:rFonts w:ascii="Arial" w:hAnsi="Arial" w:cs="Calibri"/>
          <w:sz w:val="16"/>
          <w:szCs w:val="26"/>
          <w:lang w:eastAsia="de-DE"/>
        </w:rPr>
      </w:pPr>
      <w:r>
        <w:rPr>
          <w:rFonts w:ascii="Arial" w:hAnsi="Arial" w:cs="Calibri"/>
          <w:sz w:val="16"/>
          <w:szCs w:val="26"/>
          <w:lang w:eastAsia="de-DE"/>
        </w:rPr>
        <w:t>IOZ ist Microsoft-Partner mit Gold-</w:t>
      </w:r>
      <w:r w:rsidRPr="00420B4D">
        <w:rPr>
          <w:rFonts w:ascii="Arial" w:hAnsi="Arial" w:cs="Calibri"/>
          <w:sz w:val="16"/>
          <w:szCs w:val="26"/>
          <w:lang w:eastAsia="de-DE"/>
        </w:rPr>
        <w:t xml:space="preserve">Kompetenz „Collaboration and Content“ und </w:t>
      </w:r>
      <w:r>
        <w:rPr>
          <w:rFonts w:ascii="Arial" w:hAnsi="Arial" w:cs="Calibri"/>
          <w:sz w:val="16"/>
          <w:szCs w:val="26"/>
          <w:lang w:eastAsia="de-DE"/>
        </w:rPr>
        <w:t>garantiert als Gesamtanbieter von Sharep</w:t>
      </w:r>
      <w:r w:rsidRPr="00420B4D">
        <w:rPr>
          <w:rFonts w:ascii="Arial" w:hAnsi="Arial" w:cs="Calibri"/>
          <w:sz w:val="16"/>
          <w:szCs w:val="26"/>
          <w:lang w:eastAsia="de-DE"/>
        </w:rPr>
        <w:t>oint</w:t>
      </w:r>
      <w:r>
        <w:rPr>
          <w:rFonts w:ascii="Arial" w:hAnsi="Arial" w:cs="Calibri"/>
          <w:sz w:val="16"/>
          <w:szCs w:val="26"/>
          <w:lang w:eastAsia="de-DE"/>
        </w:rPr>
        <w:t xml:space="preserve">- </w:t>
      </w:r>
      <w:r w:rsidRPr="00420B4D">
        <w:rPr>
          <w:rFonts w:ascii="Arial" w:hAnsi="Arial" w:cs="Calibri"/>
          <w:sz w:val="16"/>
          <w:szCs w:val="26"/>
          <w:lang w:eastAsia="de-DE"/>
        </w:rPr>
        <w:t xml:space="preserve">und Cloud-Lösungen eine fachmännische Rundumbetreuung. Während sich </w:t>
      </w:r>
      <w:r>
        <w:rPr>
          <w:rFonts w:ascii="Arial" w:hAnsi="Arial" w:cs="Calibri"/>
          <w:sz w:val="16"/>
          <w:szCs w:val="26"/>
          <w:lang w:eastAsia="de-DE"/>
        </w:rPr>
        <w:t xml:space="preserve">die dienstleistungsorientierten </w:t>
      </w:r>
      <w:r w:rsidRPr="00420B4D">
        <w:rPr>
          <w:rFonts w:ascii="Arial" w:hAnsi="Arial" w:cs="Calibri"/>
          <w:sz w:val="16"/>
          <w:szCs w:val="26"/>
          <w:lang w:eastAsia="de-DE"/>
        </w:rPr>
        <w:t xml:space="preserve">Experten </w:t>
      </w:r>
      <w:r>
        <w:rPr>
          <w:rFonts w:ascii="Arial" w:hAnsi="Arial" w:cs="Calibri"/>
          <w:sz w:val="16"/>
          <w:szCs w:val="26"/>
          <w:lang w:eastAsia="de-DE"/>
        </w:rPr>
        <w:t xml:space="preserve">der IOZ AG </w:t>
      </w:r>
      <w:r w:rsidRPr="00420B4D">
        <w:rPr>
          <w:rFonts w:ascii="Arial" w:hAnsi="Arial" w:cs="Calibri"/>
          <w:sz w:val="16"/>
          <w:szCs w:val="26"/>
          <w:lang w:eastAsia="de-DE"/>
        </w:rPr>
        <w:t>auf die Organisation, B</w:t>
      </w:r>
      <w:r>
        <w:rPr>
          <w:rFonts w:ascii="Arial" w:hAnsi="Arial" w:cs="Calibri"/>
          <w:sz w:val="16"/>
          <w:szCs w:val="26"/>
          <w:lang w:eastAsia="de-DE"/>
        </w:rPr>
        <w:t xml:space="preserve">eratung und Projektrealisierung </w:t>
      </w:r>
      <w:r w:rsidRPr="00420B4D">
        <w:rPr>
          <w:rFonts w:ascii="Arial" w:hAnsi="Arial" w:cs="Calibri"/>
          <w:sz w:val="16"/>
          <w:szCs w:val="26"/>
          <w:lang w:eastAsia="de-DE"/>
        </w:rPr>
        <w:t xml:space="preserve">spezialisiert haben, bietet das technische Team </w:t>
      </w:r>
      <w:r>
        <w:rPr>
          <w:rFonts w:ascii="Arial" w:hAnsi="Arial" w:cs="Calibri"/>
          <w:sz w:val="16"/>
          <w:szCs w:val="26"/>
          <w:lang w:eastAsia="de-DE"/>
        </w:rPr>
        <w:t xml:space="preserve">der IOZ DataCare AG </w:t>
      </w:r>
      <w:r w:rsidRPr="00420B4D">
        <w:rPr>
          <w:rFonts w:ascii="Arial" w:hAnsi="Arial" w:cs="Calibri"/>
          <w:sz w:val="16"/>
          <w:szCs w:val="26"/>
          <w:lang w:eastAsia="de-DE"/>
        </w:rPr>
        <w:t>massgeschneiderten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420B4D">
        <w:rPr>
          <w:rFonts w:ascii="Arial" w:hAnsi="Arial" w:cs="Calibri"/>
          <w:sz w:val="16"/>
          <w:szCs w:val="26"/>
          <w:lang w:eastAsia="de-DE"/>
        </w:rPr>
        <w:t>Aufbau, Program</w:t>
      </w:r>
      <w:r>
        <w:rPr>
          <w:rFonts w:ascii="Arial" w:hAnsi="Arial" w:cs="Calibri"/>
          <w:sz w:val="16"/>
          <w:szCs w:val="26"/>
          <w:lang w:eastAsia="de-DE"/>
        </w:rPr>
        <w:t>mierung</w:t>
      </w:r>
      <w:r w:rsidRPr="00420B4D">
        <w:rPr>
          <w:rFonts w:ascii="Arial" w:hAnsi="Arial" w:cs="Calibri"/>
          <w:sz w:val="16"/>
          <w:szCs w:val="26"/>
          <w:lang w:eastAsia="de-DE"/>
        </w:rPr>
        <w:t xml:space="preserve"> und Hosting der SharePoint-Plattform an.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</w:p>
    <w:p w:rsidR="00906129" w:rsidRPr="00BD23D1" w:rsidRDefault="00906129" w:rsidP="00906129">
      <w:pPr>
        <w:ind w:right="-1560"/>
        <w:outlineLvl w:val="0"/>
        <w:rPr>
          <w:rFonts w:ascii="Arial" w:hAnsi="Arial" w:cs="Calibri"/>
          <w:sz w:val="16"/>
          <w:szCs w:val="26"/>
          <w:lang w:eastAsia="de-DE"/>
        </w:rPr>
      </w:pPr>
      <w:r>
        <w:rPr>
          <w:rFonts w:ascii="Arial" w:hAnsi="Arial" w:cs="Calibri"/>
          <w:sz w:val="16"/>
          <w:szCs w:val="26"/>
          <w:lang w:eastAsia="de-DE"/>
        </w:rPr>
        <w:t xml:space="preserve"> </w:t>
      </w:r>
    </w:p>
    <w:p w:rsidR="00906129" w:rsidRDefault="00906129" w:rsidP="00906129"/>
    <w:p w:rsidR="00906129" w:rsidRDefault="00906129" w:rsidP="00906129"/>
    <w:p w:rsidR="00DC763B" w:rsidRDefault="00DC763B" w:rsidP="00DC763B"/>
    <w:p w:rsidR="007B1ECA" w:rsidRDefault="00906129"/>
    <w:sectPr w:rsidR="007B1ECA" w:rsidSect="001857DF">
      <w:headerReference w:type="default" r:id="rId9"/>
      <w:footerReference w:type="even" r:id="rId10"/>
      <w:footerReference w:type="default" r:id="rId11"/>
      <w:pgSz w:w="11906" w:h="16838"/>
      <w:pgMar w:top="1843" w:right="3117" w:bottom="1418" w:left="1418" w:header="709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40C6" w:rsidRDefault="00F51645" w:rsidP="001857DF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3F2446"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0140C6" w:rsidRDefault="00906129" w:rsidP="001857DF">
    <w:pPr>
      <w:pStyle w:val="Fuzeile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40C6" w:rsidRDefault="00906129" w:rsidP="001857DF">
    <w:pPr>
      <w:pStyle w:val="Fuzeile"/>
      <w:ind w:right="-2269"/>
      <w:jc w:val="right"/>
    </w:pP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40C6" w:rsidRDefault="003F2446" w:rsidP="001857DF">
    <w:pPr>
      <w:pStyle w:val="Kopfzeile"/>
      <w:tabs>
        <w:tab w:val="clear" w:pos="9072"/>
        <w:tab w:val="right" w:pos="9639"/>
      </w:tabs>
      <w:ind w:right="-2"/>
      <w:jc w:val="right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3955317</wp:posOffset>
          </wp:positionH>
          <wp:positionV relativeFrom="paragraph">
            <wp:posOffset>-196216</wp:posOffset>
          </wp:positionV>
          <wp:extent cx="1731320" cy="1144905"/>
          <wp:effectExtent l="25400" t="0" r="0" b="0"/>
          <wp:wrapNone/>
          <wp:docPr id="10" name="" descr=":IOZ_Logo_ohne Tex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IOZ_Logo_ohne Text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1320" cy="11449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>wie</w:t>
    </w:r>
  </w:p>
  <w:p w:rsidR="000140C6" w:rsidRPr="00C63EE6" w:rsidRDefault="00906129" w:rsidP="001857DF">
    <w:pPr>
      <w:pStyle w:val="Kopfzeil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655DA5"/>
    <w:rsid w:val="000C1A02"/>
    <w:rsid w:val="003F2446"/>
    <w:rsid w:val="00425BBA"/>
    <w:rsid w:val="004F2610"/>
    <w:rsid w:val="005E478E"/>
    <w:rsid w:val="00655DA5"/>
    <w:rsid w:val="007328D8"/>
    <w:rsid w:val="008D102F"/>
    <w:rsid w:val="00906129"/>
    <w:rsid w:val="0094571F"/>
    <w:rsid w:val="00951E13"/>
    <w:rsid w:val="00A42C7F"/>
    <w:rsid w:val="00AE38CB"/>
    <w:rsid w:val="00B3535D"/>
    <w:rsid w:val="00BE5EFA"/>
    <w:rsid w:val="00CD1566"/>
    <w:rsid w:val="00D71AA0"/>
    <w:rsid w:val="00DC763B"/>
    <w:rsid w:val="00F51645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55DA5"/>
    <w:rPr>
      <w:rFonts w:ascii="Cambria" w:eastAsia="Cambria" w:hAnsi="Cambria" w:cs="Times New Roman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655DA5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655DA5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eichen"/>
    <w:uiPriority w:val="99"/>
    <w:unhideWhenUsed/>
    <w:rsid w:val="00655DA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655DA5"/>
    <w:rPr>
      <w:rFonts w:ascii="Cambria" w:eastAsia="Cambria" w:hAnsi="Cambria" w:cs="Times New Roman"/>
      <w:szCs w:val="20"/>
    </w:rPr>
  </w:style>
  <w:style w:type="character" w:styleId="Seitenzahl">
    <w:name w:val="page number"/>
    <w:uiPriority w:val="99"/>
    <w:semiHidden/>
    <w:unhideWhenUsed/>
    <w:rsid w:val="00655DA5"/>
  </w:style>
  <w:style w:type="character" w:styleId="Link">
    <w:name w:val="Hyperlink"/>
    <w:basedOn w:val="Absatzstandardschriftart"/>
    <w:uiPriority w:val="99"/>
    <w:rsid w:val="00655DA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http://www.press-n-relations.ch" TargetMode="External"/><Relationship Id="rId6" Type="http://schemas.openxmlformats.org/officeDocument/2006/relationships/hyperlink" Target="mailto:mauela.auchli@ioz.ch" TargetMode="External"/><Relationship Id="rId7" Type="http://schemas.openxmlformats.org/officeDocument/2006/relationships/hyperlink" Target="mailto:upa@press-n-relations.de" TargetMode="External"/><Relationship Id="rId8" Type="http://schemas.openxmlformats.org/officeDocument/2006/relationships/hyperlink" Target="http://www.press-n-relations.ch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486</Words>
  <Characters>2771</Characters>
  <Application>Microsoft Macintosh Word</Application>
  <DocSecurity>0</DocSecurity>
  <Lines>23</Lines>
  <Paragraphs>5</Paragraphs>
  <ScaleCrop>false</ScaleCrop>
  <Company>Press'n'Relations </Company>
  <LinksUpToDate>false</LinksUpToDate>
  <CharactersWithSpaces>3402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Markus Häfliger</cp:lastModifiedBy>
  <cp:revision>15</cp:revision>
  <dcterms:created xsi:type="dcterms:W3CDTF">2013-10-29T09:07:00Z</dcterms:created>
  <dcterms:modified xsi:type="dcterms:W3CDTF">2013-11-01T08:24:00Z</dcterms:modified>
</cp:coreProperties>
</file>