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7CB3" w:rsidRPr="00AF3D51" w:rsidRDefault="00977CB3" w:rsidP="00977CB3">
      <w:pPr>
        <w:tabs>
          <w:tab w:val="right" w:pos="8080"/>
        </w:tabs>
        <w:ind w:right="-709"/>
        <w:outlineLvl w:val="0"/>
        <w:rPr>
          <w:rFonts w:ascii="Helvetica" w:hAnsi="Helvetica"/>
          <w:b/>
          <w:color w:val="808080" w:themeColor="background1" w:themeShade="80"/>
        </w:rPr>
      </w:pPr>
      <w:r w:rsidRPr="00AF3D51">
        <w:rPr>
          <w:rFonts w:ascii="Helvetica" w:hAnsi="Helvetica"/>
          <w:b/>
          <w:color w:val="808080" w:themeColor="background1" w:themeShade="80"/>
        </w:rPr>
        <w:t xml:space="preserve">Medienmitteilung </w:t>
      </w:r>
      <w:r>
        <w:rPr>
          <w:rFonts w:ascii="Helvetica" w:hAnsi="Helvetica"/>
          <w:b/>
          <w:color w:val="808080" w:themeColor="background1" w:themeShade="80"/>
        </w:rPr>
        <w:tab/>
      </w:r>
    </w:p>
    <w:p w:rsidR="00977CB3" w:rsidRDefault="00977CB3" w:rsidP="00977CB3">
      <w:pPr>
        <w:ind w:right="-709"/>
        <w:outlineLvl w:val="0"/>
        <w:rPr>
          <w:rFonts w:ascii="Helvetica" w:hAnsi="Helvetica" w:cs="Arial"/>
          <w:sz w:val="20"/>
        </w:rPr>
      </w:pPr>
    </w:p>
    <w:p w:rsidR="00977CB3" w:rsidRPr="00623B2D" w:rsidRDefault="00977CB3" w:rsidP="00977CB3">
      <w:pPr>
        <w:ind w:right="-709"/>
        <w:outlineLvl w:val="0"/>
        <w:rPr>
          <w:rFonts w:ascii="Helvetica" w:hAnsi="Helvetica" w:cs="Arial"/>
          <w:sz w:val="20"/>
        </w:rPr>
      </w:pPr>
      <w:r w:rsidRPr="00811A28">
        <w:rPr>
          <w:rFonts w:ascii="Helvetica" w:hAnsi="Helvetica" w:cs="Arial"/>
          <w:sz w:val="20"/>
        </w:rPr>
        <w:t xml:space="preserve">Sursee, </w:t>
      </w:r>
      <w:r>
        <w:rPr>
          <w:rFonts w:ascii="Helvetica" w:hAnsi="Helvetica" w:cs="Arial"/>
          <w:sz w:val="20"/>
        </w:rPr>
        <w:t>28. Oktober 2014</w:t>
      </w:r>
    </w:p>
    <w:p w:rsidR="00977CB3" w:rsidRDefault="00977CB3" w:rsidP="00977CB3">
      <w:pPr>
        <w:spacing w:line="360" w:lineRule="auto"/>
        <w:ind w:right="-426"/>
        <w:rPr>
          <w:rFonts w:ascii="Helvetica" w:hAnsi="Helvetica" w:cs="Helvetica"/>
          <w:sz w:val="20"/>
        </w:rPr>
      </w:pPr>
    </w:p>
    <w:p w:rsidR="00977CB3" w:rsidRPr="000E5EE3" w:rsidRDefault="00977CB3" w:rsidP="00977CB3">
      <w:pPr>
        <w:spacing w:line="360" w:lineRule="auto"/>
        <w:ind w:right="-567"/>
        <w:rPr>
          <w:rFonts w:ascii="Arial" w:hAnsi="Arial"/>
          <w:color w:val="000000"/>
          <w:szCs w:val="22"/>
        </w:rPr>
      </w:pPr>
      <w:r>
        <w:rPr>
          <w:rFonts w:ascii="Arial" w:hAnsi="Arial"/>
          <w:b/>
          <w:color w:val="000000"/>
          <w:szCs w:val="28"/>
        </w:rPr>
        <w:t>IOZ erneut zum Microsoft Partner of the Year gekürt</w:t>
      </w:r>
    </w:p>
    <w:p w:rsidR="00977CB3" w:rsidRPr="00334113" w:rsidRDefault="00977CB3" w:rsidP="00977CB3">
      <w:pPr>
        <w:spacing w:line="360" w:lineRule="auto"/>
      </w:pPr>
      <w:r>
        <w:rPr>
          <w:rFonts w:ascii="Arial" w:hAnsi="Arial"/>
          <w:color w:val="000000"/>
          <w:sz w:val="20"/>
          <w:szCs w:val="22"/>
        </w:rPr>
        <w:t xml:space="preserve">Der Surseer IT-Dienstleister wurde in der Kategorie Business Productivity ausgezeichnet </w:t>
      </w:r>
    </w:p>
    <w:p w:rsidR="00977CB3" w:rsidRPr="0088548D" w:rsidRDefault="00977CB3" w:rsidP="00977CB3">
      <w:pPr>
        <w:spacing w:line="360" w:lineRule="auto"/>
        <w:ind w:right="-426"/>
        <w:rPr>
          <w:rFonts w:ascii="Arial" w:hAnsi="Arial"/>
          <w:b/>
          <w:color w:val="000000"/>
          <w:sz w:val="20"/>
          <w:szCs w:val="22"/>
        </w:rPr>
      </w:pPr>
    </w:p>
    <w:p w:rsidR="00977CB3" w:rsidRDefault="00977CB3" w:rsidP="00977CB3">
      <w:pPr>
        <w:spacing w:line="360" w:lineRule="auto"/>
        <w:ind w:right="-426"/>
        <w:rPr>
          <w:rFonts w:ascii="Arial" w:hAnsi="Arial"/>
          <w:b/>
          <w:color w:val="000000"/>
          <w:sz w:val="20"/>
          <w:szCs w:val="22"/>
        </w:rPr>
      </w:pPr>
      <w:r>
        <w:rPr>
          <w:rFonts w:ascii="Arial" w:hAnsi="Arial"/>
          <w:b/>
          <w:color w:val="000000"/>
          <w:sz w:val="20"/>
          <w:szCs w:val="22"/>
        </w:rPr>
        <w:t>Der Surseer IT-Dienstleister und Microsoft Gold Partner IOZ wurde heute anlässlich der Microsoft Connection Days in Baden zum Partner of the Year 2014 gekürt. IOZ erhielt die Prämierung in der Kategorie Business Productivity für den Einsatz einer eigenen Lösung zur automatisierten Auslieferung von Branchen- und Geschäftsanwendungen. Sie beschleunigt den Onboarding-Prozess der Nutzer, weil dieser nicht mehr manuell vorgenommen werden muss. Damit entfällt ein Grossteil des Aufwands, was entscheidende Einsparungen bei den Projektkosten zur Folge hat. IOZ wurde bereits 2012 mit dem Microsoft Partner of the Year Award ausgezeichnet, damals gewann das Unternehmen aus Sursee in der Kategorie Public Cloud.</w:t>
      </w:r>
    </w:p>
    <w:p w:rsidR="00977CB3" w:rsidRDefault="00977CB3" w:rsidP="00977CB3">
      <w:pPr>
        <w:spacing w:line="360" w:lineRule="auto"/>
        <w:ind w:right="-426"/>
        <w:rPr>
          <w:rFonts w:ascii="Arial" w:hAnsi="Arial"/>
          <w:b/>
          <w:color w:val="000000"/>
          <w:sz w:val="20"/>
          <w:szCs w:val="22"/>
        </w:rPr>
      </w:pPr>
    </w:p>
    <w:p w:rsidR="004244BC" w:rsidRDefault="00977CB3" w:rsidP="00977CB3">
      <w:pPr>
        <w:spacing w:line="360" w:lineRule="auto"/>
        <w:ind w:right="-426"/>
        <w:rPr>
          <w:rFonts w:ascii="Arial" w:hAnsi="Arial"/>
          <w:color w:val="000000"/>
          <w:sz w:val="20"/>
          <w:szCs w:val="22"/>
        </w:rPr>
      </w:pPr>
      <w:r>
        <w:rPr>
          <w:rFonts w:ascii="Arial" w:hAnsi="Arial"/>
          <w:color w:val="000000"/>
          <w:sz w:val="20"/>
          <w:szCs w:val="22"/>
        </w:rPr>
        <w:t>„Die Auszeichnung in der Kategorie Business Productivity freut uns sehr, wird doch dank des sehr schnellen Onboarding-Prozesses unserer Lösung Office 365 jetzt auch für preissensible Märkte sehr interessant“, sagt Erich Lötscher, Geschäftsführer von IOZ. Office 365 biete aber grundsätzlich neue Chancen für alle Arten von Unternehmen. „Wir durften in diesem Jahr sowohl Einzelfirmen und klassische KMU als auch grosse Unternehmen in die Cloud begleiten.“ Microsoft Schweiz honoriert mit den Partner of the Year Awards besondere Leistungen im Lösungs- und Lizenzierungsgeschäft. Es ist die exklusivste Auszeichnung fü</w:t>
      </w:r>
      <w:bookmarkStart w:id="0" w:name="_GoBack"/>
      <w:bookmarkEnd w:id="0"/>
      <w:r>
        <w:rPr>
          <w:rFonts w:ascii="Arial" w:hAnsi="Arial"/>
          <w:color w:val="000000"/>
          <w:sz w:val="20"/>
          <w:szCs w:val="22"/>
        </w:rPr>
        <w:t xml:space="preserve">r engagierte Microsoft-Partner. </w:t>
      </w:r>
    </w:p>
    <w:p w:rsidR="00977CB3" w:rsidRPr="000300F8" w:rsidRDefault="00977CB3" w:rsidP="00977CB3">
      <w:pPr>
        <w:spacing w:line="360" w:lineRule="auto"/>
        <w:ind w:right="-426"/>
        <w:rPr>
          <w:rFonts w:ascii="Arial" w:hAnsi="Arial"/>
          <w:color w:val="000000"/>
          <w:sz w:val="20"/>
          <w:szCs w:val="22"/>
        </w:rPr>
      </w:pPr>
    </w:p>
    <w:tbl>
      <w:tblPr>
        <w:tblW w:w="8613" w:type="dxa"/>
        <w:tblLayout w:type="fixed"/>
        <w:tblLook w:val="04A0"/>
      </w:tblPr>
      <w:tblGrid>
        <w:gridCol w:w="3510"/>
        <w:gridCol w:w="5103"/>
      </w:tblGrid>
      <w:tr w:rsidR="006A0CC3" w:rsidRPr="005171F9">
        <w:trPr>
          <w:trHeight w:val="2769"/>
        </w:trPr>
        <w:tc>
          <w:tcPr>
            <w:tcW w:w="3510" w:type="dxa"/>
            <w:shd w:val="clear" w:color="auto" w:fill="auto"/>
          </w:tcPr>
          <w:p w:rsidR="006A0CC3" w:rsidRPr="005171F9" w:rsidRDefault="006A0CC3" w:rsidP="00B23407">
            <w:pPr>
              <w:widowControl w:val="0"/>
              <w:tabs>
                <w:tab w:val="left" w:pos="2977"/>
                <w:tab w:val="left" w:pos="4111"/>
              </w:tabs>
              <w:autoSpaceDE w:val="0"/>
              <w:autoSpaceDN w:val="0"/>
              <w:adjustRightInd w:val="0"/>
              <w:spacing w:line="220" w:lineRule="atLeast"/>
              <w:ind w:right="176"/>
              <w:rPr>
                <w:rFonts w:ascii="Arial" w:hAnsi="Arial" w:cs="Calibri"/>
                <w:sz w:val="16"/>
                <w:szCs w:val="26"/>
                <w:lang w:val="de-CH" w:eastAsia="de-DE"/>
              </w:rPr>
            </w:pPr>
            <w:r>
              <w:rPr>
                <w:rFonts w:ascii="Arial" w:hAnsi="Arial" w:cs="Calibri"/>
                <w:noProof/>
                <w:sz w:val="16"/>
                <w:szCs w:val="26"/>
                <w:lang w:eastAsia="de-DE"/>
              </w:rPr>
              <w:drawing>
                <wp:inline distT="0" distB="0" distL="0" distR="0">
                  <wp:extent cx="2044274" cy="1741805"/>
                  <wp:effectExtent l="25400" t="0" r="0" b="0"/>
                  <wp:docPr id="3" name="Bild 12" descr=":::::::Desktop:Bildschirmfoto 2014-10-24 um 16.22.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sktop:Bildschirmfoto 2014-10-24 um 16.22.29.png"/>
                          <pic:cNvPicPr>
                            <a:picLocks noChangeAspect="1" noChangeArrowheads="1"/>
                          </pic:cNvPicPr>
                        </pic:nvPicPr>
                        <pic:blipFill>
                          <a:blip r:embed="rId4"/>
                          <a:srcRect/>
                          <a:stretch>
                            <a:fillRect/>
                          </a:stretch>
                        </pic:blipFill>
                        <pic:spPr bwMode="auto">
                          <a:xfrm>
                            <a:off x="0" y="0"/>
                            <a:ext cx="2044274" cy="1741805"/>
                          </a:xfrm>
                          <a:prstGeom prst="rect">
                            <a:avLst/>
                          </a:prstGeom>
                          <a:noFill/>
                          <a:ln w="9525">
                            <a:noFill/>
                            <a:miter lim="800000"/>
                            <a:headEnd/>
                            <a:tailEnd/>
                          </a:ln>
                        </pic:spPr>
                      </pic:pic>
                    </a:graphicData>
                  </a:graphic>
                </wp:inline>
              </w:drawing>
            </w:r>
          </w:p>
        </w:tc>
        <w:tc>
          <w:tcPr>
            <w:tcW w:w="5103" w:type="dxa"/>
            <w:shd w:val="clear" w:color="auto" w:fill="auto"/>
          </w:tcPr>
          <w:p w:rsidR="006A0CC3" w:rsidRPr="005171F9" w:rsidRDefault="006A0CC3" w:rsidP="00B23407">
            <w:pPr>
              <w:widowControl w:val="0"/>
              <w:autoSpaceDE w:val="0"/>
              <w:autoSpaceDN w:val="0"/>
              <w:adjustRightInd w:val="0"/>
              <w:spacing w:line="220" w:lineRule="atLeast"/>
              <w:ind w:left="34" w:right="742"/>
              <w:rPr>
                <w:rFonts w:ascii="Arial" w:hAnsi="Arial" w:cs="Calibri"/>
                <w:sz w:val="16"/>
                <w:szCs w:val="26"/>
                <w:lang w:val="de-CH" w:eastAsia="de-DE"/>
              </w:rPr>
            </w:pPr>
          </w:p>
          <w:p w:rsidR="006A0CC3" w:rsidRPr="005171F9" w:rsidRDefault="006A0CC3" w:rsidP="00B23407">
            <w:pPr>
              <w:widowControl w:val="0"/>
              <w:autoSpaceDE w:val="0"/>
              <w:autoSpaceDN w:val="0"/>
              <w:adjustRightInd w:val="0"/>
              <w:spacing w:line="220" w:lineRule="atLeast"/>
              <w:ind w:left="34" w:right="742"/>
              <w:rPr>
                <w:rFonts w:ascii="Arial" w:hAnsi="Arial" w:cs="Calibri"/>
                <w:sz w:val="16"/>
                <w:szCs w:val="26"/>
                <w:lang w:val="de-CH" w:eastAsia="de-DE"/>
              </w:rPr>
            </w:pPr>
          </w:p>
          <w:p w:rsidR="006A0CC3" w:rsidRPr="005171F9" w:rsidRDefault="006A0CC3" w:rsidP="00B23407">
            <w:pPr>
              <w:pStyle w:val="Titel"/>
              <w:rPr>
                <w:rFonts w:ascii="Arial" w:eastAsia="Cambria" w:hAnsi="Arial" w:cs="Calibri"/>
                <w:bCs w:val="0"/>
                <w:sz w:val="16"/>
                <w:szCs w:val="26"/>
              </w:rPr>
            </w:pPr>
          </w:p>
          <w:p w:rsidR="006A0CC3" w:rsidRPr="005171F9" w:rsidRDefault="006A0CC3" w:rsidP="00B23407">
            <w:pPr>
              <w:pStyle w:val="Titel"/>
              <w:rPr>
                <w:rFonts w:ascii="Arial" w:eastAsia="Cambria" w:hAnsi="Arial" w:cs="Calibri"/>
                <w:bCs w:val="0"/>
                <w:sz w:val="16"/>
                <w:szCs w:val="26"/>
              </w:rPr>
            </w:pPr>
          </w:p>
          <w:p w:rsidR="006A0CC3" w:rsidRPr="005171F9" w:rsidRDefault="006A0CC3" w:rsidP="00B23407">
            <w:pPr>
              <w:pStyle w:val="Titel"/>
              <w:rPr>
                <w:rFonts w:ascii="Arial" w:eastAsia="Cambria" w:hAnsi="Arial" w:cs="Calibri"/>
                <w:bCs w:val="0"/>
                <w:sz w:val="16"/>
                <w:szCs w:val="26"/>
              </w:rPr>
            </w:pPr>
          </w:p>
          <w:p w:rsidR="006A0CC3" w:rsidRPr="005171F9" w:rsidRDefault="006A0CC3" w:rsidP="00B23407">
            <w:pPr>
              <w:pStyle w:val="Titel"/>
              <w:rPr>
                <w:rFonts w:ascii="Arial" w:eastAsia="Cambria" w:hAnsi="Arial" w:cs="Calibri"/>
                <w:bCs w:val="0"/>
                <w:sz w:val="16"/>
                <w:szCs w:val="26"/>
              </w:rPr>
            </w:pPr>
          </w:p>
          <w:p w:rsidR="006A0CC3" w:rsidRPr="005171F9" w:rsidRDefault="006A0CC3" w:rsidP="00B23407">
            <w:pPr>
              <w:pStyle w:val="Titel"/>
              <w:rPr>
                <w:rFonts w:ascii="Arial" w:eastAsia="Cambria" w:hAnsi="Arial" w:cs="Calibri"/>
                <w:bCs w:val="0"/>
                <w:sz w:val="16"/>
                <w:szCs w:val="26"/>
              </w:rPr>
            </w:pPr>
          </w:p>
          <w:p w:rsidR="006A0CC3" w:rsidRPr="005171F9" w:rsidRDefault="006A0CC3" w:rsidP="00B23407">
            <w:pPr>
              <w:pStyle w:val="Titel"/>
              <w:rPr>
                <w:rFonts w:ascii="Arial" w:eastAsia="Cambria" w:hAnsi="Arial" w:cs="Calibri"/>
                <w:bCs w:val="0"/>
                <w:sz w:val="16"/>
                <w:szCs w:val="26"/>
              </w:rPr>
            </w:pPr>
          </w:p>
          <w:p w:rsidR="006A0CC3" w:rsidRPr="005171F9" w:rsidRDefault="006A0CC3" w:rsidP="00B23407">
            <w:pPr>
              <w:pStyle w:val="Titel"/>
              <w:rPr>
                <w:rFonts w:ascii="Arial" w:eastAsia="Cambria" w:hAnsi="Arial" w:cs="Calibri"/>
                <w:bCs w:val="0"/>
                <w:sz w:val="16"/>
                <w:szCs w:val="26"/>
              </w:rPr>
            </w:pPr>
          </w:p>
          <w:p w:rsidR="006A0CC3" w:rsidRPr="005171F9" w:rsidRDefault="006A0CC3" w:rsidP="00B23407">
            <w:pPr>
              <w:pStyle w:val="Titel"/>
              <w:rPr>
                <w:rFonts w:ascii="Arial" w:eastAsia="Cambria" w:hAnsi="Arial" w:cs="Calibri"/>
                <w:bCs w:val="0"/>
                <w:sz w:val="16"/>
                <w:szCs w:val="26"/>
              </w:rPr>
            </w:pPr>
          </w:p>
          <w:p w:rsidR="006A0CC3" w:rsidRPr="005171F9" w:rsidRDefault="000D0487" w:rsidP="00B23407">
            <w:pPr>
              <w:pStyle w:val="Titel"/>
              <w:rPr>
                <w:rFonts w:ascii="Arial" w:eastAsia="Cambria" w:hAnsi="Arial" w:cs="Calibri"/>
                <w:bCs w:val="0"/>
                <w:sz w:val="16"/>
                <w:szCs w:val="26"/>
              </w:rPr>
            </w:pPr>
            <w:r>
              <w:rPr>
                <w:rFonts w:ascii="Arial" w:eastAsia="Cambria" w:hAnsi="Arial" w:cs="Calibri"/>
                <w:bCs w:val="0"/>
                <w:sz w:val="16"/>
                <w:szCs w:val="26"/>
              </w:rPr>
              <w:t>Erich Lötscher, Geschäftsführer, IOZ AG</w:t>
            </w:r>
          </w:p>
        </w:tc>
      </w:tr>
    </w:tbl>
    <w:p w:rsidR="00977CB3" w:rsidRDefault="00977CB3" w:rsidP="00977CB3">
      <w:pPr>
        <w:spacing w:line="288" w:lineRule="auto"/>
        <w:rPr>
          <w:rFonts w:ascii="Helvetica" w:eastAsia="Times New Roman" w:hAnsi="Helvetica"/>
          <w:sz w:val="16"/>
        </w:rPr>
      </w:pPr>
    </w:p>
    <w:p w:rsidR="00977CB3" w:rsidRPr="00AE0FA8" w:rsidRDefault="00977CB3" w:rsidP="00977CB3">
      <w:pPr>
        <w:spacing w:line="288" w:lineRule="auto"/>
        <w:rPr>
          <w:rFonts w:ascii="Helvetica" w:eastAsia="Times New Roman" w:hAnsi="Helvetica"/>
          <w:sz w:val="16"/>
        </w:rPr>
      </w:pPr>
      <w:r>
        <w:rPr>
          <w:rFonts w:ascii="Helvetica" w:eastAsia="Times New Roman" w:hAnsi="Helvetica"/>
          <w:sz w:val="16"/>
        </w:rPr>
        <w:t>Das hochaufgelöste Bild steht</w:t>
      </w:r>
      <w:r w:rsidRPr="006A04E2">
        <w:rPr>
          <w:rFonts w:ascii="Helvetica" w:eastAsia="Times New Roman" w:hAnsi="Helvetica"/>
          <w:sz w:val="16"/>
        </w:rPr>
        <w:t xml:space="preserve"> unter </w:t>
      </w:r>
      <w:hyperlink r:id="rId5" w:history="1">
        <w:r w:rsidRPr="006A04E2">
          <w:rPr>
            <w:rFonts w:ascii="Helvetica" w:eastAsia="Times New Roman" w:hAnsi="Helvetica"/>
            <w:sz w:val="16"/>
          </w:rPr>
          <w:t>www.press-n-relations.ch</w:t>
        </w:r>
      </w:hyperlink>
      <w:r>
        <w:rPr>
          <w:rFonts w:ascii="Helvetica" w:eastAsia="Times New Roman" w:hAnsi="Helvetica"/>
          <w:sz w:val="16"/>
        </w:rPr>
        <w:t xml:space="preserve"> zum Download bereit</w:t>
      </w:r>
      <w:r w:rsidRPr="006A04E2">
        <w:rPr>
          <w:rFonts w:ascii="Helvetica" w:eastAsia="Times New Roman" w:hAnsi="Helvetica"/>
          <w:sz w:val="16"/>
        </w:rPr>
        <w:t xml:space="preserve"> (im Anhang zum dort veröffentlichten Text)</w:t>
      </w:r>
      <w:r>
        <w:rPr>
          <w:rFonts w:ascii="Helvetica" w:eastAsia="Times New Roman" w:hAnsi="Helvetica"/>
          <w:sz w:val="16"/>
        </w:rPr>
        <w:t>.</w:t>
      </w:r>
    </w:p>
    <w:tbl>
      <w:tblPr>
        <w:tblW w:w="9356" w:type="dxa"/>
        <w:tblInd w:w="108" w:type="dxa"/>
        <w:tblLook w:val="04A0"/>
      </w:tblPr>
      <w:tblGrid>
        <w:gridCol w:w="4536"/>
        <w:gridCol w:w="4820"/>
      </w:tblGrid>
      <w:tr w:rsidR="00977CB3" w:rsidRPr="00FE0030">
        <w:trPr>
          <w:trHeight w:val="1581"/>
        </w:trPr>
        <w:tc>
          <w:tcPr>
            <w:tcW w:w="4536" w:type="dxa"/>
            <w:shd w:val="clear" w:color="auto" w:fill="auto"/>
          </w:tcPr>
          <w:p w:rsidR="00977CB3" w:rsidRDefault="00977CB3">
            <w:pPr>
              <w:widowControl w:val="0"/>
              <w:tabs>
                <w:tab w:val="left" w:pos="3969"/>
              </w:tabs>
              <w:autoSpaceDE w:val="0"/>
              <w:autoSpaceDN w:val="0"/>
              <w:adjustRightInd w:val="0"/>
              <w:spacing w:line="220" w:lineRule="atLeast"/>
              <w:ind w:left="-108" w:right="176"/>
              <w:rPr>
                <w:rFonts w:ascii="Arial" w:hAnsi="Arial" w:cs="Calibri"/>
                <w:b/>
                <w:sz w:val="16"/>
                <w:szCs w:val="26"/>
                <w:lang w:eastAsia="de-DE"/>
              </w:rPr>
            </w:pPr>
            <w:r>
              <w:rPr>
                <w:rFonts w:ascii="Arial" w:hAnsi="Arial" w:cs="Calibri"/>
                <w:b/>
                <w:sz w:val="16"/>
                <w:szCs w:val="26"/>
                <w:lang w:eastAsia="de-DE"/>
              </w:rPr>
              <w:t xml:space="preserve"> </w:t>
            </w:r>
            <w:r w:rsidRPr="00FE0030">
              <w:rPr>
                <w:rFonts w:ascii="Arial" w:hAnsi="Arial" w:cs="Calibri"/>
                <w:b/>
                <w:sz w:val="16"/>
                <w:szCs w:val="26"/>
                <w:lang w:eastAsia="de-DE"/>
              </w:rPr>
              <w:t>Kontaktdaten:</w:t>
            </w:r>
          </w:p>
          <w:p w:rsidR="00977CB3" w:rsidRPr="00FB33A6" w:rsidRDefault="00977CB3">
            <w:pPr>
              <w:widowControl w:val="0"/>
              <w:autoSpaceDE w:val="0"/>
              <w:autoSpaceDN w:val="0"/>
              <w:adjustRightInd w:val="0"/>
              <w:spacing w:line="220" w:lineRule="atLeast"/>
              <w:ind w:left="-108" w:right="742"/>
              <w:rPr>
                <w:rFonts w:ascii="Arial" w:hAnsi="Arial" w:cs="Calibri"/>
                <w:sz w:val="16"/>
                <w:szCs w:val="26"/>
                <w:lang w:val="de-CH" w:eastAsia="de-DE"/>
              </w:rPr>
            </w:pPr>
            <w:r w:rsidRPr="00FB33A6">
              <w:rPr>
                <w:rFonts w:ascii="Arial" w:hAnsi="Arial" w:cs="Calibri"/>
                <w:sz w:val="16"/>
                <w:szCs w:val="26"/>
                <w:lang w:val="de-CH" w:eastAsia="de-DE"/>
              </w:rPr>
              <w:t xml:space="preserve"> IOZ AG</w:t>
            </w:r>
          </w:p>
          <w:p w:rsidR="00977CB3" w:rsidRPr="00FB33A6" w:rsidRDefault="00977CB3">
            <w:pPr>
              <w:widowControl w:val="0"/>
              <w:autoSpaceDE w:val="0"/>
              <w:autoSpaceDN w:val="0"/>
              <w:adjustRightInd w:val="0"/>
              <w:spacing w:line="220" w:lineRule="atLeast"/>
              <w:ind w:left="-108" w:right="742"/>
              <w:rPr>
                <w:rFonts w:ascii="Arial" w:hAnsi="Arial" w:cs="Calibri"/>
                <w:sz w:val="16"/>
                <w:szCs w:val="26"/>
                <w:lang w:val="de-CH" w:eastAsia="de-DE"/>
              </w:rPr>
            </w:pPr>
            <w:r w:rsidRPr="00FB33A6">
              <w:rPr>
                <w:rFonts w:ascii="Arial" w:hAnsi="Arial" w:cs="Calibri"/>
                <w:sz w:val="16"/>
                <w:szCs w:val="26"/>
                <w:lang w:val="de-CH" w:eastAsia="de-DE"/>
              </w:rPr>
              <w:t xml:space="preserve"> Manuela Auchli</w:t>
            </w:r>
          </w:p>
          <w:p w:rsidR="00977CB3" w:rsidRPr="00FB33A6" w:rsidRDefault="00977CB3">
            <w:pPr>
              <w:widowControl w:val="0"/>
              <w:autoSpaceDE w:val="0"/>
              <w:autoSpaceDN w:val="0"/>
              <w:adjustRightInd w:val="0"/>
              <w:spacing w:line="220" w:lineRule="atLeast"/>
              <w:ind w:left="-108" w:right="742"/>
              <w:rPr>
                <w:rFonts w:ascii="Arial" w:hAnsi="Arial" w:cs="Calibri"/>
                <w:sz w:val="16"/>
                <w:szCs w:val="26"/>
                <w:lang w:val="de-CH" w:eastAsia="de-DE"/>
              </w:rPr>
            </w:pPr>
            <w:r w:rsidRPr="00FB33A6">
              <w:rPr>
                <w:rFonts w:ascii="Arial" w:hAnsi="Arial" w:cs="Calibri"/>
                <w:sz w:val="16"/>
                <w:szCs w:val="26"/>
                <w:lang w:val="de-CH" w:eastAsia="de-DE"/>
              </w:rPr>
              <w:t xml:space="preserve"> St. Georg-Strasse 2a</w:t>
            </w:r>
          </w:p>
          <w:p w:rsidR="00977CB3" w:rsidRDefault="00977CB3">
            <w:pPr>
              <w:widowControl w:val="0"/>
              <w:autoSpaceDE w:val="0"/>
              <w:autoSpaceDN w:val="0"/>
              <w:adjustRightInd w:val="0"/>
              <w:spacing w:line="220" w:lineRule="atLeast"/>
              <w:ind w:left="-108" w:right="742"/>
              <w:rPr>
                <w:rFonts w:ascii="Arial" w:hAnsi="Arial" w:cs="Calibri"/>
                <w:sz w:val="16"/>
                <w:szCs w:val="26"/>
                <w:lang w:val="en-US" w:eastAsia="de-DE"/>
              </w:rPr>
            </w:pPr>
            <w:r w:rsidRPr="00FB33A6">
              <w:rPr>
                <w:rFonts w:ascii="Arial" w:hAnsi="Arial" w:cs="Calibri"/>
                <w:sz w:val="16"/>
                <w:szCs w:val="26"/>
                <w:lang w:val="de-CH" w:eastAsia="de-DE"/>
              </w:rPr>
              <w:t xml:space="preserve"> </w:t>
            </w:r>
            <w:r w:rsidRPr="005D5339">
              <w:rPr>
                <w:rFonts w:ascii="Arial" w:hAnsi="Arial" w:cs="Calibri"/>
                <w:sz w:val="16"/>
                <w:szCs w:val="26"/>
                <w:lang w:val="en-US" w:eastAsia="de-DE"/>
              </w:rPr>
              <w:t>6210 Sursee</w:t>
            </w:r>
          </w:p>
          <w:p w:rsidR="00977CB3" w:rsidRDefault="00977CB3" w:rsidP="000C11DB">
            <w:pPr>
              <w:widowControl w:val="0"/>
              <w:autoSpaceDE w:val="0"/>
              <w:autoSpaceDN w:val="0"/>
              <w:adjustRightInd w:val="0"/>
              <w:spacing w:line="220" w:lineRule="atLeast"/>
              <w:ind w:left="-108" w:right="742"/>
              <w:rPr>
                <w:rFonts w:ascii="Arial" w:hAnsi="Arial" w:cs="Calibri"/>
                <w:sz w:val="16"/>
                <w:szCs w:val="26"/>
                <w:lang w:val="en-US" w:eastAsia="de-DE"/>
              </w:rPr>
            </w:pPr>
            <w:r w:rsidRPr="005D5339">
              <w:rPr>
                <w:rFonts w:ascii="Arial" w:hAnsi="Arial" w:cs="Calibri"/>
                <w:sz w:val="16"/>
                <w:szCs w:val="26"/>
                <w:lang w:val="en-US" w:eastAsia="de-DE"/>
              </w:rPr>
              <w:t>Tel.: +41 41 925 84 00 – Fax.: +41 41 925 81 08</w:t>
            </w:r>
          </w:p>
          <w:p w:rsidR="00977CB3" w:rsidRDefault="00BF73D0" w:rsidP="000C11DB">
            <w:pPr>
              <w:widowControl w:val="0"/>
              <w:autoSpaceDE w:val="0"/>
              <w:autoSpaceDN w:val="0"/>
              <w:adjustRightInd w:val="0"/>
              <w:spacing w:line="220" w:lineRule="atLeast"/>
              <w:ind w:left="-108" w:right="742"/>
              <w:rPr>
                <w:rFonts w:ascii="Arial" w:hAnsi="Arial" w:cs="Calibri"/>
                <w:sz w:val="16"/>
                <w:szCs w:val="26"/>
                <w:lang w:val="en-US" w:eastAsia="de-DE"/>
              </w:rPr>
            </w:pPr>
            <w:hyperlink r:id="rId6" w:history="1">
              <w:r w:rsidR="00977CB3" w:rsidRPr="000C11DB">
                <w:rPr>
                  <w:rFonts w:ascii="Arial" w:hAnsi="Arial" w:cs="Calibri"/>
                  <w:sz w:val="16"/>
                  <w:szCs w:val="26"/>
                  <w:lang w:val="en-US" w:eastAsia="de-DE"/>
                </w:rPr>
                <w:t>Manuela.auchli@ioz.ch</w:t>
              </w:r>
            </w:hyperlink>
            <w:r w:rsidR="00977CB3">
              <w:rPr>
                <w:rFonts w:ascii="Arial" w:hAnsi="Arial" w:cs="Calibri"/>
                <w:sz w:val="16"/>
                <w:szCs w:val="26"/>
                <w:lang w:val="en-US" w:eastAsia="de-DE"/>
              </w:rPr>
              <w:t xml:space="preserve"> </w:t>
            </w:r>
            <w:r w:rsidR="00977CB3" w:rsidRPr="005D5339">
              <w:rPr>
                <w:rFonts w:ascii="Arial" w:hAnsi="Arial" w:cs="Calibri"/>
                <w:sz w:val="16"/>
                <w:szCs w:val="26"/>
                <w:lang w:val="en-US" w:eastAsia="de-DE"/>
              </w:rPr>
              <w:t>– www.ioz.ch</w:t>
            </w:r>
          </w:p>
        </w:tc>
        <w:tc>
          <w:tcPr>
            <w:tcW w:w="4820" w:type="dxa"/>
            <w:shd w:val="clear" w:color="auto" w:fill="auto"/>
          </w:tcPr>
          <w:p w:rsidR="00977CB3" w:rsidRPr="00B4069B" w:rsidRDefault="00977CB3" w:rsidP="001C5D1D">
            <w:pPr>
              <w:widowControl w:val="0"/>
              <w:autoSpaceDE w:val="0"/>
              <w:autoSpaceDN w:val="0"/>
              <w:adjustRightInd w:val="0"/>
              <w:spacing w:line="220" w:lineRule="atLeast"/>
              <w:ind w:left="34" w:right="742"/>
              <w:rPr>
                <w:rFonts w:ascii="Arial" w:hAnsi="Arial" w:cs="Calibri"/>
                <w:b/>
                <w:sz w:val="16"/>
                <w:szCs w:val="26"/>
                <w:lang w:eastAsia="de-DE"/>
              </w:rPr>
            </w:pPr>
            <w:r w:rsidRPr="00B4069B">
              <w:rPr>
                <w:rFonts w:ascii="Arial" w:hAnsi="Arial" w:cs="Calibri"/>
                <w:b/>
                <w:sz w:val="16"/>
                <w:szCs w:val="26"/>
                <w:lang w:eastAsia="de-DE"/>
              </w:rPr>
              <w:t>Presse- und Öffentlichkeitsarbeit:</w:t>
            </w:r>
          </w:p>
          <w:p w:rsidR="00977CB3" w:rsidRDefault="00977CB3" w:rsidP="001C5D1D">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Press’n’Relations GmbH</w:t>
            </w:r>
          </w:p>
          <w:p w:rsidR="00977CB3" w:rsidRPr="00FE0030" w:rsidRDefault="00977CB3" w:rsidP="001C5D1D">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Markus Häfliger</w:t>
            </w:r>
          </w:p>
          <w:p w:rsidR="00977CB3" w:rsidRDefault="00977CB3" w:rsidP="001C5D1D">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Hirslanderstrasse 51</w:t>
            </w:r>
          </w:p>
          <w:p w:rsidR="00977CB3" w:rsidRPr="00FE0030" w:rsidRDefault="00977CB3" w:rsidP="001C5D1D">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8032 Zürich</w:t>
            </w:r>
          </w:p>
          <w:p w:rsidR="00977CB3" w:rsidRDefault="00977CB3" w:rsidP="001C5D1D">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Tel.: +41 43 344 58 65 - Fax: +41 43 344 58 69</w:t>
            </w:r>
          </w:p>
          <w:p w:rsidR="00977CB3" w:rsidRPr="00FE0030" w:rsidRDefault="00BF73D0" w:rsidP="001C5D1D">
            <w:pPr>
              <w:widowControl w:val="0"/>
              <w:autoSpaceDE w:val="0"/>
              <w:autoSpaceDN w:val="0"/>
              <w:adjustRightInd w:val="0"/>
              <w:spacing w:line="220" w:lineRule="atLeast"/>
              <w:ind w:left="34" w:right="742"/>
              <w:rPr>
                <w:rFonts w:ascii="Arial" w:hAnsi="Arial" w:cs="Calibri"/>
                <w:sz w:val="16"/>
                <w:szCs w:val="26"/>
                <w:lang w:eastAsia="de-DE"/>
              </w:rPr>
            </w:pPr>
            <w:hyperlink r:id="rId7" w:history="1">
              <w:r w:rsidR="00977CB3" w:rsidRPr="004355D3">
                <w:rPr>
                  <w:rFonts w:ascii="Arial" w:hAnsi="Arial" w:cs="Calibri"/>
                  <w:sz w:val="16"/>
                  <w:szCs w:val="26"/>
                  <w:lang w:eastAsia="de-DE"/>
                </w:rPr>
                <w:t>mh@press-n-relations.ch</w:t>
              </w:r>
            </w:hyperlink>
            <w:r w:rsidR="00977CB3">
              <w:rPr>
                <w:rFonts w:ascii="Arial" w:hAnsi="Arial" w:cs="Calibri"/>
                <w:sz w:val="16"/>
                <w:szCs w:val="26"/>
                <w:lang w:eastAsia="de-DE"/>
              </w:rPr>
              <w:t xml:space="preserve"> – </w:t>
            </w:r>
            <w:hyperlink r:id="rId8" w:history="1">
              <w:r w:rsidR="00977CB3" w:rsidRPr="004355D3">
                <w:rPr>
                  <w:rFonts w:ascii="Arial" w:hAnsi="Arial" w:cs="Calibri"/>
                  <w:sz w:val="16"/>
                  <w:szCs w:val="26"/>
                  <w:lang w:eastAsia="de-DE"/>
                </w:rPr>
                <w:t>www.press-n-relations.ch</w:t>
              </w:r>
            </w:hyperlink>
          </w:p>
        </w:tc>
      </w:tr>
    </w:tbl>
    <w:p w:rsidR="00977CB3" w:rsidRDefault="00977CB3" w:rsidP="00977CB3">
      <w:pPr>
        <w:ind w:right="-1560"/>
        <w:outlineLvl w:val="0"/>
        <w:rPr>
          <w:rFonts w:ascii="Arial" w:hAnsi="Arial" w:cs="Calibri"/>
          <w:b/>
          <w:bCs/>
          <w:sz w:val="16"/>
          <w:szCs w:val="26"/>
          <w:lang w:eastAsia="de-DE"/>
        </w:rPr>
      </w:pPr>
    </w:p>
    <w:p w:rsidR="00977CB3" w:rsidRDefault="00977CB3" w:rsidP="00977CB3">
      <w:pPr>
        <w:ind w:right="-1560"/>
        <w:outlineLvl w:val="0"/>
        <w:rPr>
          <w:rFonts w:ascii="Arial" w:hAnsi="Arial" w:cs="Calibri"/>
          <w:sz w:val="16"/>
          <w:szCs w:val="26"/>
          <w:lang w:eastAsia="de-DE"/>
        </w:rPr>
      </w:pPr>
      <w:r>
        <w:rPr>
          <w:rFonts w:ascii="Arial" w:hAnsi="Arial" w:cs="Calibri"/>
          <w:b/>
          <w:bCs/>
          <w:sz w:val="16"/>
          <w:szCs w:val="26"/>
          <w:lang w:eastAsia="de-DE"/>
        </w:rPr>
        <w:t>Über IOZ</w:t>
      </w:r>
    </w:p>
    <w:p w:rsidR="00977CB3" w:rsidRPr="00BD23D1" w:rsidRDefault="00977CB3" w:rsidP="00977CB3">
      <w:pPr>
        <w:ind w:right="-1560"/>
        <w:outlineLvl w:val="0"/>
        <w:rPr>
          <w:rFonts w:ascii="Arial" w:hAnsi="Arial" w:cs="Calibri"/>
          <w:sz w:val="16"/>
          <w:szCs w:val="26"/>
          <w:lang w:eastAsia="de-DE"/>
        </w:rPr>
      </w:pPr>
      <w:r>
        <w:rPr>
          <w:rFonts w:ascii="Arial" w:hAnsi="Arial" w:cs="Calibri"/>
          <w:sz w:val="16"/>
          <w:szCs w:val="26"/>
          <w:lang w:eastAsia="de-DE"/>
        </w:rPr>
        <w:t>IOZ ist Microsoft-Partner mit Gold-</w:t>
      </w:r>
      <w:r w:rsidRPr="00420B4D">
        <w:rPr>
          <w:rFonts w:ascii="Arial" w:hAnsi="Arial" w:cs="Calibri"/>
          <w:sz w:val="16"/>
          <w:szCs w:val="26"/>
          <w:lang w:eastAsia="de-DE"/>
        </w:rPr>
        <w:t xml:space="preserve">Kompetenz „Collaboration and Content“ und </w:t>
      </w:r>
      <w:r>
        <w:rPr>
          <w:rFonts w:ascii="Arial" w:hAnsi="Arial" w:cs="Calibri"/>
          <w:sz w:val="16"/>
          <w:szCs w:val="26"/>
          <w:lang w:eastAsia="de-DE"/>
        </w:rPr>
        <w:t xml:space="preserve">garantiert als Gesamtanbieter von Sharepoint- </w:t>
      </w:r>
      <w:r w:rsidRPr="00420B4D">
        <w:rPr>
          <w:rFonts w:ascii="Arial" w:hAnsi="Arial" w:cs="Calibri"/>
          <w:sz w:val="16"/>
          <w:szCs w:val="26"/>
          <w:lang w:eastAsia="de-DE"/>
        </w:rPr>
        <w:t xml:space="preserve">und Cloud-Lösungen eine fachmännische Rundumbetreuung. </w:t>
      </w:r>
      <w:r>
        <w:rPr>
          <w:rFonts w:ascii="Arial" w:hAnsi="Arial" w:cs="Calibri"/>
          <w:sz w:val="16"/>
          <w:szCs w:val="26"/>
          <w:lang w:eastAsia="de-DE"/>
        </w:rPr>
        <w:t>Diese</w:t>
      </w:r>
      <w:r w:rsidRPr="001C4596">
        <w:rPr>
          <w:rFonts w:ascii="Arial" w:hAnsi="Arial" w:cs="Calibri"/>
          <w:sz w:val="16"/>
          <w:szCs w:val="26"/>
          <w:lang w:eastAsia="de-DE"/>
        </w:rPr>
        <w:t xml:space="preserve"> umfasst ​beratende sowie technische Dienstleistungen. Die Schwerpunkte im Bereich der Beratung liegen in der Organisation sowie der Projektrealisierung</w:t>
      </w:r>
      <w:r>
        <w:rPr>
          <w:rFonts w:ascii="Arial" w:hAnsi="Arial" w:cs="Calibri"/>
          <w:sz w:val="16"/>
          <w:szCs w:val="26"/>
          <w:lang w:eastAsia="de-DE"/>
        </w:rPr>
        <w:t xml:space="preserve">. </w:t>
      </w:r>
      <w:r w:rsidRPr="001C4596">
        <w:rPr>
          <w:rFonts w:ascii="Arial" w:hAnsi="Arial" w:cs="Calibri"/>
          <w:sz w:val="16"/>
          <w:szCs w:val="26"/>
          <w:lang w:eastAsia="de-DE"/>
        </w:rPr>
        <w:t xml:space="preserve">Die technischen Dienstleistungen beinhalten den massgeschneiderten Aufbau, die Programmierung sowie das Hosting </w:t>
      </w:r>
      <w:r>
        <w:rPr>
          <w:rFonts w:ascii="Arial" w:hAnsi="Arial" w:cs="Calibri"/>
          <w:sz w:val="16"/>
          <w:szCs w:val="26"/>
          <w:lang w:eastAsia="de-DE"/>
        </w:rPr>
        <w:t>von</w:t>
      </w:r>
      <w:r w:rsidRPr="001C4596">
        <w:rPr>
          <w:rFonts w:ascii="Arial" w:hAnsi="Arial" w:cs="Calibri"/>
          <w:sz w:val="16"/>
          <w:szCs w:val="26"/>
          <w:lang w:eastAsia="de-DE"/>
        </w:rPr>
        <w:t xml:space="preserve"> Plattformen.</w:t>
      </w:r>
    </w:p>
    <w:p w:rsidR="00977CB3" w:rsidRPr="00BD23D1" w:rsidRDefault="00977CB3" w:rsidP="00977CB3">
      <w:pPr>
        <w:ind w:right="-1560"/>
        <w:outlineLvl w:val="0"/>
        <w:rPr>
          <w:rFonts w:ascii="Arial" w:hAnsi="Arial" w:cs="Calibri"/>
          <w:sz w:val="16"/>
          <w:szCs w:val="26"/>
          <w:lang w:eastAsia="de-DE"/>
        </w:rPr>
      </w:pPr>
      <w:r>
        <w:rPr>
          <w:rFonts w:ascii="Arial" w:hAnsi="Arial" w:cs="Calibri"/>
          <w:sz w:val="16"/>
          <w:szCs w:val="26"/>
          <w:lang w:eastAsia="de-DE"/>
        </w:rPr>
        <w:t xml:space="preserve"> </w:t>
      </w:r>
    </w:p>
    <w:p w:rsidR="00977CB3" w:rsidRDefault="00977CB3" w:rsidP="00977CB3"/>
    <w:p w:rsidR="00977CB3" w:rsidRDefault="00977CB3" w:rsidP="00977CB3"/>
    <w:p w:rsidR="00977CB3" w:rsidRDefault="00977CB3" w:rsidP="00977CB3"/>
    <w:p w:rsidR="00977CB3" w:rsidRDefault="00977CB3" w:rsidP="00977CB3"/>
    <w:p w:rsidR="00977CB3" w:rsidRDefault="00977CB3" w:rsidP="00977CB3"/>
    <w:p w:rsidR="00977CB3" w:rsidRDefault="00977CB3" w:rsidP="00977CB3"/>
    <w:p w:rsidR="00977CB3" w:rsidRDefault="00977CB3" w:rsidP="00977CB3"/>
    <w:p w:rsidR="00977CB3" w:rsidRDefault="00977CB3" w:rsidP="00977CB3"/>
    <w:p w:rsidR="00977CB3" w:rsidRDefault="00977CB3" w:rsidP="00977CB3"/>
    <w:p w:rsidR="00977CB3" w:rsidRDefault="00977CB3" w:rsidP="00977CB3"/>
    <w:p w:rsidR="00977CB3" w:rsidRDefault="00977CB3" w:rsidP="00977CB3"/>
    <w:p w:rsidR="00977CB3" w:rsidRDefault="00977CB3" w:rsidP="00977CB3"/>
    <w:p w:rsidR="00977CB3" w:rsidRDefault="00977CB3" w:rsidP="00977CB3"/>
    <w:p w:rsidR="00977CB3" w:rsidRDefault="00977CB3" w:rsidP="00977CB3"/>
    <w:p w:rsidR="001C5D1D" w:rsidRDefault="001C5D1D"/>
    <w:sectPr w:rsidR="001C5D1D" w:rsidSect="001C5D1D">
      <w:headerReference w:type="default" r:id="rId9"/>
      <w:footerReference w:type="even" r:id="rId10"/>
      <w:footerReference w:type="default" r:id="rId11"/>
      <w:pgSz w:w="11906" w:h="16838"/>
      <w:pgMar w:top="1843" w:right="3117"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panose1 w:val="020B0600000000000000"/>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11DB" w:rsidRDefault="00BF73D0" w:rsidP="001C5D1D">
    <w:pPr>
      <w:pStyle w:val="Fuzeile"/>
      <w:framePr w:wrap="around" w:vAnchor="text" w:hAnchor="margin" w:xAlign="right" w:y="1"/>
      <w:rPr>
        <w:rStyle w:val="Seitenzahl"/>
      </w:rPr>
    </w:pPr>
    <w:r>
      <w:rPr>
        <w:rStyle w:val="Seitenzahl"/>
      </w:rPr>
      <w:fldChar w:fldCharType="begin"/>
    </w:r>
    <w:r w:rsidR="000C11DB">
      <w:rPr>
        <w:rStyle w:val="Seitenzahl"/>
      </w:rPr>
      <w:instrText xml:space="preserve">PAGE  </w:instrText>
    </w:r>
    <w:r>
      <w:rPr>
        <w:rStyle w:val="Seitenzahl"/>
      </w:rPr>
      <w:fldChar w:fldCharType="end"/>
    </w:r>
  </w:p>
  <w:p w:rsidR="000C11DB" w:rsidRDefault="000C11DB" w:rsidP="001C5D1D">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11DB" w:rsidRDefault="000C11DB" w:rsidP="001C5D1D">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11DB" w:rsidRPr="00C63EE6" w:rsidRDefault="000C11DB" w:rsidP="001C5D1D">
    <w:pPr>
      <w:pStyle w:val="Kopfzeile"/>
      <w:tabs>
        <w:tab w:val="clear" w:pos="9072"/>
        <w:tab w:val="right" w:pos="9214"/>
      </w:tabs>
      <w:ind w:right="-2127"/>
    </w:pPr>
    <w:r>
      <w:rPr>
        <w:noProof/>
        <w:lang w:eastAsia="de-DE"/>
      </w:rPr>
      <w:drawing>
        <wp:inline distT="0" distB="0" distL="0" distR="0">
          <wp:extent cx="1806363" cy="516104"/>
          <wp:effectExtent l="25400" t="0" r="0" b="0"/>
          <wp:docPr id="8" name="Bild 3" descr="::IOZ Logo kle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OZ Logo klein.png"/>
                  <pic:cNvPicPr>
                    <a:picLocks noChangeAspect="1" noChangeArrowheads="1"/>
                  </pic:cNvPicPr>
                </pic:nvPicPr>
                <pic:blipFill>
                  <a:blip r:embed="rId1"/>
                  <a:srcRect/>
                  <a:stretch>
                    <a:fillRect/>
                  </a:stretch>
                </pic:blipFill>
                <pic:spPr bwMode="auto">
                  <a:xfrm>
                    <a:off x="0" y="0"/>
                    <a:ext cx="1830200" cy="522915"/>
                  </a:xfrm>
                  <a:prstGeom prst="rect">
                    <a:avLst/>
                  </a:prstGeom>
                  <a:noFill/>
                  <a:ln w="9525">
                    <a:noFill/>
                    <a:miter lim="800000"/>
                    <a:headEnd/>
                    <a:tailEnd/>
                  </a:ln>
                </pic:spPr>
              </pic:pic>
            </a:graphicData>
          </a:graphic>
        </wp:inline>
      </w:drawing>
    </w:r>
    <w:r>
      <w:tab/>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59296A"/>
    <w:rsid w:val="000300F8"/>
    <w:rsid w:val="00070B74"/>
    <w:rsid w:val="000C11DB"/>
    <w:rsid w:val="000D0487"/>
    <w:rsid w:val="001472C5"/>
    <w:rsid w:val="001C5D1D"/>
    <w:rsid w:val="00342AF8"/>
    <w:rsid w:val="00383BE1"/>
    <w:rsid w:val="003D485E"/>
    <w:rsid w:val="004244BC"/>
    <w:rsid w:val="0056525C"/>
    <w:rsid w:val="0059296A"/>
    <w:rsid w:val="006574B0"/>
    <w:rsid w:val="006A0CC3"/>
    <w:rsid w:val="0088489F"/>
    <w:rsid w:val="008A121A"/>
    <w:rsid w:val="00977CB3"/>
    <w:rsid w:val="009C45B5"/>
    <w:rsid w:val="009E5584"/>
    <w:rsid w:val="00AE0FA8"/>
    <w:rsid w:val="00B5451F"/>
    <w:rsid w:val="00BF73D0"/>
    <w:rsid w:val="00E31F0B"/>
    <w:rsid w:val="00EF49F1"/>
    <w:rsid w:val="00F751CA"/>
    <w:rsid w:val="00FB57F3"/>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9296A"/>
    <w:rPr>
      <w:rFonts w:ascii="Cambria" w:eastAsia="Cambria" w:hAnsi="Cambria" w:cs="Times New Roman"/>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unhideWhenUsed/>
    <w:rsid w:val="0059296A"/>
    <w:pPr>
      <w:tabs>
        <w:tab w:val="center" w:pos="4536"/>
        <w:tab w:val="right" w:pos="9072"/>
      </w:tabs>
    </w:pPr>
  </w:style>
  <w:style w:type="character" w:customStyle="1" w:styleId="KopfzeileZeichen">
    <w:name w:val="Kopfzeile Zeichen"/>
    <w:basedOn w:val="Absatzstandardschriftart"/>
    <w:link w:val="Kopfzeile"/>
    <w:uiPriority w:val="99"/>
    <w:rsid w:val="0059296A"/>
    <w:rPr>
      <w:rFonts w:ascii="Cambria" w:eastAsia="Cambria" w:hAnsi="Cambria" w:cs="Times New Roman"/>
      <w:szCs w:val="20"/>
    </w:rPr>
  </w:style>
  <w:style w:type="paragraph" w:styleId="Fuzeile">
    <w:name w:val="footer"/>
    <w:basedOn w:val="Standard"/>
    <w:link w:val="FuzeileZeichen"/>
    <w:uiPriority w:val="99"/>
    <w:unhideWhenUsed/>
    <w:rsid w:val="0059296A"/>
    <w:pPr>
      <w:tabs>
        <w:tab w:val="center" w:pos="4536"/>
        <w:tab w:val="right" w:pos="9072"/>
      </w:tabs>
    </w:pPr>
  </w:style>
  <w:style w:type="character" w:customStyle="1" w:styleId="FuzeileZeichen">
    <w:name w:val="Fußzeile Zeichen"/>
    <w:basedOn w:val="Absatzstandardschriftart"/>
    <w:link w:val="Fuzeile"/>
    <w:uiPriority w:val="99"/>
    <w:rsid w:val="0059296A"/>
    <w:rPr>
      <w:rFonts w:ascii="Cambria" w:eastAsia="Cambria" w:hAnsi="Cambria" w:cs="Times New Roman"/>
      <w:szCs w:val="20"/>
    </w:rPr>
  </w:style>
  <w:style w:type="character" w:styleId="Seitenzahl">
    <w:name w:val="page number"/>
    <w:uiPriority w:val="99"/>
    <w:semiHidden/>
    <w:unhideWhenUsed/>
    <w:rsid w:val="0059296A"/>
  </w:style>
  <w:style w:type="paragraph" w:styleId="Titel">
    <w:name w:val="Title"/>
    <w:basedOn w:val="Standard"/>
    <w:link w:val="TitelZeichen"/>
    <w:qFormat/>
    <w:rsid w:val="0059296A"/>
    <w:pPr>
      <w:spacing w:after="60"/>
      <w:outlineLvl w:val="0"/>
    </w:pPr>
    <w:rPr>
      <w:rFonts w:ascii="Verdana" w:eastAsia="Times New Roman" w:hAnsi="Verdana" w:cs="Arial"/>
      <w:b/>
      <w:bCs/>
      <w:szCs w:val="32"/>
      <w:lang w:val="de-CH" w:eastAsia="de-DE"/>
    </w:rPr>
  </w:style>
  <w:style w:type="character" w:customStyle="1" w:styleId="TitelZeichen">
    <w:name w:val="Titel Zeichen"/>
    <w:basedOn w:val="Absatzstandardschriftart"/>
    <w:link w:val="Titel"/>
    <w:rsid w:val="0059296A"/>
    <w:rPr>
      <w:rFonts w:ascii="Verdana" w:eastAsia="Times New Roman" w:hAnsi="Verdana" w:cs="Arial"/>
      <w:b/>
      <w:bCs/>
      <w:szCs w:val="32"/>
      <w:lang w:val="de-CH" w:eastAsia="de-DE"/>
    </w:rPr>
  </w:style>
  <w:style w:type="character" w:styleId="Link">
    <w:name w:val="Hyperlink"/>
    <w:basedOn w:val="Absatzstandardschriftart"/>
    <w:uiPriority w:val="99"/>
    <w:semiHidden/>
    <w:unhideWhenUsed/>
    <w:rsid w:val="000C11DB"/>
    <w:rPr>
      <w:color w:val="0000FF" w:themeColor="hyperlink"/>
      <w:u w:val="single"/>
    </w:rPr>
  </w:style>
  <w:style w:type="character" w:styleId="Kommentarzeichen">
    <w:name w:val="annotation reference"/>
    <w:basedOn w:val="Absatzstandardschriftart"/>
    <w:uiPriority w:val="99"/>
    <w:semiHidden/>
    <w:unhideWhenUsed/>
    <w:rsid w:val="00FB57F3"/>
    <w:rPr>
      <w:sz w:val="18"/>
      <w:szCs w:val="18"/>
    </w:rPr>
  </w:style>
  <w:style w:type="paragraph" w:styleId="Kommentartext">
    <w:name w:val="annotation text"/>
    <w:basedOn w:val="Standard"/>
    <w:link w:val="KommentartextZeichen"/>
    <w:uiPriority w:val="99"/>
    <w:semiHidden/>
    <w:unhideWhenUsed/>
    <w:rsid w:val="00FB57F3"/>
    <w:rPr>
      <w:szCs w:val="24"/>
    </w:rPr>
  </w:style>
  <w:style w:type="character" w:customStyle="1" w:styleId="KommentartextZeichen">
    <w:name w:val="Kommentartext Zeichen"/>
    <w:basedOn w:val="Absatzstandardschriftart"/>
    <w:link w:val="Kommentartext"/>
    <w:uiPriority w:val="99"/>
    <w:semiHidden/>
    <w:rsid w:val="00FB57F3"/>
    <w:rPr>
      <w:rFonts w:ascii="Cambria" w:eastAsia="Cambria" w:hAnsi="Cambria" w:cs="Times New Roman"/>
    </w:rPr>
  </w:style>
  <w:style w:type="paragraph" w:styleId="Sprechblasentext">
    <w:name w:val="Balloon Text"/>
    <w:basedOn w:val="Standard"/>
    <w:link w:val="SprechblasentextZeichen"/>
    <w:uiPriority w:val="99"/>
    <w:semiHidden/>
    <w:unhideWhenUsed/>
    <w:rsid w:val="00FB57F3"/>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FB57F3"/>
    <w:rPr>
      <w:rFonts w:ascii="Lucida Grande" w:eastAsia="Cambria" w:hAnsi="Lucida Grande" w:cs="Lucida Grande"/>
      <w:sz w:val="18"/>
      <w:szCs w:val="18"/>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http://www.press-n-relations.ch" TargetMode="External"/><Relationship Id="rId6" Type="http://schemas.openxmlformats.org/officeDocument/2006/relationships/hyperlink" Target="mailto:Manuela.auchli@ioz.ch" TargetMode="External"/><Relationship Id="rId7" Type="http://schemas.openxmlformats.org/officeDocument/2006/relationships/hyperlink" Target="mailto:upa@press-n-relations.de" TargetMode="External"/><Relationship Id="rId8" Type="http://schemas.openxmlformats.org/officeDocument/2006/relationships/hyperlink" Target="http://www.press-n-relations.ch"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399</Words>
  <Characters>2279</Characters>
  <Application>Microsoft Macintosh Word</Application>
  <DocSecurity>0</DocSecurity>
  <Lines>18</Lines>
  <Paragraphs>4</Paragraphs>
  <ScaleCrop>false</ScaleCrop>
  <Company>Press'n'Relations </Company>
  <LinksUpToDate>false</LinksUpToDate>
  <CharactersWithSpaces>2798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17</cp:revision>
  <dcterms:created xsi:type="dcterms:W3CDTF">2014-10-23T07:14:00Z</dcterms:created>
  <dcterms:modified xsi:type="dcterms:W3CDTF">2014-10-28T11:21:00Z</dcterms:modified>
</cp:coreProperties>
</file>