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BAA" w:rsidRPr="00B319D7" w:rsidRDefault="003A7BAA" w:rsidP="003A7BAA">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3A7BAA" w:rsidRPr="005A507D" w:rsidRDefault="003A7BAA" w:rsidP="003A7BAA">
      <w:pPr>
        <w:spacing w:line="288" w:lineRule="auto"/>
        <w:ind w:right="-992"/>
        <w:rPr>
          <w:rFonts w:ascii="Helvetica" w:hAnsi="Helvetica"/>
          <w:sz w:val="20"/>
        </w:rPr>
      </w:pPr>
      <w:r>
        <w:rPr>
          <w:rFonts w:ascii="Helvetica" w:hAnsi="Helvetica"/>
          <w:sz w:val="20"/>
        </w:rPr>
        <w:t>Bern, 2. März 2016</w:t>
      </w:r>
    </w:p>
    <w:p w:rsidR="003A7BAA" w:rsidRDefault="003A7BAA" w:rsidP="003A7BAA">
      <w:pPr>
        <w:spacing w:line="288" w:lineRule="auto"/>
        <w:ind w:right="-992"/>
        <w:rPr>
          <w:rFonts w:ascii="Helvetica" w:hAnsi="Helvetica" w:cs="Helvetica"/>
          <w:b/>
          <w:bCs/>
        </w:rPr>
      </w:pPr>
    </w:p>
    <w:p w:rsidR="003A7BAA" w:rsidRPr="00CE3EFD" w:rsidRDefault="003A7BAA" w:rsidP="003A7BAA">
      <w:pPr>
        <w:spacing w:line="288" w:lineRule="auto"/>
        <w:ind w:right="-1702"/>
        <w:rPr>
          <w:rFonts w:ascii="Helvetica" w:hAnsi="Helvetica" w:cs="Helvetica"/>
          <w:b/>
          <w:bCs/>
          <w:lang w:val="de-CH"/>
        </w:rPr>
      </w:pPr>
      <w:r>
        <w:rPr>
          <w:rFonts w:ascii="Helvetica" w:hAnsi="Helvetica" w:cs="Helvetica"/>
          <w:b/>
          <w:bCs/>
          <w:lang w:val="de-CH"/>
        </w:rPr>
        <w:t xml:space="preserve">IT-Logix steigert Umsatz </w:t>
      </w:r>
    </w:p>
    <w:p w:rsidR="003A7BAA" w:rsidRDefault="003A7BAA" w:rsidP="003A7BAA">
      <w:pPr>
        <w:spacing w:line="288" w:lineRule="auto"/>
        <w:ind w:right="-568"/>
        <w:rPr>
          <w:rFonts w:ascii="Helvetica" w:hAnsi="Helvetica"/>
          <w:sz w:val="20"/>
        </w:rPr>
      </w:pPr>
      <w:r>
        <w:rPr>
          <w:rFonts w:ascii="Helvetica" w:hAnsi="Helvetica"/>
          <w:sz w:val="20"/>
        </w:rPr>
        <w:t>Vielversprechende Entwicklung auch in neuen Geschäftsfeldern</w:t>
      </w:r>
    </w:p>
    <w:p w:rsidR="003A7BAA" w:rsidRDefault="003A7BAA" w:rsidP="003A7BAA">
      <w:pPr>
        <w:spacing w:line="288" w:lineRule="auto"/>
        <w:ind w:right="-142"/>
        <w:rPr>
          <w:rFonts w:ascii="Helvetica" w:hAnsi="Helvetica"/>
          <w:sz w:val="20"/>
        </w:rPr>
      </w:pPr>
    </w:p>
    <w:p w:rsidR="003A7BAA" w:rsidRDefault="003A7BAA" w:rsidP="003A7BAA">
      <w:pPr>
        <w:spacing w:line="288" w:lineRule="auto"/>
        <w:ind w:right="-142"/>
        <w:rPr>
          <w:rFonts w:ascii="Helvetica" w:hAnsi="Helvetica"/>
          <w:b/>
          <w:sz w:val="20"/>
        </w:rPr>
      </w:pPr>
      <w:r>
        <w:rPr>
          <w:rFonts w:ascii="Helvetica" w:hAnsi="Helvetica"/>
          <w:b/>
          <w:sz w:val="20"/>
        </w:rPr>
        <w:t>IT-Logix blickt auf ein erfreuliches Geschäftsjahr zurück. Das auf Business Intelligence (BI), Data Warehousing (DWH) und Big Data spezialisierte IT-Beratungshaus konnte im Jahr 2015 den Umsatz um 12 Prozent auf 7 Millionen Franken steigern. Zum Wachstum hat auch der Ausbau der Geschäftsbereiche Microsoft BI und BI-Strategieberatung sowie der Einstieg in die Bereiche Data Science und BI-spezifische Projektleitung beigetragen. „Das vergangene Jahr war geprägt vom strategischen Ausbau unseres Dienstleistungsportfolios“</w:t>
      </w:r>
      <w:proofErr w:type="gramStart"/>
      <w:r>
        <w:rPr>
          <w:rFonts w:ascii="Helvetica" w:hAnsi="Helvetica"/>
          <w:b/>
          <w:sz w:val="20"/>
        </w:rPr>
        <w:t>, sagt</w:t>
      </w:r>
      <w:proofErr w:type="gramEnd"/>
      <w:r>
        <w:rPr>
          <w:rFonts w:ascii="Helvetica" w:hAnsi="Helvetica"/>
          <w:b/>
          <w:sz w:val="20"/>
        </w:rPr>
        <w:t xml:space="preserve"> Samuel Rentsch, CEO von IT-Logix. „Die Investitionen in die Besetzung neuer Geschäftsfelder haben sich ausbezahlt, und auch in diesem Jahr entwickeln sich die hinzugekommenen Bereiche vielversprechend.“ IT-Logix hat 2015 wieder diverse grosse BI- und Big-Data-Aufträge namhafter Neu- und Bestandskunden aller Branchen und der öffentlichen Hand an Land gezogen. Nicht ohne Stolz verweist Rentsch in diesem Zusammenhang auf die konstant hohe Kundenzufriedenheit (3,7 Punkte von 4), die im vergangenen Jahr durch zwei unabhängige Institute bestätigt wurde. „Die guten Noten unserer Kunden sind nicht zuletzt dem Ausbau der Belegschaft und der Förderung in Weiterbildungen zu verdanken“, ist sich Rentsch sicher. </w:t>
      </w:r>
    </w:p>
    <w:p w:rsidR="003A7BAA" w:rsidRDefault="003A7BAA" w:rsidP="003A7BAA">
      <w:pPr>
        <w:spacing w:line="288" w:lineRule="auto"/>
        <w:ind w:right="-142"/>
        <w:rPr>
          <w:rFonts w:ascii="Helvetica" w:hAnsi="Helvetica"/>
          <w:b/>
          <w:sz w:val="20"/>
        </w:rPr>
      </w:pPr>
    </w:p>
    <w:p w:rsidR="003A7BAA" w:rsidRDefault="003A7BAA" w:rsidP="003A7BAA">
      <w:pPr>
        <w:spacing w:line="288" w:lineRule="auto"/>
        <w:ind w:right="-142"/>
        <w:rPr>
          <w:rFonts w:ascii="Helvetica" w:hAnsi="Helvetica"/>
          <w:sz w:val="20"/>
        </w:rPr>
      </w:pPr>
      <w:r w:rsidRPr="005C5379">
        <w:rPr>
          <w:rFonts w:ascii="Helvetica" w:hAnsi="Helvetica"/>
          <w:sz w:val="20"/>
        </w:rPr>
        <w:t xml:space="preserve">Parallel zum </w:t>
      </w:r>
      <w:r>
        <w:rPr>
          <w:rFonts w:ascii="Helvetica" w:hAnsi="Helvetica"/>
          <w:sz w:val="20"/>
        </w:rPr>
        <w:t xml:space="preserve">Umsatzwachstum ist denn </w:t>
      </w:r>
      <w:r w:rsidRPr="005C5379">
        <w:rPr>
          <w:rFonts w:ascii="Helvetica" w:hAnsi="Helvetica"/>
          <w:sz w:val="20"/>
        </w:rPr>
        <w:t>auch die</w:t>
      </w:r>
      <w:r>
        <w:rPr>
          <w:rFonts w:ascii="Helvetica" w:hAnsi="Helvetica"/>
          <w:sz w:val="20"/>
        </w:rPr>
        <w:t xml:space="preserve"> Mitarbeiterzahl gestiegen</w:t>
      </w:r>
      <w:proofErr w:type="gramStart"/>
      <w:r w:rsidRPr="005C5379">
        <w:rPr>
          <w:rFonts w:ascii="Helvetica" w:hAnsi="Helvetica"/>
          <w:sz w:val="20"/>
        </w:rPr>
        <w:t>: IT</w:t>
      </w:r>
      <w:proofErr w:type="gramEnd"/>
      <w:r w:rsidRPr="005C5379">
        <w:rPr>
          <w:rFonts w:ascii="Helvetica" w:hAnsi="Helvetica"/>
          <w:sz w:val="20"/>
        </w:rPr>
        <w:t xml:space="preserve">-Logix hat im letzten Jahr fünf neue Stellen geschaffen und so das Team von 33 auf insgesamt 38 Mitarbeitende ausgebaut. </w:t>
      </w:r>
      <w:r>
        <w:rPr>
          <w:rFonts w:ascii="Helvetica" w:hAnsi="Helvetica"/>
          <w:sz w:val="20"/>
        </w:rPr>
        <w:t>Dabei wirkte sich auch die für Dienstleistungsfirmen im Allgemeinen und IT-Unternehmen im Speziellen aussergewöhnlich tiefe Fluktuationsrate von 2,9 Prozent positiv auf das organische Wachstum aus. Die Loyalität der Mitarbeitenden spiegelt sich indes in der Mitarbeitendenzufriedenheit bei Kununu wider, ist doch IT-Logix in den Ranglisten des Bewertungsportals regelmässig ganz vorne mit dabei. Im aktuellen Ranking rangiert das Unternehmen auf Platz 15 der beliebtesten Schweizer Unternehmen aller Branchen und schafft es mit dem erfreulichen Platz 3 in der Kategorie Beratung und Consulting gar aufs Siegerpodest.</w:t>
      </w:r>
    </w:p>
    <w:p w:rsidR="003A7BAA" w:rsidRPr="00EE0A19" w:rsidRDefault="003A7BAA" w:rsidP="003A7BAA">
      <w:pPr>
        <w:spacing w:line="288" w:lineRule="auto"/>
        <w:ind w:right="-142"/>
        <w:rPr>
          <w:rFonts w:ascii="Helvetica" w:hAnsi="Helvetica"/>
          <w:sz w:val="20"/>
        </w:rPr>
      </w:pPr>
    </w:p>
    <w:tbl>
      <w:tblPr>
        <w:tblW w:w="8613" w:type="dxa"/>
        <w:tblLayout w:type="fixed"/>
        <w:tblLook w:val="04A0"/>
      </w:tblPr>
      <w:tblGrid>
        <w:gridCol w:w="2943"/>
        <w:gridCol w:w="5670"/>
      </w:tblGrid>
      <w:tr w:rsidR="003A7BAA" w:rsidRPr="004F17D4">
        <w:trPr>
          <w:trHeight w:val="2127"/>
        </w:trPr>
        <w:tc>
          <w:tcPr>
            <w:tcW w:w="2943" w:type="dxa"/>
            <w:shd w:val="clear" w:color="auto" w:fill="auto"/>
          </w:tcPr>
          <w:p w:rsidR="003A7BAA" w:rsidRPr="00CB3C20" w:rsidRDefault="003A7BAA" w:rsidP="00605AC2">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945538" cy="1493097"/>
                  <wp:effectExtent l="25400" t="0" r="0" b="0"/>
                  <wp:docPr id="20"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4"/>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5670" w:type="dxa"/>
            <w:shd w:val="clear" w:color="auto" w:fill="auto"/>
          </w:tcPr>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CB3C20" w:rsidRDefault="003A7BAA" w:rsidP="00605AC2">
            <w:pPr>
              <w:pStyle w:val="Titel"/>
              <w:rPr>
                <w:rFonts w:ascii="Arial" w:eastAsia="Cambria" w:hAnsi="Arial" w:cs="Calibri"/>
                <w:bCs w:val="0"/>
                <w:sz w:val="16"/>
                <w:szCs w:val="26"/>
                <w:lang w:val="en-US"/>
              </w:rPr>
            </w:pPr>
          </w:p>
          <w:p w:rsidR="003A7BAA" w:rsidRPr="004F17D4" w:rsidRDefault="003A7BAA" w:rsidP="00605AC2">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3A7BAA" w:rsidRDefault="003A7BAA" w:rsidP="003A7BAA">
      <w:pPr>
        <w:spacing w:line="288" w:lineRule="auto"/>
        <w:ind w:right="-142"/>
        <w:rPr>
          <w:rFonts w:ascii="Helvetica" w:hAnsi="Helvetica"/>
          <w:sz w:val="20"/>
        </w:rPr>
      </w:pPr>
    </w:p>
    <w:p w:rsidR="003A7BAA" w:rsidRPr="00565580" w:rsidRDefault="003A7BAA" w:rsidP="003A7BAA">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3A7BAA" w:rsidRPr="008B2D7C">
        <w:trPr>
          <w:trHeight w:val="73"/>
        </w:trPr>
        <w:tc>
          <w:tcPr>
            <w:tcW w:w="5315" w:type="dxa"/>
          </w:tcPr>
          <w:p w:rsidR="003A7BAA" w:rsidRPr="00FE3471" w:rsidRDefault="003A7BAA" w:rsidP="00605AC2">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3A7BAA" w:rsidRDefault="003A7BAA" w:rsidP="00605AC2">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3A7BAA" w:rsidRDefault="003A7BAA" w:rsidP="00605AC2">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3A7BAA" w:rsidRDefault="003A7BAA" w:rsidP="00605AC2">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3A7BAA" w:rsidRPr="00ED28D0" w:rsidRDefault="003A7BAA" w:rsidP="00605AC2">
            <w:pPr>
              <w:widowControl w:val="0"/>
              <w:adjustRightInd w:val="0"/>
              <w:spacing w:line="288" w:lineRule="auto"/>
              <w:rPr>
                <w:rFonts w:ascii="Helvetica" w:eastAsia="Times New Roman" w:hAnsi="Helvetica"/>
                <w:sz w:val="16"/>
              </w:rPr>
            </w:pPr>
            <w:hyperlink r:id="rId5" w:history="1">
              <w:r w:rsidRPr="00B111C4">
                <w:rPr>
                  <w:rFonts w:ascii="Helvetica" w:eastAsia="Times New Roman" w:hAnsi="Helvetica"/>
                  <w:sz w:val="16"/>
                </w:rPr>
                <w:t>contact@it-logix.ch</w:t>
              </w:r>
            </w:hyperlink>
            <w:r>
              <w:rPr>
                <w:rFonts w:ascii="Helvetica" w:eastAsia="Times New Roman" w:hAnsi="Helvetica"/>
                <w:sz w:val="16"/>
              </w:rPr>
              <w:t xml:space="preserve"> – www.it-logix.ch</w:t>
            </w:r>
          </w:p>
        </w:tc>
        <w:tc>
          <w:tcPr>
            <w:tcW w:w="4394" w:type="dxa"/>
          </w:tcPr>
          <w:p w:rsidR="003A7BAA" w:rsidRPr="00E278EF" w:rsidRDefault="003A7BAA" w:rsidP="00605AC2">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3A7BAA" w:rsidRPr="008253EF" w:rsidRDefault="003A7BAA" w:rsidP="00605AC2">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A7BAA" w:rsidRPr="008253EF" w:rsidRDefault="003A7BAA" w:rsidP="00605AC2">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A7BAA" w:rsidRPr="008253EF" w:rsidRDefault="003A7BAA" w:rsidP="00605AC2">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A7BAA" w:rsidRPr="008B2D7C" w:rsidRDefault="003A7BAA" w:rsidP="00605AC2">
            <w:pPr>
              <w:widowControl w:val="0"/>
              <w:adjustRightInd w:val="0"/>
              <w:spacing w:line="288" w:lineRule="auto"/>
              <w:rPr>
                <w:rFonts w:ascii="Helvetica" w:eastAsia="Times New Roman" w:hAnsi="Helvetica"/>
                <w:sz w:val="16"/>
              </w:rPr>
            </w:pPr>
            <w:hyperlink r:id="rId6" w:history="1">
              <w:r w:rsidRPr="00C4323A">
                <w:rPr>
                  <w:rFonts w:ascii="Helvetica" w:eastAsia="Times New Roman" w:hAnsi="Helvetica"/>
                  <w:sz w:val="16"/>
                </w:rPr>
                <w:t>mh@press-n-relations.ch</w:t>
              </w:r>
            </w:hyperlink>
            <w:r>
              <w:rPr>
                <w:rFonts w:ascii="Helvetica" w:eastAsia="Times New Roman" w:hAnsi="Helvetica"/>
                <w:sz w:val="16"/>
              </w:rPr>
              <w:t xml:space="preserve"> </w:t>
            </w:r>
            <w:r w:rsidRPr="008253EF">
              <w:rPr>
                <w:rFonts w:ascii="Helvetica" w:eastAsia="Times New Roman" w:hAnsi="Helvetica"/>
                <w:sz w:val="16"/>
              </w:rPr>
              <w:t>– www.press-n-relations.ch</w:t>
            </w:r>
          </w:p>
        </w:tc>
      </w:tr>
    </w:tbl>
    <w:p w:rsidR="003A7BAA" w:rsidRDefault="003A7BAA" w:rsidP="003A7BAA">
      <w:pPr>
        <w:spacing w:line="100" w:lineRule="atLeast"/>
        <w:rPr>
          <w:rFonts w:ascii="Helvetica" w:eastAsia="Times New Roman" w:hAnsi="Helvetica"/>
          <w:b/>
          <w:sz w:val="18"/>
        </w:rPr>
      </w:pPr>
    </w:p>
    <w:p w:rsidR="003A7BAA" w:rsidRDefault="003A7BAA" w:rsidP="003A7BAA">
      <w:pPr>
        <w:spacing w:line="100" w:lineRule="atLeast"/>
        <w:rPr>
          <w:rFonts w:ascii="Helvetica" w:eastAsia="Times New Roman" w:hAnsi="Helvetica"/>
          <w:b/>
          <w:sz w:val="18"/>
        </w:rPr>
      </w:pPr>
      <w:r>
        <w:rPr>
          <w:rFonts w:ascii="Helvetica" w:eastAsia="Times New Roman" w:hAnsi="Helvetica"/>
          <w:b/>
          <w:sz w:val="18"/>
        </w:rPr>
        <w:t>Über IT-Logix</w:t>
      </w:r>
    </w:p>
    <w:p w:rsidR="003A7BAA" w:rsidRPr="005C5379" w:rsidRDefault="003A7BAA" w:rsidP="003A7BAA">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3A7BAA" w:rsidRPr="005C5379" w:rsidRDefault="003A7BAA" w:rsidP="003A7BAA">
      <w:pPr>
        <w:spacing w:line="100" w:lineRule="atLeast"/>
        <w:rPr>
          <w:rFonts w:ascii="Helvetica" w:eastAsia="Times New Roman" w:hAnsi="Helvetica"/>
          <w:sz w:val="18"/>
        </w:rPr>
      </w:pPr>
    </w:p>
    <w:p w:rsidR="00546C9D" w:rsidRPr="005C5379" w:rsidRDefault="00546C9D" w:rsidP="005C5379">
      <w:pPr>
        <w:spacing w:line="100" w:lineRule="atLeast"/>
        <w:rPr>
          <w:rFonts w:ascii="Helvetica" w:eastAsia="Times New Roman" w:hAnsi="Helvetica"/>
          <w:sz w:val="18"/>
        </w:rPr>
      </w:pPr>
    </w:p>
    <w:sectPr w:rsidR="00546C9D" w:rsidRPr="005C5379" w:rsidSect="00546C9D">
      <w:headerReference w:type="default" r:id="rId7"/>
      <w:pgSz w:w="11899" w:h="16838"/>
      <w:pgMar w:top="1418" w:right="353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0C2B" w:rsidRDefault="00D20C2B">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r>
  </w:p>
  <w:p w:rsidR="00D20C2B" w:rsidRDefault="00D20C2B" w:rsidP="00546C9D">
    <w:pPr>
      <w:pStyle w:val="Kopfzeile"/>
      <w:tabs>
        <w:tab w:val="clear" w:pos="9072"/>
        <w:tab w:val="left" w:pos="2000"/>
        <w:tab w:val="right" w:pos="9639"/>
      </w:tabs>
      <w:rPr>
        <w:noProof/>
      </w:rPr>
    </w:pPr>
    <w:r>
      <w:rPr>
        <w:noProof/>
      </w:rPr>
      <w:tab/>
    </w:r>
    <w:r>
      <w:rPr>
        <w:noProof/>
      </w:rPr>
      <w:tab/>
    </w:r>
  </w:p>
  <w:p w:rsidR="00D20C2B" w:rsidRDefault="00D20C2B">
    <w:pPr>
      <w:pStyle w:val="Kopfzeile"/>
      <w:tabs>
        <w:tab w:val="clear" w:pos="9072"/>
        <w:tab w:val="right" w:pos="9639"/>
      </w:tabs>
    </w:pPr>
    <w:r>
      <w:rPr>
        <w:noProof/>
      </w:rPr>
      <w:tab/>
      <w:t xml:space="preserve"> </w:t>
    </w:r>
  </w:p>
  <w:p w:rsidR="00D20C2B" w:rsidRDefault="00D20C2B">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F2F34"/>
    <w:rsid w:val="000908BA"/>
    <w:rsid w:val="002B7AFE"/>
    <w:rsid w:val="003A7BAA"/>
    <w:rsid w:val="00546C9D"/>
    <w:rsid w:val="00597EC6"/>
    <w:rsid w:val="005C5379"/>
    <w:rsid w:val="007F2F34"/>
    <w:rsid w:val="00D20C2B"/>
    <w:rsid w:val="00D60E75"/>
    <w:rsid w:val="00E04127"/>
    <w:rsid w:val="00FB4223"/>
    <w:rsid w:val="00FF054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F2F34"/>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7F2F34"/>
    <w:pPr>
      <w:tabs>
        <w:tab w:val="center" w:pos="4536"/>
        <w:tab w:val="right" w:pos="9072"/>
      </w:tabs>
    </w:pPr>
  </w:style>
  <w:style w:type="character" w:customStyle="1" w:styleId="KopfzeileZeichen">
    <w:name w:val="Kopfzeile Zeichen"/>
    <w:basedOn w:val="Absatzstandardschriftart"/>
    <w:link w:val="Kopfzeile"/>
    <w:rsid w:val="007F2F34"/>
    <w:rPr>
      <w:rFonts w:ascii="Times" w:eastAsia="Times" w:hAnsi="Times" w:cs="Times New Roman"/>
      <w:lang w:eastAsia="de-DE"/>
    </w:rPr>
  </w:style>
  <w:style w:type="paragraph" w:styleId="Titel">
    <w:name w:val="Title"/>
    <w:basedOn w:val="Standard"/>
    <w:link w:val="TitelZeichen"/>
    <w:qFormat/>
    <w:rsid w:val="007F2F34"/>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7F2F34"/>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E04127"/>
    <w:rPr>
      <w:sz w:val="18"/>
      <w:szCs w:val="18"/>
    </w:rPr>
  </w:style>
  <w:style w:type="paragraph" w:styleId="Kommentartext">
    <w:name w:val="annotation text"/>
    <w:basedOn w:val="Standard"/>
    <w:link w:val="KommentartextZeichen"/>
    <w:uiPriority w:val="99"/>
    <w:semiHidden/>
    <w:unhideWhenUsed/>
    <w:rsid w:val="00E04127"/>
  </w:style>
  <w:style w:type="character" w:customStyle="1" w:styleId="KommentartextZeichen">
    <w:name w:val="Kommentartext Zeichen"/>
    <w:basedOn w:val="Absatzstandardschriftart"/>
    <w:link w:val="Kommentartext"/>
    <w:uiPriority w:val="99"/>
    <w:semiHidden/>
    <w:rsid w:val="00E04127"/>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E04127"/>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04127"/>
    <w:rPr>
      <w:rFonts w:ascii="Lucida Grande" w:eastAsia="Times"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contact@it-logix.ch"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2536</Characters>
  <Application>Microsoft Macintosh Word</Application>
  <DocSecurity>0</DocSecurity>
  <Lines>21</Lines>
  <Paragraphs>5</Paragraphs>
  <ScaleCrop>false</ScaleCrop>
  <Company>Press'n'Relations </Company>
  <LinksUpToDate>false</LinksUpToDate>
  <CharactersWithSpaces>3114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7</cp:revision>
  <cp:lastPrinted>2016-02-17T14:38:00Z</cp:lastPrinted>
  <dcterms:created xsi:type="dcterms:W3CDTF">2016-02-17T10:24:00Z</dcterms:created>
  <dcterms:modified xsi:type="dcterms:W3CDTF">2016-03-01T19:07:00Z</dcterms:modified>
</cp:coreProperties>
</file>