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customXml/itemProps2.xml" ContentType="application/vnd.openxmlformats-officedocument.customXmlProperties+xml"/>
  <Override PartName="/word/stylesWithEffects.xml" ContentType="application/vnd.ms-word.stylesWithEffects+xml"/>
  <Override PartName="/word/header1.xml" ContentType="application/vnd.openxmlformats-officedocument.wordprocessingml.header+xml"/>
  <Override PartName="/customXml/itemProps4.xml" ContentType="application/vnd.openxmlformats-officedocument.customXmlProperties+xml"/>
  <Override PartName="/word/endnotes.xml" ContentType="application/vnd.openxmlformats-officedocument.wordprocessingml.endnotes+xml"/>
  <Override PartName="/word/document.xml" ContentType="application/vnd.openxmlformats-officedocument.wordprocessingml.document.main+xml"/>
  <Override PartName="/word/fontTable.xml" ContentType="application/vnd.openxmlformats-officedocument.wordprocessingml.fontTable+xml"/>
  <Default Extension="xml" ContentType="application/xml"/>
  <Override PartName="/word/numbering.xml" ContentType="application/vnd.openxmlformats-officedocument.wordprocessingml.numbering+xml"/>
  <Override PartName="/word/footer1.xml" ContentType="application/vnd.openxmlformats-officedocument.wordprocessingml.footer+xml"/>
  <Override PartName="/word/theme/theme1.xml" ContentType="application/vnd.openxmlformats-officedocument.theme+xml"/>
  <Override PartName="/customXml/itemProps1.xml" ContentType="application/vnd.openxmlformats-officedocument.customXmlProperties+xml"/>
  <Override PartName="/docProps/app.xml" ContentType="application/vnd.openxmlformats-officedocument.extended-properties+xml"/>
  <Override PartName="/customXml/itemProps3.xml" ContentType="application/vnd.openxmlformats-officedocument.customXmlProperties+xml"/>
  <Override PartName="/word/header2.xml" ContentType="application/vnd.openxmlformats-officedocument.wordprocessingml.header+xml"/>
  <Override PartName="/customXml/itemProps5.xml" ContentType="application/vnd.openxmlformats-officedocument.customXmlProperties+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A8A" w:rsidRPr="00A156E4" w:rsidRDefault="00FA2A8A" w:rsidP="00FA2A8A">
      <w:pPr>
        <w:jc w:val="center"/>
        <w:rPr>
          <w:b/>
          <w:color w:val="FF57AE" w:themeColor="accent5" w:themeTint="99"/>
          <w:sz w:val="24"/>
          <w:szCs w:val="24"/>
          <w:lang w:val="de-CH"/>
        </w:rPr>
      </w:pPr>
      <w:bookmarkStart w:id="0" w:name="_GoBack"/>
      <w:bookmarkEnd w:id="0"/>
      <w:r w:rsidRPr="00A156E4">
        <w:rPr>
          <w:b/>
          <w:color w:val="FF57AE" w:themeColor="accent5" w:themeTint="99"/>
          <w:sz w:val="24"/>
          <w:szCs w:val="24"/>
          <w:lang w:val="de-CH"/>
        </w:rPr>
        <w:t>PR Win Announcement</w:t>
      </w:r>
    </w:p>
    <w:p w:rsidR="00A156E4" w:rsidRDefault="00A156E4" w:rsidP="00A156E4">
      <w:pPr>
        <w:jc w:val="center"/>
        <w:rPr>
          <w:b/>
          <w:bCs/>
          <w:color w:val="FF57AE"/>
          <w:sz w:val="24"/>
          <w:szCs w:val="24"/>
          <w:u w:color="FF57AE"/>
          <w:lang w:val="de-DE"/>
        </w:rPr>
      </w:pPr>
      <w:r>
        <w:rPr>
          <w:b/>
          <w:bCs/>
          <w:color w:val="FF57AE"/>
          <w:sz w:val="24"/>
          <w:szCs w:val="24"/>
          <w:u w:color="FF57AE"/>
          <w:lang w:val="de-DE"/>
        </w:rPr>
        <w:t>Medienmitteilung</w:t>
      </w:r>
    </w:p>
    <w:p w:rsidR="00A156E4" w:rsidRDefault="00A156E4" w:rsidP="00A156E4">
      <w:pPr>
        <w:rPr>
          <w:lang w:val="de-DE"/>
        </w:rPr>
      </w:pPr>
    </w:p>
    <w:p w:rsidR="00A156E4" w:rsidRDefault="00A156E4" w:rsidP="00A156E4">
      <w:pPr>
        <w:tabs>
          <w:tab w:val="left" w:pos="9923"/>
        </w:tabs>
        <w:rPr>
          <w:lang w:val="de-DE"/>
        </w:rPr>
      </w:pPr>
      <w:r w:rsidRPr="00A156E4">
        <w:rPr>
          <w:lang w:val="de-DE"/>
        </w:rPr>
        <w:t>Glattbrugg, 26. Mai 2015</w:t>
      </w:r>
    </w:p>
    <w:p w:rsidR="00A156E4" w:rsidRDefault="00A156E4" w:rsidP="00A156E4">
      <w:pPr>
        <w:rPr>
          <w:sz w:val="24"/>
          <w:szCs w:val="24"/>
          <w:lang w:val="de-DE"/>
        </w:rPr>
      </w:pPr>
    </w:p>
    <w:p w:rsidR="00A156E4" w:rsidRDefault="00A156E4" w:rsidP="00A156E4">
      <w:pPr>
        <w:rPr>
          <w:b/>
          <w:bCs/>
          <w:sz w:val="24"/>
          <w:szCs w:val="24"/>
          <w:lang w:val="de-DE"/>
        </w:rPr>
      </w:pPr>
      <w:r>
        <w:rPr>
          <w:b/>
          <w:bCs/>
          <w:sz w:val="24"/>
          <w:szCs w:val="24"/>
          <w:lang w:val="de-DE"/>
        </w:rPr>
        <w:t>Safe Swiss Cloud setzt auf Interxion-Rechenzentrum in Z</w:t>
      </w:r>
      <w:r>
        <w:rPr>
          <w:rFonts w:ascii="Arial Unicode MS"/>
          <w:b/>
          <w:bCs/>
          <w:sz w:val="24"/>
          <w:szCs w:val="24"/>
          <w:lang w:val="de-DE"/>
        </w:rPr>
        <w:t>ü</w:t>
      </w:r>
      <w:r>
        <w:rPr>
          <w:b/>
          <w:bCs/>
          <w:sz w:val="24"/>
          <w:szCs w:val="24"/>
          <w:lang w:val="de-DE"/>
        </w:rPr>
        <w:t>rich</w:t>
      </w:r>
    </w:p>
    <w:p w:rsidR="00A156E4" w:rsidRDefault="00A156E4" w:rsidP="00A156E4">
      <w:pPr>
        <w:rPr>
          <w:lang w:val="de-DE"/>
        </w:rPr>
      </w:pPr>
    </w:p>
    <w:p w:rsidR="00A156E4" w:rsidRDefault="00A156E4" w:rsidP="00A156E4">
      <w:pPr>
        <w:rPr>
          <w:lang w:val="de-DE"/>
        </w:rPr>
      </w:pPr>
      <w:r w:rsidRPr="0090318E">
        <w:rPr>
          <w:iCs/>
          <w:lang w:val="de-DE"/>
        </w:rPr>
        <w:t>Safe Swiss Cloud hat sich für den Betrieb seiner hochsich</w:t>
      </w:r>
      <w:r>
        <w:rPr>
          <w:iCs/>
          <w:lang w:val="de-DE"/>
        </w:rPr>
        <w:t xml:space="preserve">eren Cloud-Infrastrukturdienste </w:t>
      </w:r>
      <w:r w:rsidRPr="0090318E">
        <w:rPr>
          <w:iCs/>
          <w:lang w:val="de-DE"/>
        </w:rPr>
        <w:t>für</w:t>
      </w:r>
      <w:r>
        <w:rPr>
          <w:iCs/>
          <w:lang w:val="de-DE"/>
        </w:rPr>
        <w:t xml:space="preserve"> das Interxion-Rechenzentrum i</w:t>
      </w:r>
      <w:r w:rsidRPr="0090318E">
        <w:rPr>
          <w:iCs/>
          <w:lang w:val="de-DE"/>
        </w:rPr>
        <w:t xml:space="preserve">n Glattbrugg entschieden. Massgebend für den Entscheid zugunsten von Interxion war die Tatsache, dass der Colocation-Anbieter höchste Standards gewährleistet. „Interxion garantiert uns beste Voraussetzungen für Sicherheit, Verfügbarkeit und Connectivity“, sagt </w:t>
      </w:r>
      <w:r>
        <w:rPr>
          <w:iCs/>
          <w:lang w:val="de-DE"/>
        </w:rPr>
        <w:t>Pr</w:t>
      </w:r>
      <w:r w:rsidRPr="0090318E">
        <w:rPr>
          <w:iCs/>
          <w:lang w:val="de-DE"/>
        </w:rPr>
        <w:t>odosh Banerjee, CEO von Safe Swiss Cloud. „Dies ermöglicht uns nahtlose Interoperabilität mit einem zweiten redundanten Rechenzentrum</w:t>
      </w:r>
      <w:r>
        <w:rPr>
          <w:iCs/>
          <w:lang w:val="de-DE"/>
        </w:rPr>
        <w:t xml:space="preserve"> in der Schweiz</w:t>
      </w:r>
      <w:r w:rsidRPr="0090318E">
        <w:rPr>
          <w:iCs/>
          <w:lang w:val="de-DE"/>
        </w:rPr>
        <w:t xml:space="preserve">.“ </w:t>
      </w:r>
      <w:r>
        <w:rPr>
          <w:iCs/>
          <w:lang w:val="de-DE"/>
        </w:rPr>
        <w:t xml:space="preserve">Als Enterprise-Cloud-Anbieter ist Safe Swiss Cloud auf ein netzwerktechnisch sehr gut erschlossenes Rechenzentrum angewiesen. Zertifizierungen nach ISO 27001 und anderen Standards sowie die Konformität mit FINMA-Richtlinien seien überzeugende Gründe, seinen Kunden im Interxion-Rechenzentrum ein sicheres Zuhause einzurichten, sagt Banerjee. </w:t>
      </w:r>
    </w:p>
    <w:p w:rsidR="00A156E4" w:rsidRDefault="00A156E4" w:rsidP="00A156E4">
      <w:pPr>
        <w:rPr>
          <w:lang w:val="de-DE"/>
        </w:rPr>
      </w:pPr>
    </w:p>
    <w:p w:rsidR="00A156E4" w:rsidRPr="001E2B77" w:rsidRDefault="00A156E4" w:rsidP="00A156E4">
      <w:pPr>
        <w:rPr>
          <w:lang w:val="de-DE"/>
        </w:rPr>
      </w:pPr>
      <w:r w:rsidRPr="001E2B77">
        <w:rPr>
          <w:iCs/>
          <w:lang w:val="de-DE"/>
        </w:rPr>
        <w:t>Safe Swiss Cloud zählt Unternehmen aus den Bereichen Banken, Zahlungsverkehr, Asset Management, Medien und Healthcare aus der Schweiz, Europa und Asien zu seinen Kunden und bietet diesen virtuelle Rechenzentren mit hochentwickelten Netzwerk-Features, die sich durch Skalierbarkeit, Sicherheit und hohe Verfügbarkeit auszeichnen. "Die Zusammenarbeit mit Interxion ist höchst professionell und partnerschaftlich und die Qualität der Dienstleistungen immer ausgezeichnet. Wir schätzen darüber hinaus die Gelegenheit, mit Interxion bei verschiedenen Informations- und Austauschveranstaltungen der Cloud Community dienen zu können“, beschre</w:t>
      </w:r>
      <w:r>
        <w:rPr>
          <w:iCs/>
          <w:lang w:val="de-DE"/>
        </w:rPr>
        <w:t xml:space="preserve">ibt Banerjee die Partnerschaft. </w:t>
      </w:r>
      <w:r w:rsidRPr="001E2B77">
        <w:rPr>
          <w:iCs/>
          <w:lang w:val="de-DE"/>
        </w:rPr>
        <w:t xml:space="preserve">Ausserdem habe man sehr gute Erfahrungen mit dem Kundenservice von Interxion gemacht. </w:t>
      </w:r>
    </w:p>
    <w:p w:rsidR="00A156E4" w:rsidRDefault="00A156E4" w:rsidP="00A156E4">
      <w:pPr>
        <w:rPr>
          <w:lang w:val="de-DE"/>
        </w:rPr>
      </w:pPr>
    </w:p>
    <w:p w:rsidR="00A156E4" w:rsidRDefault="00A156E4" w:rsidP="00A156E4">
      <w:pPr>
        <w:rPr>
          <w:i/>
          <w:iCs/>
          <w:lang w:val="de-DE"/>
        </w:rPr>
      </w:pPr>
      <w:r>
        <w:rPr>
          <w:rFonts w:ascii="Arial Unicode MS"/>
          <w:i/>
          <w:iCs/>
          <w:lang w:val="de-DE"/>
        </w:rPr>
        <w:t>Ü</w:t>
      </w:r>
      <w:r>
        <w:rPr>
          <w:i/>
          <w:iCs/>
          <w:lang w:val="de-DE"/>
        </w:rPr>
        <w:t>ber Interxion</w:t>
      </w:r>
    </w:p>
    <w:p w:rsidR="00A156E4" w:rsidRDefault="00A156E4" w:rsidP="00A156E4">
      <w:pPr>
        <w:rPr>
          <w:lang w:val="de-DE"/>
        </w:rPr>
      </w:pPr>
      <w:r w:rsidRPr="00622EEA">
        <w:rPr>
          <w:lang w:val="de-DE"/>
        </w:rPr>
        <w:t xml:space="preserve">Interxion (NYSE: INXN) ist ein führender europäischer Anbieter von Carrier- und Cloud-neutralen Rechenzentrums-Dienstleistungen für Colocation und betreibt insgesamt 38 Rechenzentren in 11 europäischen Ländern. Interxions energieeffiziente Rechenzentren sind in einem standardisierten Design errichtet und bieten ein Höchstmass an Sicherheit und Verfügbarkeit zum Betrieb geschäftskritischer Anwendungen. Durch den Zugang zu mehr als 450 Festnetz- und Mobilfunkbetreibern, Internetserviceanbietern (ISPs) und 19 europäischen Internetaustauschknoten hat Interxion Hubs für Cloud, Content, Finance und Connectivity geschaffen, welche die Etablierung von Ökosystemen für Branchen-Cluster nachhaltig fördern. </w:t>
      </w:r>
    </w:p>
    <w:p w:rsidR="00A156E4" w:rsidRDefault="00A156E4" w:rsidP="00A156E4">
      <w:pPr>
        <w:rPr>
          <w:lang w:val="de-DE"/>
        </w:rPr>
      </w:pPr>
    </w:p>
    <w:p w:rsidR="00A156E4" w:rsidRDefault="00A156E4" w:rsidP="00A156E4">
      <w:pPr>
        <w:rPr>
          <w:lang w:val="de-DE"/>
        </w:rPr>
      </w:pPr>
      <w:r w:rsidRPr="009E441B">
        <w:rPr>
          <w:rFonts w:ascii="Arial Unicode MS"/>
          <w:i/>
          <w:iCs/>
          <w:lang w:val="de-DE"/>
        </w:rPr>
        <w:t>Ü</w:t>
      </w:r>
      <w:r w:rsidRPr="009E441B">
        <w:rPr>
          <w:rFonts w:ascii="Arial Unicode MS"/>
          <w:i/>
          <w:iCs/>
          <w:lang w:val="de-DE"/>
        </w:rPr>
        <w:t>ber Safe Swiss Cloud</w:t>
      </w:r>
    </w:p>
    <w:p w:rsidR="00A156E4" w:rsidRPr="00213570" w:rsidRDefault="00A156E4" w:rsidP="00A156E4">
      <w:pPr>
        <w:rPr>
          <w:lang w:val="de-DE"/>
        </w:rPr>
      </w:pPr>
      <w:r w:rsidRPr="00213570">
        <w:rPr>
          <w:lang w:val="de-DE"/>
        </w:rPr>
        <w:t>Safe Swiss Cloud ist ein sicherer</w:t>
      </w:r>
      <w:r>
        <w:rPr>
          <w:lang w:val="de-DE"/>
        </w:rPr>
        <w:t xml:space="preserve"> Cloud-Computing-</w:t>
      </w:r>
      <w:r w:rsidRPr="00213570">
        <w:rPr>
          <w:lang w:val="de-DE"/>
        </w:rPr>
        <w:t xml:space="preserve">Anbieter aus der Schweiz. Mit den Services von Safe Swiss Cloud können Unternehmen auf einfache Art und Weise komplexe virtuelle Enterprise-Datacenter in der Cloud aufbauen. </w:t>
      </w:r>
      <w:r>
        <w:rPr>
          <w:lang w:val="de-DE"/>
        </w:rPr>
        <w:t>Die Cloud-</w:t>
      </w:r>
      <w:r w:rsidRPr="00213570">
        <w:rPr>
          <w:lang w:val="de-DE"/>
        </w:rPr>
        <w:t>Infrastruktur ist flexibel, leicht skalierbar und benutzerfreundlich. Der Schweizer Standort und strengste Sicherheitsstandards bieten einen bestmöglichen Schutz der Kundendaten. Das Team besteht au</w:t>
      </w:r>
      <w:r>
        <w:rPr>
          <w:lang w:val="de-DE"/>
        </w:rPr>
        <w:t>s erfahrenen und dynamischen IT-</w:t>
      </w:r>
      <w:r w:rsidRPr="00213570">
        <w:rPr>
          <w:lang w:val="de-DE"/>
        </w:rPr>
        <w:t>Profis, deren gemeinsames Ziel es ist</w:t>
      </w:r>
      <w:r>
        <w:rPr>
          <w:lang w:val="de-DE"/>
        </w:rPr>
        <w:t>, die Nutzung von Cloud-</w:t>
      </w:r>
      <w:r w:rsidRPr="00213570">
        <w:rPr>
          <w:lang w:val="de-DE"/>
        </w:rPr>
        <w:t>Infrastruktur für Unternehmen zu vereinfachen.</w:t>
      </w:r>
    </w:p>
    <w:p w:rsidR="00A156E4" w:rsidRPr="000A0393" w:rsidRDefault="00A156E4" w:rsidP="00A156E4">
      <w:pPr>
        <w:rPr>
          <w:b/>
          <w:bCs/>
          <w:lang w:val="de-AT"/>
        </w:rPr>
      </w:pPr>
    </w:p>
    <w:p w:rsidR="00A156E4" w:rsidRDefault="00A156E4" w:rsidP="00A156E4">
      <w:pPr>
        <w:rPr>
          <w:b/>
          <w:bCs/>
          <w:lang w:val="de-DE"/>
        </w:rPr>
      </w:pPr>
      <w:r>
        <w:rPr>
          <w:b/>
          <w:bCs/>
          <w:lang w:val="de-DE"/>
        </w:rPr>
        <w:t>Medienkontakt:</w:t>
      </w:r>
    </w:p>
    <w:p w:rsidR="00A156E4" w:rsidRDefault="00A156E4" w:rsidP="00A156E4">
      <w:pPr>
        <w:rPr>
          <w:lang w:val="de-DE"/>
        </w:rPr>
      </w:pPr>
      <w:r>
        <w:rPr>
          <w:lang w:val="de-DE"/>
        </w:rPr>
        <w:t>Sandra Kaspar</w:t>
      </w:r>
    </w:p>
    <w:p w:rsidR="00A156E4" w:rsidRDefault="00ED4AD9" w:rsidP="00A156E4">
      <w:pPr>
        <w:rPr>
          <w:lang w:val="de-DE"/>
        </w:rPr>
      </w:pPr>
      <w:hyperlink r:id="rId12" w:history="1">
        <w:r w:rsidR="00A156E4" w:rsidRPr="00531B3A">
          <w:rPr>
            <w:lang w:val="de-DE"/>
          </w:rPr>
          <w:t>sandrak@interxion.com</w:t>
        </w:r>
      </w:hyperlink>
      <w:r w:rsidR="00A156E4">
        <w:rPr>
          <w:lang w:val="de-DE"/>
        </w:rPr>
        <w:t xml:space="preserve"> </w:t>
      </w:r>
    </w:p>
    <w:p w:rsidR="00A156E4" w:rsidRPr="00B0485F" w:rsidRDefault="00A156E4" w:rsidP="00A156E4">
      <w:pPr>
        <w:rPr>
          <w:lang w:val="de-DE"/>
        </w:rPr>
      </w:pPr>
      <w:r>
        <w:rPr>
          <w:lang w:val="de-DE"/>
        </w:rPr>
        <w:t>Interxion (Schweiz) AG, S</w:t>
      </w:r>
      <w:r>
        <w:rPr>
          <w:rFonts w:ascii="Arial Unicode MS"/>
          <w:lang w:val="de-DE"/>
        </w:rPr>
        <w:t>ä</w:t>
      </w:r>
      <w:r>
        <w:rPr>
          <w:lang w:val="de-DE"/>
        </w:rPr>
        <w:t>gereistrasse 35, CH 8152 Glattbrugg</w:t>
      </w:r>
      <w:r>
        <w:rPr>
          <w:lang w:val="de-DE"/>
        </w:rPr>
        <w:br/>
        <w:t>www.interxion.ch</w:t>
      </w:r>
      <w:r>
        <w:rPr>
          <w:lang w:val="de-DE"/>
        </w:rPr>
        <w:br/>
        <w:t>+41 79 414 26 22</w:t>
      </w:r>
    </w:p>
    <w:p w:rsidR="00FA2A8A" w:rsidRPr="00A156E4" w:rsidRDefault="00FA2A8A" w:rsidP="00FA2A8A">
      <w:pPr>
        <w:rPr>
          <w:lang w:val="de-DE"/>
        </w:rPr>
      </w:pPr>
    </w:p>
    <w:p w:rsidR="00FA2A8A" w:rsidRDefault="00FA2A8A" w:rsidP="00FA2A8A">
      <w:pPr>
        <w:rPr>
          <w:lang w:val="de-CH"/>
        </w:rPr>
      </w:pPr>
    </w:p>
    <w:sectPr w:rsidR="00FA2A8A" w:rsidSect="00EB2CE9">
      <w:headerReference w:type="default" r:id="rId13"/>
      <w:footerReference w:type="even" r:id="rId14"/>
      <w:footerReference w:type="default" r:id="rId15"/>
      <w:headerReference w:type="first" r:id="rId16"/>
      <w:pgSz w:w="11909" w:h="16834" w:code="9"/>
      <w:pgMar w:top="1843" w:right="680" w:bottom="1021" w:left="680" w:header="567" w:footer="567" w:gutter="0"/>
      <w:docGrid w:linePitch="272"/>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E42" w:rsidRDefault="00EA4E42">
      <w:r>
        <w:separator/>
      </w:r>
    </w:p>
  </w:endnote>
  <w:endnote w:type="continuationSeparator" w:id="0">
    <w:p w:rsidR="00EA4E42" w:rsidRDefault="00EA4E42">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Museo 900">
    <w:altName w:val="Times New Roman"/>
    <w:charset w:val="00"/>
    <w:family w:val="auto"/>
    <w:pitch w:val="variable"/>
    <w:sig w:usb0="A00000AF" w:usb1="4000004A" w:usb2="00000000" w:usb3="00000000" w:csb0="00000093" w:csb1="00000000"/>
  </w:font>
  <w:font w:name="Arial Bold">
    <w:altName w:val="Arial"/>
    <w:panose1 w:val="020B07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E42" w:rsidRDefault="00ED4AD9">
    <w:pPr>
      <w:framePr w:wrap="around" w:vAnchor="text" w:hAnchor="margin" w:xAlign="center" w:y="1"/>
    </w:pPr>
    <w:r>
      <w:fldChar w:fldCharType="begin"/>
    </w:r>
    <w:r w:rsidR="00EA4E42">
      <w:instrText xml:space="preserve">PAGE  </w:instrText>
    </w:r>
    <w:r>
      <w:fldChar w:fldCharType="end"/>
    </w:r>
  </w:p>
  <w:p w:rsidR="00EA4E42" w:rsidRDefault="00EA4E42">
    <w:pP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E42" w:rsidRPr="00EC7F63" w:rsidRDefault="00EA4E42" w:rsidP="00D34387">
    <w:pPr>
      <w:tabs>
        <w:tab w:val="left" w:pos="10206"/>
      </w:tabs>
      <w:rPr>
        <w:sz w:val="18"/>
        <w:szCs w:val="18"/>
      </w:rPr>
    </w:pPr>
    <w:r>
      <w:rPr>
        <w:sz w:val="14"/>
        <w:szCs w:val="18"/>
        <w:lang w:val="en-US"/>
      </w:rPr>
      <w:tab/>
    </w:r>
    <w:fldSimple w:instr=" PAGE   \* MERGEFORMAT ">
      <w:r w:rsidR="007114FE">
        <w:rPr>
          <w:noProof/>
          <w:color w:val="000000" w:themeColor="text2"/>
          <w:sz w:val="18"/>
          <w:szCs w:val="18"/>
        </w:rPr>
        <w:t>1</w:t>
      </w:r>
    </w:fldSimple>
    <w:r w:rsidRPr="003B41B7">
      <w:rPr>
        <w:sz w:val="18"/>
        <w:szCs w:val="18"/>
        <w:lang w:val="en-US"/>
      </w:rPr>
      <w:t xml:space="preserve">              </w:t>
    </w:r>
    <w:r w:rsidRPr="003B41B7">
      <w:rPr>
        <w:noProof/>
        <w:sz w:val="18"/>
        <w:szCs w:val="18"/>
      </w:rPr>
      <w:t xml:space="preserve">                           </w:t>
    </w:r>
    <w:r>
      <w:rPr>
        <w:noProof/>
        <w:sz w:val="18"/>
        <w:szCs w:val="18"/>
      </w:rPr>
      <w:t xml:space="preserve">     </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E42" w:rsidRDefault="00EA4E42">
      <w:r>
        <w:separator/>
      </w:r>
    </w:p>
  </w:footnote>
  <w:footnote w:type="continuationSeparator" w:id="0">
    <w:p w:rsidR="00EA4E42" w:rsidRDefault="00EA4E4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E42" w:rsidRDefault="00ED4AD9" w:rsidP="00EB2CE9">
    <w:pPr>
      <w:pStyle w:val="Kopfzeile"/>
      <w:jc w:val="center"/>
    </w:pPr>
    <w:r w:rsidRPr="00ED4AD9">
      <w:rPr>
        <w:noProof/>
        <w:lang w:val="en-US"/>
      </w:rPr>
      <w:pict>
        <v:shapetype id="_x0000_t202" coordsize="21600,21600" o:spt="202" path="m0,0l0,21600,21600,21600,21600,0xe">
          <v:stroke joinstyle="miter"/>
          <v:path gradientshapeok="t" o:connecttype="rect"/>
        </v:shapetype>
        <v:shape id="Text Box 4" o:spid="_x0000_s45057" type="#_x0000_t202" style="position:absolute;left:0;text-align:left;margin-left:417pt;margin-top:-20.2pt;width:103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J6uswIAALk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" filled="f" stroked="f">
          <v:textbox>
            <w:txbxContent>
              <w:p w:rsidR="00EA4E42" w:rsidRPr="005F4495" w:rsidRDefault="005F2BCE" w:rsidP="005F2BCE">
                <w:pPr>
                  <w:jc w:val="center"/>
                  <w:rPr>
                    <w:rFonts w:ascii="Museo 900" w:hAnsi="Museo 900"/>
                    <w:color w:val="FFFFFF" w:themeColor="background1"/>
                  </w:rPr>
                </w:pPr>
                <w:r>
                  <w:rPr>
                    <w:rFonts w:ascii="Museo 900" w:hAnsi="Museo 900"/>
                    <w:color w:val="FFFFFF" w:themeColor="background1"/>
                  </w:rPr>
                  <w:t>BYLINE</w:t>
                </w:r>
              </w:p>
            </w:txbxContent>
          </v:textbox>
        </v:shape>
      </w:pict>
    </w:r>
    <w:r w:rsidRPr="00ED4AD9">
      <w:rPr>
        <w:noProof/>
        <w:lang w:val="en-US"/>
      </w:rPr>
      <w:pict>
        <v:roundrect id="Rounded Rectangle 5" o:spid="_x0000_s45056" style="position:absolute;left:0;text-align:left;margin-left:407.75pt;margin-top:-34.5pt;width:139.4pt;height:38pt;z-index:251659775;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" fillcolor="#e60078 [3208]" stroked="f" strokeweight="2pt"/>
      </w:pict>
    </w:r>
    <w:r w:rsidR="00EA4E42">
      <w:rPr>
        <w:noProof/>
        <w:lang w:val="de-DE" w:eastAsia="de-DE"/>
      </w:rPr>
      <w:drawing>
        <wp:inline distT="0" distB="0" distL="0" distR="0">
          <wp:extent cx="1828800" cy="338328"/>
          <wp:effectExtent l="19050" t="0" r="0" b="0"/>
          <wp:docPr id="3" name="Picture 2" descr="interx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xion logo.jpg"/>
                  <pic:cNvPicPr/>
                </pic:nvPicPr>
                <pic:blipFill>
                  <a:blip r:embed="rId1"/>
                  <a:stretch>
                    <a:fillRect/>
                  </a:stretch>
                </pic:blipFill>
                <pic:spPr>
                  <a:xfrm>
                    <a:off x="0" y="0"/>
                    <a:ext cx="1828800" cy="338328"/>
                  </a:xfrm>
                  <a:prstGeom prst="rect">
                    <a:avLst/>
                  </a:prstGeom>
                </pic:spPr>
              </pic:pic>
            </a:graphicData>
          </a:graphic>
        </wp:inline>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E42" w:rsidRDefault="00EA4E42">
    <w:pPr>
      <w:jc w:val="center"/>
      <w:rPr>
        <w:b/>
        <w:bCs/>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25B56"/>
    <w:multiLevelType w:val="hybridMultilevel"/>
    <w:tmpl w:val="9C561C80"/>
    <w:lvl w:ilvl="0" w:tplc="8AE2633A">
      <w:start w:val="1"/>
      <w:numFmt w:val="bullet"/>
      <w:lvlText w:val=""/>
      <w:lvlJc w:val="left"/>
      <w:pPr>
        <w:ind w:left="720" w:hanging="360"/>
      </w:pPr>
      <w:rPr>
        <w:rFonts w:ascii="Symbol" w:hAnsi="Symbol" w:hint="default"/>
        <w:u w:color="006EB9"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C53EE3"/>
    <w:multiLevelType w:val="hybridMultilevel"/>
    <w:tmpl w:val="94888B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8597356"/>
    <w:multiLevelType w:val="hybridMultilevel"/>
    <w:tmpl w:val="12D4A49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8BF429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0A83044E"/>
    <w:multiLevelType w:val="hybridMultilevel"/>
    <w:tmpl w:val="C9B4AE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E592567"/>
    <w:multiLevelType w:val="hybridMultilevel"/>
    <w:tmpl w:val="592EB33A"/>
    <w:lvl w:ilvl="0" w:tplc="04090001">
      <w:start w:val="1"/>
      <w:numFmt w:val="bullet"/>
      <w:lvlText w:val=""/>
      <w:lvlJc w:val="left"/>
      <w:pPr>
        <w:ind w:left="720" w:hanging="360"/>
      </w:pPr>
      <w:rPr>
        <w:rFonts w:ascii="Symbol" w:hAnsi="Symbol" w:hint="default"/>
        <w:u w:color="006EB9"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B309FA"/>
    <w:multiLevelType w:val="hybridMultilevel"/>
    <w:tmpl w:val="DCBCC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A600A3"/>
    <w:multiLevelType w:val="hybridMultilevel"/>
    <w:tmpl w:val="1F4E4F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00D76A5"/>
    <w:multiLevelType w:val="hybridMultilevel"/>
    <w:tmpl w:val="E5604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6115CD"/>
    <w:multiLevelType w:val="multilevel"/>
    <w:tmpl w:val="F1E0E7E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1091474C"/>
    <w:multiLevelType w:val="hybridMultilevel"/>
    <w:tmpl w:val="020E4F9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148909AC"/>
    <w:multiLevelType w:val="hybridMultilevel"/>
    <w:tmpl w:val="FD58CB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4B2333D"/>
    <w:multiLevelType w:val="hybridMultilevel"/>
    <w:tmpl w:val="90768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8691F46"/>
    <w:multiLevelType w:val="hybridMultilevel"/>
    <w:tmpl w:val="02DAD1AC"/>
    <w:lvl w:ilvl="0" w:tplc="67BE79CC">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F05DFD"/>
    <w:multiLevelType w:val="hybridMultilevel"/>
    <w:tmpl w:val="10E69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DB3A55"/>
    <w:multiLevelType w:val="hybridMultilevel"/>
    <w:tmpl w:val="143C8F7C"/>
    <w:lvl w:ilvl="0" w:tplc="5B4264E0">
      <w:start w:val="1"/>
      <w:numFmt w:val="bullet"/>
      <w:pStyle w:val="Listenabsatz"/>
      <w:lvlText w:val=""/>
      <w:lvlJc w:val="left"/>
      <w:pPr>
        <w:ind w:left="1440" w:hanging="360"/>
      </w:pPr>
      <w:rPr>
        <w:rFonts w:ascii="Symbol" w:hAnsi="Symbol" w:hint="default"/>
        <w:color w:val="939393" w:themeColor="text1" w:themeTint="A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24F69C6"/>
    <w:multiLevelType w:val="hybridMultilevel"/>
    <w:tmpl w:val="62525D0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nsid w:val="22794077"/>
    <w:multiLevelType w:val="hybridMultilevel"/>
    <w:tmpl w:val="B7B663B2"/>
    <w:lvl w:ilvl="0" w:tplc="D57A660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25817371"/>
    <w:multiLevelType w:val="hybridMultilevel"/>
    <w:tmpl w:val="1694731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9">
    <w:nsid w:val="289643D7"/>
    <w:multiLevelType w:val="hybridMultilevel"/>
    <w:tmpl w:val="30602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AE558EB"/>
    <w:multiLevelType w:val="multilevel"/>
    <w:tmpl w:val="A2B8DEBC"/>
    <w:styleLink w:val="StyleBulletedSymbolsymbolAccent1Left063cmHanging"/>
    <w:lvl w:ilvl="0">
      <w:start w:val="1"/>
      <w:numFmt w:val="bullet"/>
      <w:pStyle w:val="Bullets"/>
      <w:lvlText w:val=""/>
      <w:lvlJc w:val="left"/>
      <w:pPr>
        <w:ind w:left="720" w:hanging="360"/>
      </w:pPr>
      <w:rPr>
        <w:rFonts w:ascii="Symbol" w:hAnsi="Symbol" w:hint="default"/>
        <w:color w:val="006EB9" w:themeColor="accen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2C143B4C"/>
    <w:multiLevelType w:val="multilevel"/>
    <w:tmpl w:val="A2B8DEBC"/>
    <w:numStyleLink w:val="StyleBulletedSymbolsymbolAccent1Left063cmHanging"/>
  </w:abstractNum>
  <w:abstractNum w:abstractNumId="22">
    <w:nsid w:val="2FF74E6A"/>
    <w:multiLevelType w:val="hybridMultilevel"/>
    <w:tmpl w:val="3AB25220"/>
    <w:lvl w:ilvl="0" w:tplc="0409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30D05827"/>
    <w:multiLevelType w:val="hybridMultilevel"/>
    <w:tmpl w:val="1DD49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319425A8"/>
    <w:multiLevelType w:val="hybridMultilevel"/>
    <w:tmpl w:val="97147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50B2944"/>
    <w:multiLevelType w:val="hybridMultilevel"/>
    <w:tmpl w:val="83586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6E23701"/>
    <w:multiLevelType w:val="hybridMultilevel"/>
    <w:tmpl w:val="D19861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37416BE6"/>
    <w:multiLevelType w:val="hybridMultilevel"/>
    <w:tmpl w:val="806AD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9DB4199"/>
    <w:multiLevelType w:val="hybridMultilevel"/>
    <w:tmpl w:val="95B01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4B0306"/>
    <w:multiLevelType w:val="hybridMultilevel"/>
    <w:tmpl w:val="6840C01C"/>
    <w:lvl w:ilvl="0" w:tplc="67BE79CC">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C776E06"/>
    <w:multiLevelType w:val="hybridMultilevel"/>
    <w:tmpl w:val="A21A4224"/>
    <w:lvl w:ilvl="0" w:tplc="0409000F">
      <w:start w:val="1"/>
      <w:numFmt w:val="decimal"/>
      <w:lvlText w:val="%1."/>
      <w:lvlJc w:val="left"/>
      <w:pPr>
        <w:tabs>
          <w:tab w:val="num" w:pos="720"/>
        </w:tabs>
        <w:ind w:left="720" w:hanging="360"/>
      </w:pPr>
    </w:lvl>
    <w:lvl w:ilvl="1" w:tplc="04090003">
      <w:start w:val="1"/>
      <w:numFmt w:val="bullet"/>
      <w:lvlText w:val="o"/>
      <w:lvlJc w:val="left"/>
      <w:pPr>
        <w:tabs>
          <w:tab w:val="num" w:pos="1440"/>
        </w:tabs>
        <w:ind w:left="1440" w:hanging="360"/>
      </w:pPr>
      <w:rPr>
        <w:rFonts w:ascii="Courier New" w:hAnsi="Courier New" w:hint="default"/>
      </w:rPr>
    </w:lvl>
    <w:lvl w:ilvl="2" w:tplc="45C621AA">
      <w:start w:val="1"/>
      <w:numFmt w:val="decimal"/>
      <w:lvlText w:val="%3)"/>
      <w:lvlJc w:val="left"/>
      <w:pPr>
        <w:tabs>
          <w:tab w:val="num" w:pos="2340"/>
        </w:tabs>
        <w:ind w:left="2340" w:hanging="360"/>
      </w:pPr>
      <w:rPr>
        <w:rFonts w:hint="default"/>
      </w:rPr>
    </w:lvl>
    <w:lvl w:ilvl="3" w:tplc="2194B5AA">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39B4311"/>
    <w:multiLevelType w:val="multilevel"/>
    <w:tmpl w:val="A2B8DEBC"/>
    <w:numStyleLink w:val="StyleBulletedSymbolsymbolAccent1Left063cmHanging"/>
  </w:abstractNum>
  <w:abstractNum w:abstractNumId="32">
    <w:nsid w:val="443C662C"/>
    <w:multiLevelType w:val="hybridMultilevel"/>
    <w:tmpl w:val="ECB80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557CF8"/>
    <w:multiLevelType w:val="multilevel"/>
    <w:tmpl w:val="A2B8DEBC"/>
    <w:numStyleLink w:val="StyleBulletedSymbolsymbolAccent1Left063cmHanging"/>
  </w:abstractNum>
  <w:abstractNum w:abstractNumId="34">
    <w:nsid w:val="4F6F1898"/>
    <w:multiLevelType w:val="hybridMultilevel"/>
    <w:tmpl w:val="45961866"/>
    <w:lvl w:ilvl="0" w:tplc="0409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502157F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6">
    <w:nsid w:val="520B3759"/>
    <w:multiLevelType w:val="hybridMultilevel"/>
    <w:tmpl w:val="385CA9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52B53B29"/>
    <w:multiLevelType w:val="multilevel"/>
    <w:tmpl w:val="A378E158"/>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nsid w:val="61D97F8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nsid w:val="66B73568"/>
    <w:multiLevelType w:val="hybridMultilevel"/>
    <w:tmpl w:val="1070E0BA"/>
    <w:lvl w:ilvl="0" w:tplc="8AE2633A">
      <w:start w:val="1"/>
      <w:numFmt w:val="bullet"/>
      <w:lvlText w:val=""/>
      <w:lvlJc w:val="left"/>
      <w:pPr>
        <w:ind w:left="720" w:hanging="360"/>
      </w:pPr>
      <w:rPr>
        <w:rFonts w:ascii="Symbol" w:hAnsi="Symbol" w:hint="default"/>
        <w:u w:color="006EB9"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7AE5984"/>
    <w:multiLevelType w:val="hybridMultilevel"/>
    <w:tmpl w:val="B7ACCC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0CE572B"/>
    <w:multiLevelType w:val="hybridMultilevel"/>
    <w:tmpl w:val="984658C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nsid w:val="712E343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3">
    <w:nsid w:val="71B90B44"/>
    <w:multiLevelType w:val="hybridMultilevel"/>
    <w:tmpl w:val="8042CB24"/>
    <w:lvl w:ilvl="0" w:tplc="67BE79CC">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47C7D42"/>
    <w:multiLevelType w:val="hybridMultilevel"/>
    <w:tmpl w:val="1C3ED99E"/>
    <w:lvl w:ilvl="0" w:tplc="69E04E26">
      <w:numFmt w:val="bullet"/>
      <w:lvlText w:val=""/>
      <w:lvlJc w:val="left"/>
      <w:pPr>
        <w:tabs>
          <w:tab w:val="num" w:pos="530"/>
        </w:tabs>
        <w:ind w:left="0" w:firstLine="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70F5B9B"/>
    <w:multiLevelType w:val="hybridMultilevel"/>
    <w:tmpl w:val="60669C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77C04C38"/>
    <w:multiLevelType w:val="multilevel"/>
    <w:tmpl w:val="A2B8DEBC"/>
    <w:numStyleLink w:val="StyleBulletedSymbolsymbolAccent1Left063cmHanging"/>
  </w:abstractNum>
  <w:abstractNum w:abstractNumId="47">
    <w:nsid w:val="795B6074"/>
    <w:multiLevelType w:val="hybridMultilevel"/>
    <w:tmpl w:val="313E5D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42"/>
  </w:num>
  <w:num w:numId="3">
    <w:abstractNumId w:val="38"/>
  </w:num>
  <w:num w:numId="4">
    <w:abstractNumId w:val="9"/>
  </w:num>
  <w:num w:numId="5">
    <w:abstractNumId w:val="35"/>
  </w:num>
  <w:num w:numId="6">
    <w:abstractNumId w:val="10"/>
  </w:num>
  <w:num w:numId="7">
    <w:abstractNumId w:val="30"/>
  </w:num>
  <w:num w:numId="8">
    <w:abstractNumId w:val="44"/>
  </w:num>
  <w:num w:numId="9">
    <w:abstractNumId w:val="41"/>
  </w:num>
  <w:num w:numId="10">
    <w:abstractNumId w:val="18"/>
  </w:num>
  <w:num w:numId="11">
    <w:abstractNumId w:val="16"/>
  </w:num>
  <w:num w:numId="12">
    <w:abstractNumId w:val="6"/>
  </w:num>
  <w:num w:numId="13">
    <w:abstractNumId w:val="2"/>
  </w:num>
  <w:num w:numId="14">
    <w:abstractNumId w:val="17"/>
  </w:num>
  <w:num w:numId="15">
    <w:abstractNumId w:val="34"/>
  </w:num>
  <w:num w:numId="16">
    <w:abstractNumId w:val="22"/>
  </w:num>
  <w:num w:numId="17">
    <w:abstractNumId w:val="37"/>
  </w:num>
  <w:num w:numId="18">
    <w:abstractNumId w:val="36"/>
  </w:num>
  <w:num w:numId="19">
    <w:abstractNumId w:val="11"/>
  </w:num>
  <w:num w:numId="20">
    <w:abstractNumId w:val="12"/>
  </w:num>
  <w:num w:numId="21">
    <w:abstractNumId w:val="26"/>
  </w:num>
  <w:num w:numId="22">
    <w:abstractNumId w:val="47"/>
  </w:num>
  <w:num w:numId="23">
    <w:abstractNumId w:val="14"/>
  </w:num>
  <w:num w:numId="24">
    <w:abstractNumId w:val="32"/>
  </w:num>
  <w:num w:numId="25">
    <w:abstractNumId w:val="8"/>
  </w:num>
  <w:num w:numId="26">
    <w:abstractNumId w:val="24"/>
  </w:num>
  <w:num w:numId="27">
    <w:abstractNumId w:val="19"/>
  </w:num>
  <w:num w:numId="28">
    <w:abstractNumId w:val="43"/>
  </w:num>
  <w:num w:numId="29">
    <w:abstractNumId w:val="13"/>
  </w:num>
  <w:num w:numId="30">
    <w:abstractNumId w:val="29"/>
  </w:num>
  <w:num w:numId="31">
    <w:abstractNumId w:val="7"/>
  </w:num>
  <w:num w:numId="32">
    <w:abstractNumId w:val="45"/>
  </w:num>
  <w:num w:numId="33">
    <w:abstractNumId w:val="1"/>
  </w:num>
  <w:num w:numId="34">
    <w:abstractNumId w:val="4"/>
  </w:num>
  <w:num w:numId="35">
    <w:abstractNumId w:val="23"/>
  </w:num>
  <w:num w:numId="36">
    <w:abstractNumId w:val="40"/>
  </w:num>
  <w:num w:numId="37">
    <w:abstractNumId w:val="28"/>
  </w:num>
  <w:num w:numId="38">
    <w:abstractNumId w:val="0"/>
  </w:num>
  <w:num w:numId="39">
    <w:abstractNumId w:val="39"/>
  </w:num>
  <w:num w:numId="40">
    <w:abstractNumId w:val="5"/>
  </w:num>
  <w:num w:numId="41">
    <w:abstractNumId w:val="15"/>
  </w:num>
  <w:num w:numId="42">
    <w:abstractNumId w:val="20"/>
  </w:num>
  <w:num w:numId="43">
    <w:abstractNumId w:val="33"/>
  </w:num>
  <w:num w:numId="44">
    <w:abstractNumId w:val="46"/>
  </w:num>
  <w:num w:numId="45">
    <w:abstractNumId w:val="31"/>
  </w:num>
  <w:num w:numId="46">
    <w:abstractNumId w:val="21"/>
  </w:num>
  <w:num w:numId="47">
    <w:abstractNumId w:val="27"/>
  </w:num>
  <w:num w:numId="4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701"/>
  <w:doNotTrackMoves/>
  <w:defaultTabStop w:val="720"/>
  <w:hyphenationZone w:val="425"/>
  <w:drawingGridHorizontalSpacing w:val="100"/>
  <w:displayHorizontalDrawingGridEvery w:val="2"/>
  <w:characterSpacingControl w:val="doNotCompress"/>
  <w:hdrShapeDefaults>
    <o:shapedefaults v:ext="edit" spidmax="45061" fillcolor="white">
      <v:fill color="white"/>
    </o:shapedefaults>
    <o:shapelayout v:ext="edit">
      <o:idmap v:ext="edit" data="44"/>
    </o:shapelayout>
  </w:hdrShapeDefaults>
  <w:footnotePr>
    <w:footnote w:id="-1"/>
    <w:footnote w:id="0"/>
  </w:footnotePr>
  <w:endnotePr>
    <w:endnote w:id="-1"/>
    <w:endnote w:id="0"/>
  </w:endnotePr>
  <w:compat/>
  <w:rsids>
    <w:rsidRoot w:val="005F2858"/>
    <w:rsid w:val="00004335"/>
    <w:rsid w:val="00006B3A"/>
    <w:rsid w:val="000139E1"/>
    <w:rsid w:val="00015570"/>
    <w:rsid w:val="00015A3B"/>
    <w:rsid w:val="0001601D"/>
    <w:rsid w:val="000245BF"/>
    <w:rsid w:val="00030DDF"/>
    <w:rsid w:val="00031C8D"/>
    <w:rsid w:val="000348EE"/>
    <w:rsid w:val="000434E4"/>
    <w:rsid w:val="00044A82"/>
    <w:rsid w:val="000457E9"/>
    <w:rsid w:val="00045F94"/>
    <w:rsid w:val="000479AB"/>
    <w:rsid w:val="00047B87"/>
    <w:rsid w:val="0005033B"/>
    <w:rsid w:val="00053174"/>
    <w:rsid w:val="000622CC"/>
    <w:rsid w:val="000647CA"/>
    <w:rsid w:val="00066FD4"/>
    <w:rsid w:val="00071653"/>
    <w:rsid w:val="00072385"/>
    <w:rsid w:val="0007391C"/>
    <w:rsid w:val="00076A0D"/>
    <w:rsid w:val="0009132A"/>
    <w:rsid w:val="00091E6F"/>
    <w:rsid w:val="00093A9B"/>
    <w:rsid w:val="00094288"/>
    <w:rsid w:val="000969A6"/>
    <w:rsid w:val="000969E0"/>
    <w:rsid w:val="000A1549"/>
    <w:rsid w:val="000A2DEA"/>
    <w:rsid w:val="000A37F0"/>
    <w:rsid w:val="000A71D3"/>
    <w:rsid w:val="000A7909"/>
    <w:rsid w:val="000B39FF"/>
    <w:rsid w:val="000B51DD"/>
    <w:rsid w:val="000C1261"/>
    <w:rsid w:val="000C1944"/>
    <w:rsid w:val="000C2444"/>
    <w:rsid w:val="000C54E7"/>
    <w:rsid w:val="000C6BD3"/>
    <w:rsid w:val="000C7479"/>
    <w:rsid w:val="000D26D2"/>
    <w:rsid w:val="000D282C"/>
    <w:rsid w:val="000D606E"/>
    <w:rsid w:val="000D60F7"/>
    <w:rsid w:val="000E0C31"/>
    <w:rsid w:val="000F42CF"/>
    <w:rsid w:val="000F5F67"/>
    <w:rsid w:val="000F6186"/>
    <w:rsid w:val="001100B9"/>
    <w:rsid w:val="0011100D"/>
    <w:rsid w:val="001163C5"/>
    <w:rsid w:val="00122AA9"/>
    <w:rsid w:val="001239C7"/>
    <w:rsid w:val="00133EF2"/>
    <w:rsid w:val="0014628D"/>
    <w:rsid w:val="00151942"/>
    <w:rsid w:val="00151B10"/>
    <w:rsid w:val="001536B0"/>
    <w:rsid w:val="00162C47"/>
    <w:rsid w:val="00163D75"/>
    <w:rsid w:val="00165CD3"/>
    <w:rsid w:val="001748EC"/>
    <w:rsid w:val="0017738A"/>
    <w:rsid w:val="00183043"/>
    <w:rsid w:val="001831B0"/>
    <w:rsid w:val="00183949"/>
    <w:rsid w:val="00184374"/>
    <w:rsid w:val="00184CF1"/>
    <w:rsid w:val="00185839"/>
    <w:rsid w:val="00185DFA"/>
    <w:rsid w:val="0019573A"/>
    <w:rsid w:val="001A5353"/>
    <w:rsid w:val="001B0A9E"/>
    <w:rsid w:val="001B116E"/>
    <w:rsid w:val="001B1CE1"/>
    <w:rsid w:val="001B26B8"/>
    <w:rsid w:val="001B4435"/>
    <w:rsid w:val="001C3FFB"/>
    <w:rsid w:val="001C40A4"/>
    <w:rsid w:val="001C4C9A"/>
    <w:rsid w:val="001D210F"/>
    <w:rsid w:val="001D7698"/>
    <w:rsid w:val="001D7A22"/>
    <w:rsid w:val="001E4BB3"/>
    <w:rsid w:val="001E53AC"/>
    <w:rsid w:val="001E57BB"/>
    <w:rsid w:val="001F0ECD"/>
    <w:rsid w:val="001F1A1A"/>
    <w:rsid w:val="001F2795"/>
    <w:rsid w:val="00202814"/>
    <w:rsid w:val="00203918"/>
    <w:rsid w:val="00210929"/>
    <w:rsid w:val="0021361B"/>
    <w:rsid w:val="00215A3C"/>
    <w:rsid w:val="00215F66"/>
    <w:rsid w:val="00216820"/>
    <w:rsid w:val="00216B92"/>
    <w:rsid w:val="00220333"/>
    <w:rsid w:val="00221DF2"/>
    <w:rsid w:val="00222341"/>
    <w:rsid w:val="00223375"/>
    <w:rsid w:val="0022575E"/>
    <w:rsid w:val="00227CAB"/>
    <w:rsid w:val="002406F1"/>
    <w:rsid w:val="00244EA3"/>
    <w:rsid w:val="00252A76"/>
    <w:rsid w:val="00254244"/>
    <w:rsid w:val="00255DA1"/>
    <w:rsid w:val="00261C2D"/>
    <w:rsid w:val="0026228A"/>
    <w:rsid w:val="00263620"/>
    <w:rsid w:val="00270EF3"/>
    <w:rsid w:val="002812C3"/>
    <w:rsid w:val="00284159"/>
    <w:rsid w:val="00285CF5"/>
    <w:rsid w:val="00286122"/>
    <w:rsid w:val="002905D1"/>
    <w:rsid w:val="00295499"/>
    <w:rsid w:val="0029633B"/>
    <w:rsid w:val="002A35A4"/>
    <w:rsid w:val="002B5FED"/>
    <w:rsid w:val="002C6C1E"/>
    <w:rsid w:val="002C6D59"/>
    <w:rsid w:val="002C71D1"/>
    <w:rsid w:val="002C73F8"/>
    <w:rsid w:val="002D121C"/>
    <w:rsid w:val="002D5091"/>
    <w:rsid w:val="002D57ED"/>
    <w:rsid w:val="002D6109"/>
    <w:rsid w:val="002E03C7"/>
    <w:rsid w:val="002E15BC"/>
    <w:rsid w:val="002E28D3"/>
    <w:rsid w:val="002E34F5"/>
    <w:rsid w:val="002E4D4D"/>
    <w:rsid w:val="002E5AEA"/>
    <w:rsid w:val="002F0D94"/>
    <w:rsid w:val="002F406A"/>
    <w:rsid w:val="003044CF"/>
    <w:rsid w:val="003079F5"/>
    <w:rsid w:val="0031092F"/>
    <w:rsid w:val="00311A1C"/>
    <w:rsid w:val="003138E3"/>
    <w:rsid w:val="003168F4"/>
    <w:rsid w:val="00321C8C"/>
    <w:rsid w:val="00322EF7"/>
    <w:rsid w:val="003252F6"/>
    <w:rsid w:val="003326B4"/>
    <w:rsid w:val="003352F9"/>
    <w:rsid w:val="0034236F"/>
    <w:rsid w:val="00350D77"/>
    <w:rsid w:val="00353897"/>
    <w:rsid w:val="00354522"/>
    <w:rsid w:val="003546AF"/>
    <w:rsid w:val="00355E3C"/>
    <w:rsid w:val="00357A5E"/>
    <w:rsid w:val="0036502C"/>
    <w:rsid w:val="00370C82"/>
    <w:rsid w:val="003711EF"/>
    <w:rsid w:val="00372DEC"/>
    <w:rsid w:val="00374C7D"/>
    <w:rsid w:val="00375114"/>
    <w:rsid w:val="00376F40"/>
    <w:rsid w:val="00381439"/>
    <w:rsid w:val="00382C2D"/>
    <w:rsid w:val="00384012"/>
    <w:rsid w:val="00384A98"/>
    <w:rsid w:val="00384E0A"/>
    <w:rsid w:val="003853A9"/>
    <w:rsid w:val="00390AE1"/>
    <w:rsid w:val="003958D4"/>
    <w:rsid w:val="00395FF8"/>
    <w:rsid w:val="00396644"/>
    <w:rsid w:val="003A0E26"/>
    <w:rsid w:val="003A6A04"/>
    <w:rsid w:val="003B353B"/>
    <w:rsid w:val="003B37B4"/>
    <w:rsid w:val="003B41B7"/>
    <w:rsid w:val="003B64F3"/>
    <w:rsid w:val="003C1FA8"/>
    <w:rsid w:val="003C4567"/>
    <w:rsid w:val="003C770C"/>
    <w:rsid w:val="003D3FF3"/>
    <w:rsid w:val="003D583D"/>
    <w:rsid w:val="003E1EEE"/>
    <w:rsid w:val="003E6D81"/>
    <w:rsid w:val="003E6E30"/>
    <w:rsid w:val="003F1A1E"/>
    <w:rsid w:val="003F269B"/>
    <w:rsid w:val="00401677"/>
    <w:rsid w:val="0040228C"/>
    <w:rsid w:val="00403C56"/>
    <w:rsid w:val="00404F9A"/>
    <w:rsid w:val="00425DC3"/>
    <w:rsid w:val="00426D4E"/>
    <w:rsid w:val="00434A02"/>
    <w:rsid w:val="00440A26"/>
    <w:rsid w:val="00445C19"/>
    <w:rsid w:val="00453111"/>
    <w:rsid w:val="00453CF5"/>
    <w:rsid w:val="00456AB7"/>
    <w:rsid w:val="00460345"/>
    <w:rsid w:val="00461297"/>
    <w:rsid w:val="00463274"/>
    <w:rsid w:val="00464F5F"/>
    <w:rsid w:val="00466600"/>
    <w:rsid w:val="00470107"/>
    <w:rsid w:val="00474B35"/>
    <w:rsid w:val="00476DBD"/>
    <w:rsid w:val="00483504"/>
    <w:rsid w:val="004875D3"/>
    <w:rsid w:val="00487C61"/>
    <w:rsid w:val="00496864"/>
    <w:rsid w:val="004A034A"/>
    <w:rsid w:val="004A0BBA"/>
    <w:rsid w:val="004A0DCF"/>
    <w:rsid w:val="004A3B2D"/>
    <w:rsid w:val="004B19CC"/>
    <w:rsid w:val="004B3F7B"/>
    <w:rsid w:val="004B5314"/>
    <w:rsid w:val="004B535B"/>
    <w:rsid w:val="004C05A6"/>
    <w:rsid w:val="004C3DB9"/>
    <w:rsid w:val="004C5AEF"/>
    <w:rsid w:val="004C66FA"/>
    <w:rsid w:val="004D2753"/>
    <w:rsid w:val="004D448D"/>
    <w:rsid w:val="004D4BD8"/>
    <w:rsid w:val="004D4F9D"/>
    <w:rsid w:val="004E7BA2"/>
    <w:rsid w:val="004F2BD9"/>
    <w:rsid w:val="004F56F0"/>
    <w:rsid w:val="00501524"/>
    <w:rsid w:val="00507F5F"/>
    <w:rsid w:val="00514702"/>
    <w:rsid w:val="00514AC4"/>
    <w:rsid w:val="00516349"/>
    <w:rsid w:val="005233FA"/>
    <w:rsid w:val="00532CBF"/>
    <w:rsid w:val="00532E46"/>
    <w:rsid w:val="00533992"/>
    <w:rsid w:val="00533E22"/>
    <w:rsid w:val="0053451A"/>
    <w:rsid w:val="00536D9E"/>
    <w:rsid w:val="00547406"/>
    <w:rsid w:val="00547D14"/>
    <w:rsid w:val="0055234C"/>
    <w:rsid w:val="005551FD"/>
    <w:rsid w:val="00557D03"/>
    <w:rsid w:val="00560909"/>
    <w:rsid w:val="00561388"/>
    <w:rsid w:val="00562E38"/>
    <w:rsid w:val="0056433E"/>
    <w:rsid w:val="005665C6"/>
    <w:rsid w:val="00572B15"/>
    <w:rsid w:val="00584C57"/>
    <w:rsid w:val="00591351"/>
    <w:rsid w:val="00592055"/>
    <w:rsid w:val="00595650"/>
    <w:rsid w:val="00597139"/>
    <w:rsid w:val="005976B3"/>
    <w:rsid w:val="005A2165"/>
    <w:rsid w:val="005A3258"/>
    <w:rsid w:val="005B05C8"/>
    <w:rsid w:val="005B077E"/>
    <w:rsid w:val="005B4FFA"/>
    <w:rsid w:val="005C79F9"/>
    <w:rsid w:val="005E20CE"/>
    <w:rsid w:val="005E43B4"/>
    <w:rsid w:val="005F2858"/>
    <w:rsid w:val="005F2BCE"/>
    <w:rsid w:val="005F4495"/>
    <w:rsid w:val="005F4D14"/>
    <w:rsid w:val="005F54B4"/>
    <w:rsid w:val="005F6848"/>
    <w:rsid w:val="005F7929"/>
    <w:rsid w:val="006039C5"/>
    <w:rsid w:val="00604417"/>
    <w:rsid w:val="00604C2D"/>
    <w:rsid w:val="00606B10"/>
    <w:rsid w:val="00607F30"/>
    <w:rsid w:val="0061199E"/>
    <w:rsid w:val="00612606"/>
    <w:rsid w:val="00624545"/>
    <w:rsid w:val="00626EE2"/>
    <w:rsid w:val="00637C44"/>
    <w:rsid w:val="00641D88"/>
    <w:rsid w:val="00643552"/>
    <w:rsid w:val="006452D4"/>
    <w:rsid w:val="006526D8"/>
    <w:rsid w:val="00653A0D"/>
    <w:rsid w:val="00657050"/>
    <w:rsid w:val="006576C4"/>
    <w:rsid w:val="00667ACA"/>
    <w:rsid w:val="00674E20"/>
    <w:rsid w:val="0067648A"/>
    <w:rsid w:val="00685906"/>
    <w:rsid w:val="006860CE"/>
    <w:rsid w:val="0068698E"/>
    <w:rsid w:val="006969A7"/>
    <w:rsid w:val="00696F5C"/>
    <w:rsid w:val="00697425"/>
    <w:rsid w:val="006A0B2A"/>
    <w:rsid w:val="006B27A7"/>
    <w:rsid w:val="006B2AA0"/>
    <w:rsid w:val="006B2AC3"/>
    <w:rsid w:val="006B3550"/>
    <w:rsid w:val="006B5504"/>
    <w:rsid w:val="006C0511"/>
    <w:rsid w:val="006C347E"/>
    <w:rsid w:val="006C5C4B"/>
    <w:rsid w:val="006C5DC9"/>
    <w:rsid w:val="006D1225"/>
    <w:rsid w:val="006D2298"/>
    <w:rsid w:val="006D298D"/>
    <w:rsid w:val="006D3006"/>
    <w:rsid w:val="006D7056"/>
    <w:rsid w:val="006E4166"/>
    <w:rsid w:val="006F2226"/>
    <w:rsid w:val="006F300C"/>
    <w:rsid w:val="006F6F27"/>
    <w:rsid w:val="00705A80"/>
    <w:rsid w:val="0071000C"/>
    <w:rsid w:val="007114FE"/>
    <w:rsid w:val="0072078E"/>
    <w:rsid w:val="00720B7A"/>
    <w:rsid w:val="00723365"/>
    <w:rsid w:val="0072380F"/>
    <w:rsid w:val="00726AB7"/>
    <w:rsid w:val="00734615"/>
    <w:rsid w:val="00735E2B"/>
    <w:rsid w:val="0074183D"/>
    <w:rsid w:val="007464FB"/>
    <w:rsid w:val="00747155"/>
    <w:rsid w:val="007519A4"/>
    <w:rsid w:val="00752797"/>
    <w:rsid w:val="007552AA"/>
    <w:rsid w:val="0075581B"/>
    <w:rsid w:val="00764339"/>
    <w:rsid w:val="007669CC"/>
    <w:rsid w:val="00770380"/>
    <w:rsid w:val="00771DB6"/>
    <w:rsid w:val="00772351"/>
    <w:rsid w:val="00776BFA"/>
    <w:rsid w:val="007828A7"/>
    <w:rsid w:val="00783858"/>
    <w:rsid w:val="00787A59"/>
    <w:rsid w:val="007937E3"/>
    <w:rsid w:val="00793B84"/>
    <w:rsid w:val="007957EB"/>
    <w:rsid w:val="007979AD"/>
    <w:rsid w:val="00797EB3"/>
    <w:rsid w:val="007A72AD"/>
    <w:rsid w:val="007B122B"/>
    <w:rsid w:val="007B522F"/>
    <w:rsid w:val="007C2E38"/>
    <w:rsid w:val="007C3EC6"/>
    <w:rsid w:val="007C48A3"/>
    <w:rsid w:val="007C515E"/>
    <w:rsid w:val="007C59E9"/>
    <w:rsid w:val="007D0536"/>
    <w:rsid w:val="007D0A1D"/>
    <w:rsid w:val="007D33C5"/>
    <w:rsid w:val="007D428B"/>
    <w:rsid w:val="007F441C"/>
    <w:rsid w:val="007F6F1A"/>
    <w:rsid w:val="00802133"/>
    <w:rsid w:val="00803A2F"/>
    <w:rsid w:val="008045B4"/>
    <w:rsid w:val="00822C13"/>
    <w:rsid w:val="0083193B"/>
    <w:rsid w:val="008348B3"/>
    <w:rsid w:val="00836483"/>
    <w:rsid w:val="00843856"/>
    <w:rsid w:val="00844647"/>
    <w:rsid w:val="00845BF9"/>
    <w:rsid w:val="00846976"/>
    <w:rsid w:val="00853545"/>
    <w:rsid w:val="0085511C"/>
    <w:rsid w:val="00856938"/>
    <w:rsid w:val="00856A09"/>
    <w:rsid w:val="00860F81"/>
    <w:rsid w:val="0086188E"/>
    <w:rsid w:val="008659F1"/>
    <w:rsid w:val="0086715F"/>
    <w:rsid w:val="008725B1"/>
    <w:rsid w:val="008737FF"/>
    <w:rsid w:val="008748A7"/>
    <w:rsid w:val="00875806"/>
    <w:rsid w:val="00876A65"/>
    <w:rsid w:val="00882088"/>
    <w:rsid w:val="008861C0"/>
    <w:rsid w:val="00886582"/>
    <w:rsid w:val="00887FC8"/>
    <w:rsid w:val="0089020D"/>
    <w:rsid w:val="00894E48"/>
    <w:rsid w:val="008A6F14"/>
    <w:rsid w:val="008A75E1"/>
    <w:rsid w:val="008A7D54"/>
    <w:rsid w:val="008B3639"/>
    <w:rsid w:val="008B43A0"/>
    <w:rsid w:val="008B4DD5"/>
    <w:rsid w:val="008B7FA5"/>
    <w:rsid w:val="008C6F91"/>
    <w:rsid w:val="008D0EF7"/>
    <w:rsid w:val="008D6BBD"/>
    <w:rsid w:val="008E079B"/>
    <w:rsid w:val="008E1A5A"/>
    <w:rsid w:val="008E58B5"/>
    <w:rsid w:val="008F2AF4"/>
    <w:rsid w:val="008F6A7E"/>
    <w:rsid w:val="008F7492"/>
    <w:rsid w:val="009048FC"/>
    <w:rsid w:val="00906157"/>
    <w:rsid w:val="009072E4"/>
    <w:rsid w:val="009101D1"/>
    <w:rsid w:val="009141E9"/>
    <w:rsid w:val="00914609"/>
    <w:rsid w:val="00916DF5"/>
    <w:rsid w:val="00923F7D"/>
    <w:rsid w:val="009267D5"/>
    <w:rsid w:val="00927F16"/>
    <w:rsid w:val="00935688"/>
    <w:rsid w:val="009365F3"/>
    <w:rsid w:val="009403EF"/>
    <w:rsid w:val="0094359F"/>
    <w:rsid w:val="009452F2"/>
    <w:rsid w:val="00945531"/>
    <w:rsid w:val="00954C6E"/>
    <w:rsid w:val="00955808"/>
    <w:rsid w:val="00957D25"/>
    <w:rsid w:val="00962203"/>
    <w:rsid w:val="0096436A"/>
    <w:rsid w:val="00967443"/>
    <w:rsid w:val="00974CA0"/>
    <w:rsid w:val="00977AFB"/>
    <w:rsid w:val="00987E09"/>
    <w:rsid w:val="00990A24"/>
    <w:rsid w:val="00991852"/>
    <w:rsid w:val="0099504F"/>
    <w:rsid w:val="009A03EA"/>
    <w:rsid w:val="009A487F"/>
    <w:rsid w:val="009A4B3A"/>
    <w:rsid w:val="009A6AA7"/>
    <w:rsid w:val="009B1D56"/>
    <w:rsid w:val="009B4F14"/>
    <w:rsid w:val="009B4F8A"/>
    <w:rsid w:val="009B5A3C"/>
    <w:rsid w:val="009B638B"/>
    <w:rsid w:val="009B7E1C"/>
    <w:rsid w:val="009C0C4A"/>
    <w:rsid w:val="009C29AE"/>
    <w:rsid w:val="009C3BC7"/>
    <w:rsid w:val="009C6F86"/>
    <w:rsid w:val="009C7295"/>
    <w:rsid w:val="009D4EA6"/>
    <w:rsid w:val="009E70F4"/>
    <w:rsid w:val="009F1667"/>
    <w:rsid w:val="009F326C"/>
    <w:rsid w:val="009F32F8"/>
    <w:rsid w:val="009F4315"/>
    <w:rsid w:val="009F6B42"/>
    <w:rsid w:val="00A00B92"/>
    <w:rsid w:val="00A04DE0"/>
    <w:rsid w:val="00A156E4"/>
    <w:rsid w:val="00A2564F"/>
    <w:rsid w:val="00A276CA"/>
    <w:rsid w:val="00A3106D"/>
    <w:rsid w:val="00A35550"/>
    <w:rsid w:val="00A364DF"/>
    <w:rsid w:val="00A459CD"/>
    <w:rsid w:val="00A509C0"/>
    <w:rsid w:val="00A51297"/>
    <w:rsid w:val="00A51EC1"/>
    <w:rsid w:val="00A527B7"/>
    <w:rsid w:val="00A54A22"/>
    <w:rsid w:val="00A617DF"/>
    <w:rsid w:val="00A64952"/>
    <w:rsid w:val="00A651AE"/>
    <w:rsid w:val="00A87BDF"/>
    <w:rsid w:val="00A90513"/>
    <w:rsid w:val="00A90FAD"/>
    <w:rsid w:val="00A91369"/>
    <w:rsid w:val="00A916F9"/>
    <w:rsid w:val="00A918B6"/>
    <w:rsid w:val="00A95208"/>
    <w:rsid w:val="00A97BEE"/>
    <w:rsid w:val="00AA40B1"/>
    <w:rsid w:val="00AA4EB7"/>
    <w:rsid w:val="00AB2364"/>
    <w:rsid w:val="00AB3A0D"/>
    <w:rsid w:val="00AB3A3C"/>
    <w:rsid w:val="00AB5355"/>
    <w:rsid w:val="00AB559D"/>
    <w:rsid w:val="00AC0BAA"/>
    <w:rsid w:val="00AC3C01"/>
    <w:rsid w:val="00AC6E23"/>
    <w:rsid w:val="00AD4BC3"/>
    <w:rsid w:val="00AD5D9D"/>
    <w:rsid w:val="00AE485C"/>
    <w:rsid w:val="00AF04FC"/>
    <w:rsid w:val="00AF6E3C"/>
    <w:rsid w:val="00B005E4"/>
    <w:rsid w:val="00B00862"/>
    <w:rsid w:val="00B04A1C"/>
    <w:rsid w:val="00B155E3"/>
    <w:rsid w:val="00B17403"/>
    <w:rsid w:val="00B17683"/>
    <w:rsid w:val="00B247F3"/>
    <w:rsid w:val="00B33B21"/>
    <w:rsid w:val="00B36724"/>
    <w:rsid w:val="00B401C7"/>
    <w:rsid w:val="00B4033F"/>
    <w:rsid w:val="00B50381"/>
    <w:rsid w:val="00B5042C"/>
    <w:rsid w:val="00B50768"/>
    <w:rsid w:val="00B5263A"/>
    <w:rsid w:val="00B52FD8"/>
    <w:rsid w:val="00B540B6"/>
    <w:rsid w:val="00B573D8"/>
    <w:rsid w:val="00B60F47"/>
    <w:rsid w:val="00B62108"/>
    <w:rsid w:val="00B630DB"/>
    <w:rsid w:val="00B646D7"/>
    <w:rsid w:val="00B67571"/>
    <w:rsid w:val="00B67823"/>
    <w:rsid w:val="00B73790"/>
    <w:rsid w:val="00B766EE"/>
    <w:rsid w:val="00B80DA2"/>
    <w:rsid w:val="00B82A3F"/>
    <w:rsid w:val="00B8597C"/>
    <w:rsid w:val="00B86855"/>
    <w:rsid w:val="00B9402A"/>
    <w:rsid w:val="00B94981"/>
    <w:rsid w:val="00B964EB"/>
    <w:rsid w:val="00BA0FB9"/>
    <w:rsid w:val="00BA4019"/>
    <w:rsid w:val="00BB192E"/>
    <w:rsid w:val="00BB1CA3"/>
    <w:rsid w:val="00BB3CD0"/>
    <w:rsid w:val="00BB53D2"/>
    <w:rsid w:val="00BB6715"/>
    <w:rsid w:val="00BB732F"/>
    <w:rsid w:val="00BC1A26"/>
    <w:rsid w:val="00BC3014"/>
    <w:rsid w:val="00BC4FF4"/>
    <w:rsid w:val="00BC5DA6"/>
    <w:rsid w:val="00BD4E6F"/>
    <w:rsid w:val="00BE071A"/>
    <w:rsid w:val="00BE72E3"/>
    <w:rsid w:val="00BF6821"/>
    <w:rsid w:val="00C126E2"/>
    <w:rsid w:val="00C12B45"/>
    <w:rsid w:val="00C1343A"/>
    <w:rsid w:val="00C36C6E"/>
    <w:rsid w:val="00C3705D"/>
    <w:rsid w:val="00C37C6C"/>
    <w:rsid w:val="00C45C3E"/>
    <w:rsid w:val="00C460CF"/>
    <w:rsid w:val="00C472E3"/>
    <w:rsid w:val="00C47F98"/>
    <w:rsid w:val="00C5124A"/>
    <w:rsid w:val="00C5326D"/>
    <w:rsid w:val="00C5560D"/>
    <w:rsid w:val="00C557B5"/>
    <w:rsid w:val="00C56352"/>
    <w:rsid w:val="00C6077F"/>
    <w:rsid w:val="00C64D6B"/>
    <w:rsid w:val="00C71A26"/>
    <w:rsid w:val="00C731D9"/>
    <w:rsid w:val="00C7510E"/>
    <w:rsid w:val="00C7641F"/>
    <w:rsid w:val="00C76F4D"/>
    <w:rsid w:val="00C8121C"/>
    <w:rsid w:val="00C818EE"/>
    <w:rsid w:val="00C83392"/>
    <w:rsid w:val="00C868D4"/>
    <w:rsid w:val="00C87BB4"/>
    <w:rsid w:val="00C94AB8"/>
    <w:rsid w:val="00C94BDC"/>
    <w:rsid w:val="00C950C3"/>
    <w:rsid w:val="00CA1963"/>
    <w:rsid w:val="00CA5760"/>
    <w:rsid w:val="00CB0184"/>
    <w:rsid w:val="00CB1353"/>
    <w:rsid w:val="00CB17C2"/>
    <w:rsid w:val="00CB1C59"/>
    <w:rsid w:val="00CB356D"/>
    <w:rsid w:val="00CC17B8"/>
    <w:rsid w:val="00CC2244"/>
    <w:rsid w:val="00CC5397"/>
    <w:rsid w:val="00CC6D92"/>
    <w:rsid w:val="00CC6E96"/>
    <w:rsid w:val="00CD2261"/>
    <w:rsid w:val="00CE2323"/>
    <w:rsid w:val="00CE3B94"/>
    <w:rsid w:val="00CE5E77"/>
    <w:rsid w:val="00CE7313"/>
    <w:rsid w:val="00CF570E"/>
    <w:rsid w:val="00CF7081"/>
    <w:rsid w:val="00D036EB"/>
    <w:rsid w:val="00D05A45"/>
    <w:rsid w:val="00D21E13"/>
    <w:rsid w:val="00D24192"/>
    <w:rsid w:val="00D258C1"/>
    <w:rsid w:val="00D31AC2"/>
    <w:rsid w:val="00D32A91"/>
    <w:rsid w:val="00D333F9"/>
    <w:rsid w:val="00D34387"/>
    <w:rsid w:val="00D40EA8"/>
    <w:rsid w:val="00D416E9"/>
    <w:rsid w:val="00D44B1C"/>
    <w:rsid w:val="00D45AFA"/>
    <w:rsid w:val="00D474D3"/>
    <w:rsid w:val="00D50612"/>
    <w:rsid w:val="00D60AF9"/>
    <w:rsid w:val="00D6266C"/>
    <w:rsid w:val="00D6555B"/>
    <w:rsid w:val="00D65905"/>
    <w:rsid w:val="00D65930"/>
    <w:rsid w:val="00D7205F"/>
    <w:rsid w:val="00D73E12"/>
    <w:rsid w:val="00D7582F"/>
    <w:rsid w:val="00D777E8"/>
    <w:rsid w:val="00D8035D"/>
    <w:rsid w:val="00D813F5"/>
    <w:rsid w:val="00D8439B"/>
    <w:rsid w:val="00D858DF"/>
    <w:rsid w:val="00D90534"/>
    <w:rsid w:val="00D93154"/>
    <w:rsid w:val="00D965AD"/>
    <w:rsid w:val="00D97F79"/>
    <w:rsid w:val="00DA1732"/>
    <w:rsid w:val="00DA626F"/>
    <w:rsid w:val="00DB241E"/>
    <w:rsid w:val="00DC2DB0"/>
    <w:rsid w:val="00DC4ACC"/>
    <w:rsid w:val="00DD1C60"/>
    <w:rsid w:val="00DD3530"/>
    <w:rsid w:val="00DD775B"/>
    <w:rsid w:val="00DF45D4"/>
    <w:rsid w:val="00DF4AB1"/>
    <w:rsid w:val="00DF6830"/>
    <w:rsid w:val="00DF7D17"/>
    <w:rsid w:val="00E01A6D"/>
    <w:rsid w:val="00E070D1"/>
    <w:rsid w:val="00E10A45"/>
    <w:rsid w:val="00E12D47"/>
    <w:rsid w:val="00E15157"/>
    <w:rsid w:val="00E163B7"/>
    <w:rsid w:val="00E24171"/>
    <w:rsid w:val="00E304D0"/>
    <w:rsid w:val="00E3327D"/>
    <w:rsid w:val="00E35C07"/>
    <w:rsid w:val="00E372E4"/>
    <w:rsid w:val="00E37610"/>
    <w:rsid w:val="00E419D0"/>
    <w:rsid w:val="00E42820"/>
    <w:rsid w:val="00E45CBE"/>
    <w:rsid w:val="00E46332"/>
    <w:rsid w:val="00E56B7E"/>
    <w:rsid w:val="00E605AF"/>
    <w:rsid w:val="00E6599A"/>
    <w:rsid w:val="00E66FA1"/>
    <w:rsid w:val="00E70E3E"/>
    <w:rsid w:val="00E768FE"/>
    <w:rsid w:val="00E83063"/>
    <w:rsid w:val="00E850D9"/>
    <w:rsid w:val="00E850EC"/>
    <w:rsid w:val="00E87705"/>
    <w:rsid w:val="00E92D43"/>
    <w:rsid w:val="00E95122"/>
    <w:rsid w:val="00E96BEF"/>
    <w:rsid w:val="00E97907"/>
    <w:rsid w:val="00EA0303"/>
    <w:rsid w:val="00EA4E42"/>
    <w:rsid w:val="00EA6804"/>
    <w:rsid w:val="00EB0798"/>
    <w:rsid w:val="00EB23B9"/>
    <w:rsid w:val="00EB2CE9"/>
    <w:rsid w:val="00EB3BD5"/>
    <w:rsid w:val="00EB48C2"/>
    <w:rsid w:val="00EB4DDF"/>
    <w:rsid w:val="00EC04F3"/>
    <w:rsid w:val="00EC27CA"/>
    <w:rsid w:val="00EC7177"/>
    <w:rsid w:val="00EC7F63"/>
    <w:rsid w:val="00ED2562"/>
    <w:rsid w:val="00ED4AD9"/>
    <w:rsid w:val="00ED63CE"/>
    <w:rsid w:val="00EE6D0B"/>
    <w:rsid w:val="00EF1BFA"/>
    <w:rsid w:val="00EF42DF"/>
    <w:rsid w:val="00F076B5"/>
    <w:rsid w:val="00F10FDD"/>
    <w:rsid w:val="00F111DE"/>
    <w:rsid w:val="00F1211F"/>
    <w:rsid w:val="00F21AFE"/>
    <w:rsid w:val="00F25186"/>
    <w:rsid w:val="00F27FE8"/>
    <w:rsid w:val="00F334B2"/>
    <w:rsid w:val="00F34DA9"/>
    <w:rsid w:val="00F43631"/>
    <w:rsid w:val="00F437EE"/>
    <w:rsid w:val="00F528EF"/>
    <w:rsid w:val="00F600DD"/>
    <w:rsid w:val="00F64AC9"/>
    <w:rsid w:val="00F817D9"/>
    <w:rsid w:val="00F84F1A"/>
    <w:rsid w:val="00F952A9"/>
    <w:rsid w:val="00F96958"/>
    <w:rsid w:val="00F96E25"/>
    <w:rsid w:val="00FA14D1"/>
    <w:rsid w:val="00FA2A8A"/>
    <w:rsid w:val="00FA3E0B"/>
    <w:rsid w:val="00FB1AF4"/>
    <w:rsid w:val="00FB1C55"/>
    <w:rsid w:val="00FB209E"/>
    <w:rsid w:val="00FB3112"/>
    <w:rsid w:val="00FC0D93"/>
    <w:rsid w:val="00FC55BD"/>
    <w:rsid w:val="00FD0109"/>
    <w:rsid w:val="00FD0149"/>
    <w:rsid w:val="00FD4606"/>
    <w:rsid w:val="00FD5CD9"/>
    <w:rsid w:val="00FE4F52"/>
    <w:rsid w:val="00FE62E6"/>
    <w:rsid w:val="00FE63C0"/>
    <w:rsid w:val="00FE7164"/>
    <w:rsid w:val="00FF14B3"/>
    <w:rsid w:val="00FF2CCE"/>
    <w:rsid w:val="00FF6BAA"/>
  </w:rsids>
  <m:mathPr>
    <m:mathFont m:val="Impac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6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lsdException w:name="heading 6" w:semiHidden="1" w:unhideWhenUsed="1"/>
    <w:lsdException w:name="heading 7" w:semiHidden="1" w:unhideWhenUsed="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Hyperlink" w:uiPriority="99"/>
    <w:lsdException w:name="Strong" w:uiPriority="22" w:qFormat="1"/>
    <w:lsdException w:name="Emphasis" w:uiPriority="20"/>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126E2"/>
    <w:pPr>
      <w:spacing w:line="288" w:lineRule="auto"/>
    </w:pPr>
    <w:rPr>
      <w:rFonts w:ascii="Arial" w:hAnsi="Arial" w:cs="Arial"/>
      <w:color w:val="5A5A5A" w:themeColor="text1"/>
      <w:lang w:val="en-GB"/>
    </w:rPr>
  </w:style>
  <w:style w:type="paragraph" w:styleId="berschrift1">
    <w:name w:val="heading 1"/>
    <w:basedOn w:val="Standard"/>
    <w:next w:val="Standard"/>
    <w:qFormat/>
    <w:rsid w:val="00A276CA"/>
    <w:pPr>
      <w:keepNext/>
      <w:tabs>
        <w:tab w:val="right" w:pos="10348"/>
      </w:tabs>
      <w:spacing w:line="204" w:lineRule="auto"/>
      <w:outlineLvl w:val="0"/>
    </w:pPr>
    <w:rPr>
      <w:rFonts w:ascii="Museo 900" w:hAnsi="Museo 900"/>
      <w:bCs/>
      <w:caps/>
      <w:kern w:val="32"/>
      <w:sz w:val="56"/>
      <w:szCs w:val="32"/>
    </w:rPr>
  </w:style>
  <w:style w:type="paragraph" w:styleId="berschrift2">
    <w:name w:val="heading 2"/>
    <w:basedOn w:val="Standard"/>
    <w:next w:val="Standard"/>
    <w:qFormat/>
    <w:rsid w:val="00A276CA"/>
    <w:pPr>
      <w:keepNext/>
      <w:spacing w:line="204" w:lineRule="auto"/>
      <w:outlineLvl w:val="1"/>
    </w:pPr>
    <w:rPr>
      <w:rFonts w:ascii="Museo 900" w:hAnsi="Museo 900"/>
      <w:bCs/>
      <w:iCs/>
      <w:sz w:val="32"/>
      <w:szCs w:val="28"/>
    </w:rPr>
  </w:style>
  <w:style w:type="paragraph" w:styleId="berschrift3">
    <w:name w:val="heading 3"/>
    <w:basedOn w:val="Standard"/>
    <w:next w:val="Standard"/>
    <w:link w:val="berschrift3Zeichen"/>
    <w:unhideWhenUsed/>
    <w:qFormat/>
    <w:rsid w:val="00004335"/>
    <w:pPr>
      <w:keepNext/>
      <w:outlineLvl w:val="2"/>
    </w:pPr>
    <w:rPr>
      <w:rFonts w:ascii="Arial Bold" w:eastAsiaTheme="majorEastAsia" w:hAnsi="Arial Bold" w:cstheme="majorBidi"/>
      <w:b/>
      <w:bCs/>
      <w:caps/>
      <w:color w:val="006EB9" w:themeColor="accent1"/>
      <w:sz w:val="22"/>
      <w:szCs w:val="26"/>
    </w:rPr>
  </w:style>
  <w:style w:type="paragraph" w:styleId="berschrift4">
    <w:name w:val="heading 4"/>
    <w:basedOn w:val="Standard"/>
    <w:next w:val="Standard"/>
    <w:link w:val="berschrift4Zeichen"/>
    <w:semiHidden/>
    <w:unhideWhenUsed/>
    <w:rsid w:val="00962203"/>
    <w:pPr>
      <w:keepNext/>
      <w:keepLines/>
      <w:outlineLvl w:val="3"/>
    </w:pPr>
    <w:rPr>
      <w:rFonts w:eastAsiaTheme="majorEastAsia" w:cstheme="majorBidi"/>
      <w:bCs/>
      <w:iCs/>
    </w:rPr>
  </w:style>
  <w:style w:type="paragraph" w:styleId="berschrift5">
    <w:name w:val="heading 5"/>
    <w:basedOn w:val="Standard"/>
    <w:next w:val="Standard"/>
    <w:rsid w:val="00A651AE"/>
    <w:pPr>
      <w:outlineLvl w:val="4"/>
    </w:pPr>
  </w:style>
  <w:style w:type="paragraph" w:styleId="berschrift6">
    <w:name w:val="heading 6"/>
    <w:basedOn w:val="Standard"/>
    <w:next w:val="Standard"/>
    <w:link w:val="berschrift6Zeichen"/>
    <w:unhideWhenUsed/>
    <w:rsid w:val="00A651AE"/>
    <w:pPr>
      <w:outlineLvl w:val="5"/>
    </w:pPr>
    <w:rPr>
      <w:rFonts w:eastAsiaTheme="minorEastAsia" w:cstheme="minorBidi"/>
      <w:bCs/>
      <w:szCs w:val="22"/>
    </w:rPr>
  </w:style>
  <w:style w:type="paragraph" w:styleId="berschrift7">
    <w:name w:val="heading 7"/>
    <w:basedOn w:val="Standard"/>
    <w:next w:val="Standard"/>
    <w:link w:val="berschrift7Zeichen"/>
    <w:semiHidden/>
    <w:unhideWhenUsed/>
    <w:rsid w:val="00A651AE"/>
    <w:pPr>
      <w:outlineLvl w:val="6"/>
    </w:pPr>
    <w:rPr>
      <w:rFonts w:eastAsiaTheme="minorEastAsia" w:cstheme="minorBidi"/>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4Zeichen">
    <w:name w:val="Überschrift 4 Zeichen"/>
    <w:basedOn w:val="Absatzstandardschriftart"/>
    <w:link w:val="berschrift4"/>
    <w:semiHidden/>
    <w:rsid w:val="00962203"/>
    <w:rPr>
      <w:rFonts w:ascii="Arial" w:eastAsiaTheme="majorEastAsia" w:hAnsi="Arial" w:cstheme="majorBidi"/>
      <w:bCs/>
      <w:iCs/>
      <w:color w:val="5A5A5A" w:themeColor="text1"/>
      <w:lang w:val="en-GB"/>
    </w:rPr>
  </w:style>
  <w:style w:type="character" w:customStyle="1" w:styleId="berschrift6Zeichen">
    <w:name w:val="Überschrift 6 Zeichen"/>
    <w:basedOn w:val="Absatzstandardschriftart"/>
    <w:link w:val="berschrift6"/>
    <w:rsid w:val="00A651AE"/>
    <w:rPr>
      <w:rFonts w:ascii="Arial" w:eastAsiaTheme="minorEastAsia" w:hAnsi="Arial" w:cstheme="minorBidi"/>
      <w:bCs/>
      <w:szCs w:val="22"/>
      <w:lang w:val="en-GB"/>
    </w:rPr>
  </w:style>
  <w:style w:type="character" w:styleId="Link">
    <w:name w:val="Hyperlink"/>
    <w:uiPriority w:val="99"/>
    <w:rsid w:val="005F2858"/>
    <w:rPr>
      <w:color w:val="0000FF"/>
      <w:u w:val="single"/>
    </w:rPr>
  </w:style>
  <w:style w:type="character" w:customStyle="1" w:styleId="berschrift3Zeichen">
    <w:name w:val="Überschrift 3 Zeichen"/>
    <w:basedOn w:val="Absatzstandardschriftart"/>
    <w:link w:val="berschrift3"/>
    <w:rsid w:val="00004335"/>
    <w:rPr>
      <w:rFonts w:ascii="Arial Bold" w:eastAsiaTheme="majorEastAsia" w:hAnsi="Arial Bold" w:cstheme="majorBidi"/>
      <w:b/>
      <w:bCs/>
      <w:caps/>
      <w:color w:val="006EB9" w:themeColor="accent1"/>
      <w:sz w:val="22"/>
      <w:szCs w:val="26"/>
      <w:lang w:val="en-GB"/>
    </w:rPr>
  </w:style>
  <w:style w:type="paragraph" w:styleId="Kopfzeile">
    <w:name w:val="header"/>
    <w:basedOn w:val="Standard"/>
    <w:link w:val="KopfzeileZeichen"/>
    <w:rsid w:val="00783858"/>
    <w:pPr>
      <w:tabs>
        <w:tab w:val="center" w:pos="4680"/>
        <w:tab w:val="right" w:pos="9360"/>
      </w:tabs>
    </w:pPr>
  </w:style>
  <w:style w:type="character" w:customStyle="1" w:styleId="KopfzeileZeichen">
    <w:name w:val="Kopfzeile Zeichen"/>
    <w:basedOn w:val="Absatzstandardschriftart"/>
    <w:link w:val="Kopfzeile"/>
    <w:rsid w:val="00783858"/>
    <w:rPr>
      <w:rFonts w:ascii="Arial" w:hAnsi="Arial" w:cs="Arial"/>
      <w:color w:val="5A5A5A" w:themeColor="text1"/>
      <w:lang w:val="en-GB"/>
    </w:rPr>
  </w:style>
  <w:style w:type="paragraph" w:styleId="Fuzeile">
    <w:name w:val="footer"/>
    <w:basedOn w:val="Standard"/>
    <w:link w:val="FuzeileZeichen"/>
    <w:uiPriority w:val="99"/>
    <w:rsid w:val="00783858"/>
    <w:pPr>
      <w:tabs>
        <w:tab w:val="center" w:pos="4680"/>
        <w:tab w:val="right" w:pos="9360"/>
      </w:tabs>
    </w:pPr>
  </w:style>
  <w:style w:type="character" w:styleId="Kommentarzeichen">
    <w:name w:val="annotation reference"/>
    <w:semiHidden/>
    <w:rsid w:val="005F2858"/>
    <w:rPr>
      <w:sz w:val="16"/>
    </w:rPr>
  </w:style>
  <w:style w:type="paragraph" w:styleId="Kommentartext">
    <w:name w:val="annotation text"/>
    <w:basedOn w:val="Standard"/>
    <w:link w:val="KommentartextZeichen"/>
    <w:semiHidden/>
    <w:rsid w:val="005F2858"/>
  </w:style>
  <w:style w:type="paragraph" w:styleId="Sprechblasentext">
    <w:name w:val="Balloon Text"/>
    <w:basedOn w:val="Standard"/>
    <w:semiHidden/>
    <w:rsid w:val="005F2858"/>
    <w:rPr>
      <w:rFonts w:ascii="Tahoma" w:hAnsi="Tahoma" w:cs="Tahoma"/>
      <w:sz w:val="16"/>
      <w:szCs w:val="16"/>
    </w:rPr>
  </w:style>
  <w:style w:type="paragraph" w:styleId="Dokumentstruktur">
    <w:name w:val="Document Map"/>
    <w:basedOn w:val="Standard"/>
    <w:semiHidden/>
    <w:rsid w:val="00C7510E"/>
    <w:pPr>
      <w:shd w:val="clear" w:color="auto" w:fill="000080"/>
    </w:pPr>
    <w:rPr>
      <w:rFonts w:ascii="Tahoma" w:hAnsi="Tahoma" w:cs="Tahoma"/>
    </w:rPr>
  </w:style>
  <w:style w:type="character" w:customStyle="1" w:styleId="berschrift7Zeichen">
    <w:name w:val="Überschrift 7 Zeichen"/>
    <w:basedOn w:val="Absatzstandardschriftart"/>
    <w:link w:val="berschrift7"/>
    <w:semiHidden/>
    <w:rsid w:val="00A651AE"/>
    <w:rPr>
      <w:rFonts w:ascii="Arial" w:eastAsiaTheme="minorEastAsia" w:hAnsi="Arial" w:cstheme="minorBidi"/>
      <w:szCs w:val="24"/>
      <w:lang w:val="en-GB"/>
    </w:rPr>
  </w:style>
  <w:style w:type="character" w:customStyle="1" w:styleId="KommentartextZeichen">
    <w:name w:val="Kommentartext Zeichen"/>
    <w:link w:val="Kommentartext"/>
    <w:semiHidden/>
    <w:rsid w:val="00A35550"/>
    <w:rPr>
      <w:rFonts w:ascii="Arial" w:hAnsi="Arial" w:cs="Arial"/>
      <w:lang w:val="en-GB" w:eastAsia="en-US"/>
    </w:rPr>
  </w:style>
  <w:style w:type="character" w:customStyle="1" w:styleId="FuzeileZeichen">
    <w:name w:val="Fußzeile Zeichen"/>
    <w:basedOn w:val="Absatzstandardschriftart"/>
    <w:link w:val="Fuzeile"/>
    <w:uiPriority w:val="99"/>
    <w:rsid w:val="00783858"/>
    <w:rPr>
      <w:rFonts w:ascii="Arial" w:hAnsi="Arial" w:cs="Arial"/>
      <w:color w:val="5A5A5A" w:themeColor="text1"/>
      <w:lang w:val="en-GB"/>
    </w:rPr>
  </w:style>
  <w:style w:type="paragraph" w:customStyle="1" w:styleId="Intro">
    <w:name w:val="Intro"/>
    <w:basedOn w:val="Standard"/>
    <w:rsid w:val="00C126E2"/>
    <w:rPr>
      <w:sz w:val="28"/>
    </w:rPr>
  </w:style>
  <w:style w:type="paragraph" w:styleId="Beschriftung">
    <w:name w:val="caption"/>
    <w:basedOn w:val="Standard"/>
    <w:next w:val="Standard"/>
    <w:semiHidden/>
    <w:unhideWhenUsed/>
    <w:qFormat/>
    <w:rsid w:val="00B50768"/>
    <w:rPr>
      <w:b/>
      <w:bCs/>
    </w:rPr>
  </w:style>
  <w:style w:type="table" w:styleId="Tabelle3D-Effekt3">
    <w:name w:val="Table 3D effects 3"/>
    <w:basedOn w:val="NormaleTabelle"/>
    <w:rsid w:val="007D428B"/>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raster">
    <w:name w:val="Table Grid"/>
    <w:basedOn w:val="NormaleTabelle"/>
    <w:rsid w:val="00FB31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earbeitung">
    <w:name w:val="Revision"/>
    <w:hidden/>
    <w:uiPriority w:val="99"/>
    <w:semiHidden/>
    <w:rsid w:val="00184374"/>
    <w:rPr>
      <w:rFonts w:ascii="Arial" w:hAnsi="Arial" w:cs="Arial"/>
      <w:lang w:val="en-GB"/>
    </w:rPr>
  </w:style>
  <w:style w:type="paragraph" w:customStyle="1" w:styleId="StyleHeading1Text2">
    <w:name w:val="Style Heading 1 + Text 2"/>
    <w:basedOn w:val="berschrift1"/>
    <w:rsid w:val="007828A7"/>
    <w:pPr>
      <w:tabs>
        <w:tab w:val="clear" w:pos="10348"/>
      </w:tabs>
      <w:jc w:val="right"/>
    </w:pPr>
    <w:rPr>
      <w:bCs w:val="0"/>
      <w:color w:val="000000" w:themeColor="text2"/>
    </w:rPr>
  </w:style>
  <w:style w:type="paragraph" w:styleId="Listenabsatz">
    <w:name w:val="List Paragraph"/>
    <w:basedOn w:val="Standard"/>
    <w:link w:val="ListenabsatzZeichen"/>
    <w:uiPriority w:val="34"/>
    <w:rsid w:val="00DF6830"/>
    <w:pPr>
      <w:numPr>
        <w:numId w:val="41"/>
      </w:numPr>
      <w:contextualSpacing/>
    </w:pPr>
  </w:style>
  <w:style w:type="numbering" w:customStyle="1" w:styleId="StyleBulletedSymbolsymbolAccent1Left063cmHanging">
    <w:name w:val="Style Bulleted Symbol (symbol) Accent 1 Left:  0.63 cm Hanging:..."/>
    <w:basedOn w:val="KeineListe"/>
    <w:rsid w:val="00DF6830"/>
    <w:pPr>
      <w:numPr>
        <w:numId w:val="42"/>
      </w:numPr>
    </w:pPr>
  </w:style>
  <w:style w:type="paragraph" w:customStyle="1" w:styleId="Bullets">
    <w:name w:val="Bullets"/>
    <w:basedOn w:val="Listenabsatz"/>
    <w:link w:val="BulletsChar"/>
    <w:qFormat/>
    <w:rsid w:val="00151942"/>
    <w:pPr>
      <w:numPr>
        <w:numId w:val="43"/>
      </w:numPr>
    </w:pPr>
    <w:rPr>
      <w:color w:val="000000" w:themeColor="text2"/>
    </w:rPr>
  </w:style>
  <w:style w:type="paragraph" w:styleId="Verzeichnis1">
    <w:name w:val="toc 1"/>
    <w:basedOn w:val="Standard"/>
    <w:next w:val="Standard"/>
    <w:autoRedefine/>
    <w:uiPriority w:val="39"/>
    <w:rsid w:val="000457E9"/>
    <w:pPr>
      <w:tabs>
        <w:tab w:val="right" w:leader="dot" w:pos="10539"/>
      </w:tabs>
      <w:spacing w:after="160" w:line="240" w:lineRule="auto"/>
    </w:pPr>
    <w:rPr>
      <w:noProof/>
      <w:color w:val="000000" w:themeColor="text2"/>
      <w:sz w:val="24"/>
      <w:szCs w:val="24"/>
    </w:rPr>
  </w:style>
  <w:style w:type="character" w:customStyle="1" w:styleId="ListenabsatzZeichen">
    <w:name w:val="Listenabsatz Zeichen"/>
    <w:basedOn w:val="Absatzstandardschriftart"/>
    <w:link w:val="Listenabsatz"/>
    <w:uiPriority w:val="34"/>
    <w:rsid w:val="00151942"/>
    <w:rPr>
      <w:rFonts w:ascii="Arial" w:hAnsi="Arial" w:cs="Arial"/>
      <w:color w:val="5A5A5A" w:themeColor="text1"/>
      <w:lang w:val="en-GB"/>
    </w:rPr>
  </w:style>
  <w:style w:type="character" w:customStyle="1" w:styleId="BulletsChar">
    <w:name w:val="Bullets Char"/>
    <w:basedOn w:val="ListenabsatzZeichen"/>
    <w:link w:val="Bullets"/>
    <w:rsid w:val="00151942"/>
    <w:rPr>
      <w:rFonts w:ascii="Arial" w:hAnsi="Arial" w:cs="Arial"/>
      <w:color w:val="5A5A5A" w:themeColor="text1"/>
      <w:lang w:val="en-GB"/>
    </w:rPr>
  </w:style>
  <w:style w:type="paragraph" w:styleId="Kommentarthema">
    <w:name w:val="annotation subject"/>
    <w:basedOn w:val="Kommentartext"/>
    <w:next w:val="Kommentartext"/>
    <w:link w:val="KommentarthemaZeichen"/>
    <w:rsid w:val="00EB48C2"/>
    <w:pPr>
      <w:spacing w:line="240" w:lineRule="auto"/>
    </w:pPr>
    <w:rPr>
      <w:b/>
      <w:bCs/>
    </w:rPr>
  </w:style>
  <w:style w:type="character" w:customStyle="1" w:styleId="KommentarthemaZeichen">
    <w:name w:val="Kommentarthema Zeichen"/>
    <w:basedOn w:val="KommentartextZeichen"/>
    <w:link w:val="Kommentarthema"/>
    <w:rsid w:val="00EB48C2"/>
    <w:rPr>
      <w:rFonts w:ascii="Arial" w:hAnsi="Arial" w:cs="Arial"/>
      <w:b/>
      <w:bCs/>
      <w:color w:val="5A5A5A" w:themeColor="text1"/>
      <w:lang w:val="en-GB" w:eastAsia="en-US"/>
    </w:rPr>
  </w:style>
  <w:style w:type="character" w:styleId="GesichteterLink">
    <w:name w:val="FollowedHyperlink"/>
    <w:basedOn w:val="Absatzstandardschriftart"/>
    <w:rsid w:val="008F2AF4"/>
    <w:rPr>
      <w:color w:val="800080" w:themeColor="followedHyperlink"/>
      <w:u w:val="single"/>
    </w:rPr>
  </w:style>
  <w:style w:type="paragraph" w:styleId="Verzeichnis2">
    <w:name w:val="toc 2"/>
    <w:basedOn w:val="Standard"/>
    <w:next w:val="Standard"/>
    <w:autoRedefine/>
    <w:uiPriority w:val="39"/>
    <w:rsid w:val="009B4F8A"/>
    <w:pPr>
      <w:spacing w:after="100"/>
      <w:ind w:left="200"/>
    </w:pPr>
  </w:style>
  <w:style w:type="table" w:styleId="HellesRaster">
    <w:name w:val="Light Grid"/>
    <w:basedOn w:val="NormaleTabelle"/>
    <w:uiPriority w:val="62"/>
    <w:rsid w:val="00426D4E"/>
    <w:tblPr>
      <w:tblStyleRowBandSize w:val="1"/>
      <w:tblStyleColBandSize w:val="1"/>
      <w:tblInd w:w="0" w:type="dxa"/>
      <w:tblBorders>
        <w:top w:val="single" w:sz="8" w:space="0" w:color="5A5A5A" w:themeColor="text1"/>
        <w:left w:val="single" w:sz="8" w:space="0" w:color="5A5A5A" w:themeColor="text1"/>
        <w:bottom w:val="single" w:sz="8" w:space="0" w:color="5A5A5A" w:themeColor="text1"/>
        <w:right w:val="single" w:sz="8" w:space="0" w:color="5A5A5A" w:themeColor="text1"/>
        <w:insideH w:val="single" w:sz="8" w:space="0" w:color="5A5A5A" w:themeColor="text1"/>
        <w:insideV w:val="single" w:sz="8" w:space="0" w:color="5A5A5A"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A5A5A" w:themeColor="text1"/>
          <w:left w:val="single" w:sz="8" w:space="0" w:color="5A5A5A" w:themeColor="text1"/>
          <w:bottom w:val="single" w:sz="18" w:space="0" w:color="5A5A5A" w:themeColor="text1"/>
          <w:right w:val="single" w:sz="8" w:space="0" w:color="5A5A5A" w:themeColor="text1"/>
          <w:insideH w:val="nil"/>
          <w:insideV w:val="single" w:sz="8" w:space="0" w:color="5A5A5A"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A5A5A" w:themeColor="text1"/>
          <w:left w:val="single" w:sz="8" w:space="0" w:color="5A5A5A" w:themeColor="text1"/>
          <w:bottom w:val="single" w:sz="8" w:space="0" w:color="5A5A5A" w:themeColor="text1"/>
          <w:right w:val="single" w:sz="8" w:space="0" w:color="5A5A5A" w:themeColor="text1"/>
          <w:insideH w:val="nil"/>
          <w:insideV w:val="single" w:sz="8" w:space="0" w:color="5A5A5A"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A5A5A" w:themeColor="text1"/>
          <w:left w:val="single" w:sz="8" w:space="0" w:color="5A5A5A" w:themeColor="text1"/>
          <w:bottom w:val="single" w:sz="8" w:space="0" w:color="5A5A5A" w:themeColor="text1"/>
          <w:right w:val="single" w:sz="8" w:space="0" w:color="5A5A5A" w:themeColor="text1"/>
        </w:tcBorders>
      </w:tcPr>
    </w:tblStylePr>
    <w:tblStylePr w:type="band1Vert">
      <w:tblPr/>
      <w:tcPr>
        <w:tcBorders>
          <w:top w:val="single" w:sz="8" w:space="0" w:color="5A5A5A" w:themeColor="text1"/>
          <w:left w:val="single" w:sz="8" w:space="0" w:color="5A5A5A" w:themeColor="text1"/>
          <w:bottom w:val="single" w:sz="8" w:space="0" w:color="5A5A5A" w:themeColor="text1"/>
          <w:right w:val="single" w:sz="8" w:space="0" w:color="5A5A5A" w:themeColor="text1"/>
        </w:tcBorders>
        <w:shd w:val="clear" w:color="auto" w:fill="D6D6D6" w:themeFill="text1" w:themeFillTint="3F"/>
      </w:tcPr>
    </w:tblStylePr>
    <w:tblStylePr w:type="band1Horz">
      <w:tblPr/>
      <w:tcPr>
        <w:tcBorders>
          <w:top w:val="single" w:sz="8" w:space="0" w:color="5A5A5A" w:themeColor="text1"/>
          <w:left w:val="single" w:sz="8" w:space="0" w:color="5A5A5A" w:themeColor="text1"/>
          <w:bottom w:val="single" w:sz="8" w:space="0" w:color="5A5A5A" w:themeColor="text1"/>
          <w:right w:val="single" w:sz="8" w:space="0" w:color="5A5A5A" w:themeColor="text1"/>
          <w:insideV w:val="single" w:sz="8" w:space="0" w:color="5A5A5A" w:themeColor="text1"/>
        </w:tcBorders>
        <w:shd w:val="clear" w:color="auto" w:fill="D6D6D6" w:themeFill="text1" w:themeFillTint="3F"/>
      </w:tcPr>
    </w:tblStylePr>
    <w:tblStylePr w:type="band2Horz">
      <w:tblPr/>
      <w:tcPr>
        <w:tcBorders>
          <w:top w:val="single" w:sz="8" w:space="0" w:color="5A5A5A" w:themeColor="text1"/>
          <w:left w:val="single" w:sz="8" w:space="0" w:color="5A5A5A" w:themeColor="text1"/>
          <w:bottom w:val="single" w:sz="8" w:space="0" w:color="5A5A5A" w:themeColor="text1"/>
          <w:right w:val="single" w:sz="8" w:space="0" w:color="5A5A5A" w:themeColor="text1"/>
          <w:insideV w:val="single" w:sz="8" w:space="0" w:color="5A5A5A" w:themeColor="text1"/>
        </w:tcBorders>
      </w:tcPr>
    </w:tblStylePr>
  </w:style>
  <w:style w:type="character" w:styleId="Betont">
    <w:name w:val="Strong"/>
    <w:basedOn w:val="Absatzstandardschriftart"/>
    <w:uiPriority w:val="22"/>
    <w:qFormat/>
    <w:rsid w:val="00F10FDD"/>
    <w:rPr>
      <w:b/>
      <w:bCs/>
      <w:i w:val="0"/>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lsdException w:name="heading 6" w:semiHidden="1" w:unhideWhenUsed="1"/>
    <w:lsdException w:name="heading 7" w:semiHidden="1" w:unhideWhenUsed="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Hyperlink" w:uiPriority="99"/>
    <w:lsdException w:name="Strong" w:uiPriority="22" w:qFormat="1"/>
    <w:lsdException w:name="Emphasis" w:uiPriority="20"/>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C126E2"/>
    <w:pPr>
      <w:spacing w:line="288" w:lineRule="auto"/>
    </w:pPr>
    <w:rPr>
      <w:rFonts w:ascii="Arial" w:hAnsi="Arial" w:cs="Arial"/>
      <w:color w:val="5A5A5A" w:themeColor="text1"/>
      <w:lang w:val="en-GB"/>
    </w:rPr>
  </w:style>
  <w:style w:type="paragraph" w:styleId="Heading1">
    <w:name w:val="heading 1"/>
    <w:basedOn w:val="Normal"/>
    <w:next w:val="Normal"/>
    <w:qFormat/>
    <w:rsid w:val="00A276CA"/>
    <w:pPr>
      <w:keepNext/>
      <w:tabs>
        <w:tab w:val="right" w:pos="10348"/>
      </w:tabs>
      <w:spacing w:line="204" w:lineRule="auto"/>
      <w:outlineLvl w:val="0"/>
    </w:pPr>
    <w:rPr>
      <w:rFonts w:ascii="Museo 900" w:hAnsi="Museo 900"/>
      <w:bCs/>
      <w:caps/>
      <w:kern w:val="32"/>
      <w:sz w:val="56"/>
      <w:szCs w:val="32"/>
    </w:rPr>
  </w:style>
  <w:style w:type="paragraph" w:styleId="Heading2">
    <w:name w:val="heading 2"/>
    <w:basedOn w:val="Normal"/>
    <w:next w:val="Normal"/>
    <w:qFormat/>
    <w:rsid w:val="00A276CA"/>
    <w:pPr>
      <w:keepNext/>
      <w:spacing w:line="204" w:lineRule="auto"/>
      <w:outlineLvl w:val="1"/>
    </w:pPr>
    <w:rPr>
      <w:rFonts w:ascii="Museo 900" w:hAnsi="Museo 900"/>
      <w:bCs/>
      <w:iCs/>
      <w:sz w:val="32"/>
      <w:szCs w:val="28"/>
    </w:rPr>
  </w:style>
  <w:style w:type="paragraph" w:styleId="Heading3">
    <w:name w:val="heading 3"/>
    <w:basedOn w:val="Normal"/>
    <w:next w:val="Normal"/>
    <w:link w:val="Heading3Char"/>
    <w:unhideWhenUsed/>
    <w:qFormat/>
    <w:rsid w:val="00004335"/>
    <w:pPr>
      <w:keepNext/>
      <w:outlineLvl w:val="2"/>
    </w:pPr>
    <w:rPr>
      <w:rFonts w:ascii="Arial Bold" w:eastAsiaTheme="majorEastAsia" w:hAnsi="Arial Bold" w:cstheme="majorBidi"/>
      <w:b/>
      <w:bCs/>
      <w:caps/>
      <w:color w:val="006EB9" w:themeColor="accent1"/>
      <w:sz w:val="22"/>
      <w:szCs w:val="26"/>
    </w:rPr>
  </w:style>
  <w:style w:type="paragraph" w:styleId="Heading4">
    <w:name w:val="heading 4"/>
    <w:basedOn w:val="Normal"/>
    <w:next w:val="Normal"/>
    <w:link w:val="Heading4Char"/>
    <w:semiHidden/>
    <w:unhideWhenUsed/>
    <w:rsid w:val="00962203"/>
    <w:pPr>
      <w:keepNext/>
      <w:keepLines/>
      <w:outlineLvl w:val="3"/>
    </w:pPr>
    <w:rPr>
      <w:rFonts w:eastAsiaTheme="majorEastAsia" w:cstheme="majorBidi"/>
      <w:bCs/>
      <w:iCs/>
    </w:rPr>
  </w:style>
  <w:style w:type="paragraph" w:styleId="Heading5">
    <w:name w:val="heading 5"/>
    <w:basedOn w:val="Normal"/>
    <w:next w:val="Normal"/>
    <w:rsid w:val="00A651AE"/>
    <w:pPr>
      <w:outlineLvl w:val="4"/>
    </w:pPr>
  </w:style>
  <w:style w:type="paragraph" w:styleId="Heading6">
    <w:name w:val="heading 6"/>
    <w:basedOn w:val="Normal"/>
    <w:next w:val="Normal"/>
    <w:link w:val="Heading6Char"/>
    <w:unhideWhenUsed/>
    <w:rsid w:val="00A651AE"/>
    <w:pPr>
      <w:outlineLvl w:val="5"/>
    </w:pPr>
    <w:rPr>
      <w:rFonts w:eastAsiaTheme="minorEastAsia" w:cstheme="minorBidi"/>
      <w:bCs/>
      <w:szCs w:val="22"/>
    </w:rPr>
  </w:style>
  <w:style w:type="paragraph" w:styleId="Heading7">
    <w:name w:val="heading 7"/>
    <w:basedOn w:val="Normal"/>
    <w:next w:val="Normal"/>
    <w:link w:val="Heading7Char"/>
    <w:semiHidden/>
    <w:unhideWhenUsed/>
    <w:rsid w:val="00A651AE"/>
    <w:pPr>
      <w:outlineLvl w:val="6"/>
    </w:pPr>
    <w:rPr>
      <w:rFonts w:eastAsiaTheme="minorEastAsia" w:cstheme="minorBid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962203"/>
    <w:rPr>
      <w:rFonts w:ascii="Arial" w:eastAsiaTheme="majorEastAsia" w:hAnsi="Arial" w:cstheme="majorBidi"/>
      <w:bCs/>
      <w:iCs/>
      <w:color w:val="5A5A5A" w:themeColor="text1"/>
      <w:lang w:val="en-GB"/>
    </w:rPr>
  </w:style>
  <w:style w:type="character" w:customStyle="1" w:styleId="Heading6Char">
    <w:name w:val="Heading 6 Char"/>
    <w:basedOn w:val="DefaultParagraphFont"/>
    <w:link w:val="Heading6"/>
    <w:rsid w:val="00A651AE"/>
    <w:rPr>
      <w:rFonts w:ascii="Arial" w:eastAsiaTheme="minorEastAsia" w:hAnsi="Arial" w:cstheme="minorBidi"/>
      <w:bCs/>
      <w:szCs w:val="22"/>
      <w:lang w:val="en-GB"/>
    </w:rPr>
  </w:style>
  <w:style w:type="character" w:styleId="Hyperlink">
    <w:name w:val="Hyperlink"/>
    <w:uiPriority w:val="99"/>
    <w:rsid w:val="005F2858"/>
    <w:rPr>
      <w:color w:val="0000FF"/>
      <w:u w:val="single"/>
    </w:rPr>
  </w:style>
  <w:style w:type="character" w:customStyle="1" w:styleId="Heading3Char">
    <w:name w:val="Heading 3 Char"/>
    <w:basedOn w:val="DefaultParagraphFont"/>
    <w:link w:val="Heading3"/>
    <w:rsid w:val="00004335"/>
    <w:rPr>
      <w:rFonts w:ascii="Arial Bold" w:eastAsiaTheme="majorEastAsia" w:hAnsi="Arial Bold" w:cstheme="majorBidi"/>
      <w:b/>
      <w:bCs/>
      <w:caps/>
      <w:color w:val="006EB9" w:themeColor="accent1"/>
      <w:sz w:val="22"/>
      <w:szCs w:val="26"/>
      <w:lang w:val="en-GB"/>
    </w:rPr>
  </w:style>
  <w:style w:type="paragraph" w:styleId="Header">
    <w:name w:val="header"/>
    <w:basedOn w:val="Normal"/>
    <w:link w:val="HeaderChar"/>
    <w:rsid w:val="00783858"/>
    <w:pPr>
      <w:tabs>
        <w:tab w:val="center" w:pos="4680"/>
        <w:tab w:val="right" w:pos="9360"/>
      </w:tabs>
    </w:pPr>
  </w:style>
  <w:style w:type="character" w:customStyle="1" w:styleId="HeaderChar">
    <w:name w:val="Header Char"/>
    <w:basedOn w:val="DefaultParagraphFont"/>
    <w:link w:val="Header"/>
    <w:rsid w:val="00783858"/>
    <w:rPr>
      <w:rFonts w:ascii="Arial" w:hAnsi="Arial" w:cs="Arial"/>
      <w:color w:val="5A5A5A" w:themeColor="text1"/>
      <w:lang w:val="en-GB"/>
    </w:rPr>
  </w:style>
  <w:style w:type="paragraph" w:styleId="Footer">
    <w:name w:val="footer"/>
    <w:basedOn w:val="Normal"/>
    <w:link w:val="FooterChar"/>
    <w:uiPriority w:val="99"/>
    <w:rsid w:val="00783858"/>
    <w:pPr>
      <w:tabs>
        <w:tab w:val="center" w:pos="4680"/>
        <w:tab w:val="right" w:pos="9360"/>
      </w:tabs>
    </w:pPr>
  </w:style>
  <w:style w:type="character" w:styleId="CommentReference">
    <w:name w:val="annotation reference"/>
    <w:semiHidden/>
    <w:rsid w:val="005F2858"/>
    <w:rPr>
      <w:sz w:val="16"/>
    </w:rPr>
  </w:style>
  <w:style w:type="paragraph" w:styleId="CommentText">
    <w:name w:val="annotation text"/>
    <w:basedOn w:val="Normal"/>
    <w:link w:val="CommentTextChar"/>
    <w:semiHidden/>
    <w:rsid w:val="005F2858"/>
  </w:style>
  <w:style w:type="paragraph" w:styleId="BalloonText">
    <w:name w:val="Balloon Text"/>
    <w:basedOn w:val="Normal"/>
    <w:semiHidden/>
    <w:rsid w:val="005F2858"/>
    <w:rPr>
      <w:rFonts w:ascii="Tahoma" w:hAnsi="Tahoma" w:cs="Tahoma"/>
      <w:sz w:val="16"/>
      <w:szCs w:val="16"/>
    </w:rPr>
  </w:style>
  <w:style w:type="paragraph" w:styleId="DocumentMap">
    <w:name w:val="Document Map"/>
    <w:basedOn w:val="Normal"/>
    <w:semiHidden/>
    <w:rsid w:val="00C7510E"/>
    <w:pPr>
      <w:shd w:val="clear" w:color="auto" w:fill="000080"/>
    </w:pPr>
    <w:rPr>
      <w:rFonts w:ascii="Tahoma" w:hAnsi="Tahoma" w:cs="Tahoma"/>
    </w:rPr>
  </w:style>
  <w:style w:type="character" w:customStyle="1" w:styleId="Heading7Char">
    <w:name w:val="Heading 7 Char"/>
    <w:basedOn w:val="DefaultParagraphFont"/>
    <w:link w:val="Heading7"/>
    <w:semiHidden/>
    <w:rsid w:val="00A651AE"/>
    <w:rPr>
      <w:rFonts w:ascii="Arial" w:eastAsiaTheme="minorEastAsia" w:hAnsi="Arial" w:cstheme="minorBidi"/>
      <w:szCs w:val="24"/>
      <w:lang w:val="en-GB"/>
    </w:rPr>
  </w:style>
  <w:style w:type="character" w:customStyle="1" w:styleId="CommentTextChar">
    <w:name w:val="Comment Text Char"/>
    <w:link w:val="CommentText"/>
    <w:semiHidden/>
    <w:rsid w:val="00A35550"/>
    <w:rPr>
      <w:rFonts w:ascii="Arial" w:hAnsi="Arial" w:cs="Arial"/>
      <w:lang w:val="en-GB" w:eastAsia="en-US"/>
    </w:rPr>
  </w:style>
  <w:style w:type="character" w:customStyle="1" w:styleId="FooterChar">
    <w:name w:val="Footer Char"/>
    <w:basedOn w:val="DefaultParagraphFont"/>
    <w:link w:val="Footer"/>
    <w:uiPriority w:val="99"/>
    <w:rsid w:val="00783858"/>
    <w:rPr>
      <w:rFonts w:ascii="Arial" w:hAnsi="Arial" w:cs="Arial"/>
      <w:color w:val="5A5A5A" w:themeColor="text1"/>
      <w:lang w:val="en-GB"/>
    </w:rPr>
  </w:style>
  <w:style w:type="paragraph" w:customStyle="1" w:styleId="Intro">
    <w:name w:val="Intro"/>
    <w:basedOn w:val="Normal"/>
    <w:rsid w:val="00C126E2"/>
    <w:rPr>
      <w:sz w:val="28"/>
    </w:rPr>
  </w:style>
  <w:style w:type="paragraph" w:styleId="Caption">
    <w:name w:val="caption"/>
    <w:basedOn w:val="Normal"/>
    <w:next w:val="Normal"/>
    <w:semiHidden/>
    <w:unhideWhenUsed/>
    <w:qFormat/>
    <w:rsid w:val="00B50768"/>
    <w:rPr>
      <w:b/>
      <w:bCs/>
    </w:rPr>
  </w:style>
  <w:style w:type="table" w:styleId="Table3Deffects3">
    <w:name w:val="Table 3D effects 3"/>
    <w:basedOn w:val="TableNormal"/>
    <w:rsid w:val="007D428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rsid w:val="00FB311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184374"/>
    <w:rPr>
      <w:rFonts w:ascii="Arial" w:hAnsi="Arial" w:cs="Arial"/>
      <w:lang w:val="en-GB"/>
    </w:rPr>
  </w:style>
  <w:style w:type="paragraph" w:customStyle="1" w:styleId="StyleHeading1Text2">
    <w:name w:val="Style Heading 1 + Text 2"/>
    <w:basedOn w:val="Heading1"/>
    <w:rsid w:val="007828A7"/>
    <w:pPr>
      <w:tabs>
        <w:tab w:val="clear" w:pos="10348"/>
      </w:tabs>
      <w:jc w:val="right"/>
    </w:pPr>
    <w:rPr>
      <w:bCs w:val="0"/>
      <w:color w:val="000000" w:themeColor="text2"/>
    </w:rPr>
  </w:style>
  <w:style w:type="paragraph" w:styleId="ListParagraph">
    <w:name w:val="List Paragraph"/>
    <w:basedOn w:val="Normal"/>
    <w:link w:val="ListParagraphChar"/>
    <w:uiPriority w:val="34"/>
    <w:rsid w:val="00DF6830"/>
    <w:pPr>
      <w:numPr>
        <w:numId w:val="41"/>
      </w:numPr>
      <w:contextualSpacing/>
    </w:pPr>
  </w:style>
  <w:style w:type="numbering" w:customStyle="1" w:styleId="StyleBulletedSymbolsymbolAccent1Left063cmHanging">
    <w:name w:val="Style Bulleted Symbol (symbol) Accent 1 Left:  0.63 cm Hanging:..."/>
    <w:basedOn w:val="NoList"/>
    <w:rsid w:val="00DF6830"/>
    <w:pPr>
      <w:numPr>
        <w:numId w:val="42"/>
      </w:numPr>
    </w:pPr>
  </w:style>
  <w:style w:type="paragraph" w:customStyle="1" w:styleId="Bullets">
    <w:name w:val="Bullets"/>
    <w:basedOn w:val="ListParagraph"/>
    <w:link w:val="BulletsChar"/>
    <w:qFormat/>
    <w:rsid w:val="00151942"/>
    <w:pPr>
      <w:numPr>
        <w:numId w:val="43"/>
      </w:numPr>
    </w:pPr>
    <w:rPr>
      <w:color w:val="000000" w:themeColor="text2"/>
    </w:rPr>
  </w:style>
  <w:style w:type="paragraph" w:styleId="TOC1">
    <w:name w:val="toc 1"/>
    <w:basedOn w:val="Normal"/>
    <w:next w:val="Normal"/>
    <w:autoRedefine/>
    <w:uiPriority w:val="39"/>
    <w:rsid w:val="000457E9"/>
    <w:pPr>
      <w:tabs>
        <w:tab w:val="right" w:leader="dot" w:pos="10539"/>
      </w:tabs>
      <w:spacing w:after="160" w:line="240" w:lineRule="auto"/>
    </w:pPr>
    <w:rPr>
      <w:noProof/>
      <w:color w:val="000000" w:themeColor="text2"/>
      <w:sz w:val="24"/>
      <w:szCs w:val="24"/>
    </w:rPr>
  </w:style>
  <w:style w:type="character" w:customStyle="1" w:styleId="ListParagraphChar">
    <w:name w:val="List Paragraph Char"/>
    <w:basedOn w:val="DefaultParagraphFont"/>
    <w:link w:val="ListParagraph"/>
    <w:uiPriority w:val="34"/>
    <w:rsid w:val="00151942"/>
    <w:rPr>
      <w:rFonts w:ascii="Arial" w:hAnsi="Arial" w:cs="Arial"/>
      <w:color w:val="5A5A5A" w:themeColor="text1"/>
      <w:lang w:val="en-GB"/>
    </w:rPr>
  </w:style>
  <w:style w:type="character" w:customStyle="1" w:styleId="BulletsChar">
    <w:name w:val="Bullets Char"/>
    <w:basedOn w:val="ListParagraphChar"/>
    <w:link w:val="Bullets"/>
    <w:rsid w:val="00151942"/>
    <w:rPr>
      <w:rFonts w:ascii="Arial" w:hAnsi="Arial" w:cs="Arial"/>
      <w:color w:val="5A5A5A" w:themeColor="text1"/>
      <w:lang w:val="en-GB"/>
    </w:rPr>
  </w:style>
  <w:style w:type="paragraph" w:styleId="CommentSubject">
    <w:name w:val="annotation subject"/>
    <w:basedOn w:val="CommentText"/>
    <w:next w:val="CommentText"/>
    <w:link w:val="CommentSubjectChar"/>
    <w:rsid w:val="00EB48C2"/>
    <w:pPr>
      <w:spacing w:line="240" w:lineRule="auto"/>
    </w:pPr>
    <w:rPr>
      <w:b/>
      <w:bCs/>
    </w:rPr>
  </w:style>
  <w:style w:type="character" w:customStyle="1" w:styleId="CommentSubjectChar">
    <w:name w:val="Comment Subject Char"/>
    <w:basedOn w:val="CommentTextChar"/>
    <w:link w:val="CommentSubject"/>
    <w:rsid w:val="00EB48C2"/>
    <w:rPr>
      <w:rFonts w:ascii="Arial" w:hAnsi="Arial" w:cs="Arial"/>
      <w:b/>
      <w:bCs/>
      <w:color w:val="5A5A5A" w:themeColor="text1"/>
      <w:lang w:val="en-GB" w:eastAsia="en-US"/>
    </w:rPr>
  </w:style>
  <w:style w:type="character" w:styleId="FollowedHyperlink">
    <w:name w:val="FollowedHyperlink"/>
    <w:basedOn w:val="DefaultParagraphFont"/>
    <w:rsid w:val="008F2AF4"/>
    <w:rPr>
      <w:color w:val="800080" w:themeColor="followedHyperlink"/>
      <w:u w:val="single"/>
    </w:rPr>
  </w:style>
  <w:style w:type="paragraph" w:styleId="TOC2">
    <w:name w:val="toc 2"/>
    <w:basedOn w:val="Normal"/>
    <w:next w:val="Normal"/>
    <w:autoRedefine/>
    <w:uiPriority w:val="39"/>
    <w:rsid w:val="009B4F8A"/>
    <w:pPr>
      <w:spacing w:after="100"/>
      <w:ind w:left="200"/>
    </w:pPr>
  </w:style>
  <w:style w:type="table" w:styleId="LightGrid">
    <w:name w:val="Light Grid"/>
    <w:basedOn w:val="TableNormal"/>
    <w:uiPriority w:val="62"/>
    <w:rsid w:val="00426D4E"/>
    <w:tblPr>
      <w:tblStyleRowBandSize w:val="1"/>
      <w:tblStyleColBandSize w:val="1"/>
      <w:tblBorders>
        <w:top w:val="single" w:sz="8" w:space="0" w:color="5A5A5A" w:themeColor="text1"/>
        <w:left w:val="single" w:sz="8" w:space="0" w:color="5A5A5A" w:themeColor="text1"/>
        <w:bottom w:val="single" w:sz="8" w:space="0" w:color="5A5A5A" w:themeColor="text1"/>
        <w:right w:val="single" w:sz="8" w:space="0" w:color="5A5A5A" w:themeColor="text1"/>
        <w:insideH w:val="single" w:sz="8" w:space="0" w:color="5A5A5A" w:themeColor="text1"/>
        <w:insideV w:val="single" w:sz="8" w:space="0" w:color="5A5A5A"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A5A5A" w:themeColor="text1"/>
          <w:left w:val="single" w:sz="8" w:space="0" w:color="5A5A5A" w:themeColor="text1"/>
          <w:bottom w:val="single" w:sz="18" w:space="0" w:color="5A5A5A" w:themeColor="text1"/>
          <w:right w:val="single" w:sz="8" w:space="0" w:color="5A5A5A" w:themeColor="text1"/>
          <w:insideH w:val="nil"/>
          <w:insideV w:val="single" w:sz="8" w:space="0" w:color="5A5A5A"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A5A5A" w:themeColor="text1"/>
          <w:left w:val="single" w:sz="8" w:space="0" w:color="5A5A5A" w:themeColor="text1"/>
          <w:bottom w:val="single" w:sz="8" w:space="0" w:color="5A5A5A" w:themeColor="text1"/>
          <w:right w:val="single" w:sz="8" w:space="0" w:color="5A5A5A" w:themeColor="text1"/>
          <w:insideH w:val="nil"/>
          <w:insideV w:val="single" w:sz="8" w:space="0" w:color="5A5A5A"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A5A5A" w:themeColor="text1"/>
          <w:left w:val="single" w:sz="8" w:space="0" w:color="5A5A5A" w:themeColor="text1"/>
          <w:bottom w:val="single" w:sz="8" w:space="0" w:color="5A5A5A" w:themeColor="text1"/>
          <w:right w:val="single" w:sz="8" w:space="0" w:color="5A5A5A" w:themeColor="text1"/>
        </w:tcBorders>
      </w:tcPr>
    </w:tblStylePr>
    <w:tblStylePr w:type="band1Vert">
      <w:tblPr/>
      <w:tcPr>
        <w:tcBorders>
          <w:top w:val="single" w:sz="8" w:space="0" w:color="5A5A5A" w:themeColor="text1"/>
          <w:left w:val="single" w:sz="8" w:space="0" w:color="5A5A5A" w:themeColor="text1"/>
          <w:bottom w:val="single" w:sz="8" w:space="0" w:color="5A5A5A" w:themeColor="text1"/>
          <w:right w:val="single" w:sz="8" w:space="0" w:color="5A5A5A" w:themeColor="text1"/>
        </w:tcBorders>
        <w:shd w:val="clear" w:color="auto" w:fill="D6D6D6" w:themeFill="text1" w:themeFillTint="3F"/>
      </w:tcPr>
    </w:tblStylePr>
    <w:tblStylePr w:type="band1Horz">
      <w:tblPr/>
      <w:tcPr>
        <w:tcBorders>
          <w:top w:val="single" w:sz="8" w:space="0" w:color="5A5A5A" w:themeColor="text1"/>
          <w:left w:val="single" w:sz="8" w:space="0" w:color="5A5A5A" w:themeColor="text1"/>
          <w:bottom w:val="single" w:sz="8" w:space="0" w:color="5A5A5A" w:themeColor="text1"/>
          <w:right w:val="single" w:sz="8" w:space="0" w:color="5A5A5A" w:themeColor="text1"/>
          <w:insideV w:val="single" w:sz="8" w:space="0" w:color="5A5A5A" w:themeColor="text1"/>
        </w:tcBorders>
        <w:shd w:val="clear" w:color="auto" w:fill="D6D6D6" w:themeFill="text1" w:themeFillTint="3F"/>
      </w:tcPr>
    </w:tblStylePr>
    <w:tblStylePr w:type="band2Horz">
      <w:tblPr/>
      <w:tcPr>
        <w:tcBorders>
          <w:top w:val="single" w:sz="8" w:space="0" w:color="5A5A5A" w:themeColor="text1"/>
          <w:left w:val="single" w:sz="8" w:space="0" w:color="5A5A5A" w:themeColor="text1"/>
          <w:bottom w:val="single" w:sz="8" w:space="0" w:color="5A5A5A" w:themeColor="text1"/>
          <w:right w:val="single" w:sz="8" w:space="0" w:color="5A5A5A" w:themeColor="text1"/>
          <w:insideV w:val="single" w:sz="8" w:space="0" w:color="5A5A5A" w:themeColor="text1"/>
        </w:tcBorders>
      </w:tcPr>
    </w:tblStylePr>
  </w:style>
  <w:style w:type="character" w:styleId="Strong">
    <w:name w:val="Strong"/>
    <w:basedOn w:val="DefaultParagraphFont"/>
    <w:uiPriority w:val="22"/>
    <w:qFormat/>
    <w:rsid w:val="00F10FDD"/>
    <w:rPr>
      <w:b/>
      <w:bCs/>
      <w:i w:val="0"/>
      <w:iCs w:val="0"/>
    </w:rPr>
  </w:style>
</w:styles>
</file>

<file path=word/webSettings.xml><?xml version="1.0" encoding="utf-8"?>
<w:webSettings xmlns:r="http://schemas.openxmlformats.org/officeDocument/2006/relationships" xmlns:w="http://schemas.openxmlformats.org/wordprocessingml/2006/main">
  <w:divs>
    <w:div w:id="148787786">
      <w:bodyDiv w:val="1"/>
      <w:marLeft w:val="0"/>
      <w:marRight w:val="0"/>
      <w:marTop w:val="0"/>
      <w:marBottom w:val="0"/>
      <w:divBdr>
        <w:top w:val="none" w:sz="0" w:space="0" w:color="auto"/>
        <w:left w:val="none" w:sz="0" w:space="0" w:color="auto"/>
        <w:bottom w:val="none" w:sz="0" w:space="0" w:color="auto"/>
        <w:right w:val="none" w:sz="0" w:space="0" w:color="auto"/>
      </w:divBdr>
      <w:divsChild>
        <w:div w:id="1470122780">
          <w:marLeft w:val="0"/>
          <w:marRight w:val="0"/>
          <w:marTop w:val="0"/>
          <w:marBottom w:val="0"/>
          <w:divBdr>
            <w:top w:val="none" w:sz="0" w:space="0" w:color="auto"/>
            <w:left w:val="none" w:sz="0" w:space="0" w:color="auto"/>
            <w:bottom w:val="none" w:sz="0" w:space="0" w:color="auto"/>
            <w:right w:val="none" w:sz="0" w:space="0" w:color="auto"/>
          </w:divBdr>
        </w:div>
      </w:divsChild>
    </w:div>
    <w:div w:id="1552225007">
      <w:bodyDiv w:val="1"/>
      <w:marLeft w:val="0"/>
      <w:marRight w:val="0"/>
      <w:marTop w:val="0"/>
      <w:marBottom w:val="0"/>
      <w:divBdr>
        <w:top w:val="none" w:sz="0" w:space="0" w:color="auto"/>
        <w:left w:val="none" w:sz="0" w:space="0" w:color="auto"/>
        <w:bottom w:val="none" w:sz="0" w:space="0" w:color="auto"/>
        <w:right w:val="none" w:sz="0" w:space="0" w:color="auto"/>
      </w:divBdr>
    </w:div>
    <w:div w:id="1678919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hyperlink" Target="mailto:sandrak@interxion.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2.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Interxion">
      <a:dk1>
        <a:srgbClr val="5A5A5A"/>
      </a:dk1>
      <a:lt1>
        <a:srgbClr val="FFFFFF"/>
      </a:lt1>
      <a:dk2>
        <a:srgbClr val="000000"/>
      </a:dk2>
      <a:lt2>
        <a:srgbClr val="D2D2D2"/>
      </a:lt2>
      <a:accent1>
        <a:srgbClr val="006EB9"/>
      </a:accent1>
      <a:accent2>
        <a:srgbClr val="00A0EB"/>
      </a:accent2>
      <a:accent3>
        <a:srgbClr val="F58219"/>
      </a:accent3>
      <a:accent4>
        <a:srgbClr val="BED432"/>
      </a:accent4>
      <a:accent5>
        <a:srgbClr val="E60078"/>
      </a:accent5>
      <a:accent6>
        <a:srgbClr val="9B9B9B"/>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Nintex conditional workflow start</Name>
    <Synchronization>Synchronous</Synchronization>
    <Type>10001</Type>
    <SequenceNumber>50000</SequenceNumber>
    <Assembly>Nintex.Workflow, Version=1.0.0.0, Culture=neutral, PublicKeyToken=913f6bae0ca5ae12</Assembly>
    <Class>Nintex.Workflow.ConditionalWorkflowStartReceiver</Class>
    <Data>10/25/2012 12:02:29 PM</Data>
    <Filter/>
  </Receiver>
  <Receiver>
    <Name>Nintex conditional workflow start</Name>
    <Synchronization>Synchronous</Synchronization>
    <Type>10002</Type>
    <SequenceNumber>50000</SequenceNumber>
    <Assembly>Nintex.Workflow, Version=1.0.0.0, Culture=neutral, PublicKeyToken=913f6bae0ca5ae12</Assembly>
    <Class>Nintex.Workflow.ConditionalWorkflowStartReceiver</Class>
    <Data>10/25/2012 12:02:29 PM</Data>
    <Filter/>
  </Receiver>
  <Receiver>
    <Name>Nintex conditional workflow start</Name>
    <Synchronization>Synchronous</Synchronization>
    <Type>2</Type>
    <SequenceNumber>50000</SequenceNumber>
    <Assembly>Nintex.Workflow, Version=1.0.0.0, Culture=neutral, PublicKeyToken=913f6bae0ca5ae12</Assembly>
    <Class>Nintex.Workflow.ConditionalWorkflowStartReceiver</Class>
    <Data>10/25/2012 12:02:29 PM</Data>
    <Filter/>
  </Receiver>
</spe:Receivers>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55FB1B0BD970445B770206F5F3A2CF6" ma:contentTypeVersion="1" ma:contentTypeDescription="Create a new document." ma:contentTypeScope="" ma:versionID="5ea91fba7e8c11730efa2282aa4aa053">
  <xsd:schema xmlns:xsd="http://www.w3.org/2001/XMLSchema" xmlns:xs="http://www.w3.org/2001/XMLSchema" xmlns:p="http://schemas.microsoft.com/office/2006/metadata/properties" targetNamespace="http://schemas.microsoft.com/office/2006/metadata/properties" ma:root="true" ma:fieldsID="f6f37cac894ddb4944cd2b9728fbb88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5205D2-565C-48B9-A2DB-D2D39AD871BC}">
  <ds:schemaRefs>
    <ds:schemaRef ds:uri="http://schemas.microsoft.com/sharepoint/events"/>
  </ds:schemaRefs>
</ds:datastoreItem>
</file>

<file path=customXml/itemProps2.xml><?xml version="1.0" encoding="utf-8"?>
<ds:datastoreItem xmlns:ds="http://schemas.openxmlformats.org/officeDocument/2006/customXml" ds:itemID="{6584F2CA-9205-4F54-AB58-D205DA1EDD10}">
  <ds:schemaRefs>
    <ds:schemaRef ds:uri="http://purl.org/dc/terms/"/>
    <ds:schemaRef ds:uri="http://schemas.microsoft.com/office/infopath/2007/PartnerControls"/>
    <ds:schemaRef ds:uri="http://www.w3.org/XML/1998/namespace"/>
    <ds:schemaRef ds:uri="http://purl.org/dc/dcmitype/"/>
    <ds:schemaRef ds:uri="http://schemas.microsoft.com/office/2006/documentManagement/types"/>
    <ds:schemaRef ds:uri="http://schemas.microsoft.com/office/2006/metadata/properties"/>
    <ds:schemaRef ds:uri="http://purl.org/dc/elements/1.1/"/>
    <ds:schemaRef ds:uri="http://schemas.openxmlformats.org/package/2006/metadata/core-properties"/>
  </ds:schemaRefs>
</ds:datastoreItem>
</file>

<file path=customXml/itemProps3.xml><?xml version="1.0" encoding="utf-8"?>
<ds:datastoreItem xmlns:ds="http://schemas.openxmlformats.org/officeDocument/2006/customXml" ds:itemID="{1DF47925-2D54-4F02-8A39-BAC1CF7A1B91}">
  <ds:schemaRefs>
    <ds:schemaRef ds:uri="http://schemas.microsoft.com/sharepoint/v3/contenttype/forms"/>
  </ds:schemaRefs>
</ds:datastoreItem>
</file>

<file path=customXml/itemProps4.xml><?xml version="1.0" encoding="utf-8"?>
<ds:datastoreItem xmlns:ds="http://schemas.openxmlformats.org/officeDocument/2006/customXml" ds:itemID="{3C193A0A-6CFB-433F-A721-B481544689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C16577A6-AF28-F844-A386-E59432F97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473</Words>
  <Characters>2697</Characters>
  <Application>Microsoft Macintosh Word</Application>
  <DocSecurity>0</DocSecurity>
  <Lines>22</Lines>
  <Paragraphs>5</Paragraphs>
  <ScaleCrop>false</ScaleCrop>
  <HeadingPairs>
    <vt:vector size="2" baseType="variant">
      <vt:variant>
        <vt:lpstr>Title</vt:lpstr>
      </vt:variant>
      <vt:variant>
        <vt:i4>1</vt:i4>
      </vt:variant>
    </vt:vector>
  </HeadingPairs>
  <TitlesOfParts>
    <vt:vector size="1" baseType="lpstr">
      <vt:lpstr>Equipment Housing</vt:lpstr>
    </vt:vector>
  </TitlesOfParts>
  <Company>Interxion</Company>
  <LinksUpToDate>false</LinksUpToDate>
  <CharactersWithSpaces>3312</CharactersWithSpaces>
  <SharedDoc>false</SharedDoc>
  <HLinks>
    <vt:vector size="6" baseType="variant">
      <vt:variant>
        <vt:i4>5046285</vt:i4>
      </vt:variant>
      <vt:variant>
        <vt:i4>5</vt:i4>
      </vt:variant>
      <vt:variant>
        <vt:i4>0</vt:i4>
      </vt:variant>
      <vt:variant>
        <vt:i4>5</vt:i4>
      </vt:variant>
      <vt:variant>
        <vt:lpwstr>http://www.interxion.com/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Equipment Housing</dc:title>
  <dc:creator>Interxion - Sandra Kaspar</dc:creator>
  <cp:lastModifiedBy>Markus Häfliger</cp:lastModifiedBy>
  <cp:revision>2</cp:revision>
  <cp:lastPrinted>2013-10-10T09:20:00Z</cp:lastPrinted>
  <dcterms:created xsi:type="dcterms:W3CDTF">2015-05-26T06:05:00Z</dcterms:created>
  <dcterms:modified xsi:type="dcterms:W3CDTF">2015-05-26T06:05:00Z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0x010100255FB1B0BD970445B770206F5F3A2CF6</vt:lpwstr>
  </property>
</Properties>
</file>