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9E5B63" w14:textId="15D3AD60" w:rsidR="00B913FD" w:rsidRPr="004C1737" w:rsidRDefault="00B913FD" w:rsidP="00B913FD">
      <w:pPr>
        <w:pStyle w:val="Text2"/>
        <w:rPr>
          <w:rFonts w:ascii="Verdana" w:eastAsia="Avenir Next" w:hAnsi="Verdana" w:cs="Avenir Next"/>
          <w:sz w:val="20"/>
          <w:szCs w:val="20"/>
          <w:lang w:val="de-CH"/>
        </w:rPr>
      </w:pPr>
      <w:proofErr w:type="spellStart"/>
      <w:r w:rsidRPr="004C1737">
        <w:rPr>
          <w:rFonts w:ascii="Verdana" w:hAnsi="Verdana"/>
          <w:sz w:val="20"/>
          <w:szCs w:val="20"/>
          <w:lang w:val="de-CH"/>
        </w:rPr>
        <w:t>BuildingPoint</w:t>
      </w:r>
      <w:proofErr w:type="spellEnd"/>
      <w:r w:rsidRPr="004C1737">
        <w:rPr>
          <w:rFonts w:ascii="Verdana" w:hAnsi="Verdana"/>
          <w:sz w:val="20"/>
          <w:szCs w:val="20"/>
          <w:lang w:val="de-CH"/>
        </w:rPr>
        <w:t xml:space="preserve"> AG Schweiz - </w:t>
      </w:r>
      <w:r w:rsidRPr="004C1737">
        <w:rPr>
          <w:rFonts w:ascii="Verdana" w:eastAsia="Avenir Next" w:hAnsi="Verdana" w:cs="Avenir Next"/>
          <w:sz w:val="20"/>
          <w:szCs w:val="20"/>
          <w:lang w:val="de-CH"/>
        </w:rPr>
        <w:fldChar w:fldCharType="begin" w:fldLock="1"/>
      </w:r>
      <w:r w:rsidRPr="004C1737">
        <w:rPr>
          <w:rFonts w:ascii="Verdana" w:eastAsia="Avenir Next" w:hAnsi="Verdana" w:cs="Avenir Next"/>
          <w:sz w:val="20"/>
          <w:szCs w:val="20"/>
          <w:lang w:val="de-CH"/>
        </w:rPr>
        <w:instrText xml:space="preserve"> DATE \@ "d. MMMM y" </w:instrText>
      </w:r>
      <w:r w:rsidRPr="004C1737">
        <w:rPr>
          <w:rFonts w:ascii="Verdana" w:eastAsia="Avenir Next" w:hAnsi="Verdana" w:cs="Avenir Next"/>
          <w:sz w:val="20"/>
          <w:szCs w:val="20"/>
          <w:lang w:val="de-CH"/>
        </w:rPr>
        <w:fldChar w:fldCharType="separate"/>
      </w:r>
      <w:r w:rsidR="007865EE" w:rsidRPr="004C1737">
        <w:rPr>
          <w:rFonts w:ascii="Verdana" w:hAnsi="Verdana"/>
          <w:sz w:val="20"/>
          <w:szCs w:val="20"/>
          <w:lang w:val="de-CH"/>
        </w:rPr>
        <w:t>19</w:t>
      </w:r>
      <w:r w:rsidR="00A74A83" w:rsidRPr="004C1737">
        <w:rPr>
          <w:rFonts w:ascii="Verdana" w:hAnsi="Verdana"/>
          <w:sz w:val="20"/>
          <w:szCs w:val="20"/>
          <w:lang w:val="de-CH"/>
        </w:rPr>
        <w:t>. Oktober</w:t>
      </w:r>
      <w:r w:rsidRPr="004C1737">
        <w:rPr>
          <w:rFonts w:ascii="Verdana" w:hAnsi="Verdana"/>
          <w:sz w:val="20"/>
          <w:szCs w:val="20"/>
          <w:lang w:val="de-CH"/>
        </w:rPr>
        <w:t xml:space="preserve"> 2015</w:t>
      </w:r>
      <w:r w:rsidRPr="004C1737">
        <w:rPr>
          <w:rFonts w:ascii="Verdana" w:eastAsia="Avenir Next" w:hAnsi="Verdana" w:cs="Avenir Next"/>
          <w:sz w:val="20"/>
          <w:szCs w:val="20"/>
          <w:lang w:val="de-CH"/>
        </w:rPr>
        <w:fldChar w:fldCharType="end"/>
      </w:r>
    </w:p>
    <w:p w14:paraId="2F24A94D" w14:textId="77777777" w:rsidR="00B913FD" w:rsidRPr="004C1737" w:rsidRDefault="00B913FD" w:rsidP="00B913FD">
      <w:pPr>
        <w:pStyle w:val="Text2"/>
        <w:rPr>
          <w:rFonts w:ascii="Verdana" w:eastAsia="Avenir Next" w:hAnsi="Verdana" w:cs="Avenir Next"/>
          <w:sz w:val="20"/>
          <w:szCs w:val="20"/>
          <w:lang w:val="de-CH"/>
        </w:rPr>
      </w:pPr>
    </w:p>
    <w:p w14:paraId="2FA88F6F" w14:textId="499C4BF2" w:rsidR="004A5790" w:rsidRPr="004C1737" w:rsidRDefault="004A5790" w:rsidP="004A5790">
      <w:pPr>
        <w:pStyle w:val="Text2"/>
        <w:rPr>
          <w:rFonts w:ascii="Verdana" w:hAnsi="Verdana"/>
          <w:b/>
          <w:sz w:val="28"/>
          <w:szCs w:val="28"/>
          <w:lang w:val="de-CH"/>
        </w:rPr>
      </w:pPr>
      <w:r w:rsidRPr="004C1737">
        <w:rPr>
          <w:rFonts w:ascii="Verdana" w:hAnsi="Verdana"/>
          <w:b/>
          <w:sz w:val="28"/>
          <w:szCs w:val="28"/>
          <w:lang w:val="de-CH"/>
        </w:rPr>
        <w:t xml:space="preserve">IFC-Daten exportieren und importieren, </w:t>
      </w:r>
    </w:p>
    <w:p w14:paraId="71F470E7" w14:textId="1E5316FB" w:rsidR="004A5790" w:rsidRPr="004C1737" w:rsidRDefault="004A5790" w:rsidP="004A5790">
      <w:pPr>
        <w:pStyle w:val="Text2"/>
        <w:rPr>
          <w:rFonts w:ascii="Verdana" w:hAnsi="Verdana"/>
          <w:b/>
          <w:sz w:val="28"/>
          <w:szCs w:val="28"/>
          <w:lang w:val="de-CH"/>
        </w:rPr>
      </w:pPr>
      <w:r w:rsidRPr="004C1737">
        <w:rPr>
          <w:rFonts w:ascii="Verdana" w:hAnsi="Verdana"/>
          <w:b/>
          <w:sz w:val="28"/>
          <w:szCs w:val="28"/>
          <w:lang w:val="de-CH"/>
        </w:rPr>
        <w:t>kontrollieren, bearbeiten</w:t>
      </w:r>
    </w:p>
    <w:p w14:paraId="3B4DBBFF" w14:textId="1703AA85" w:rsidR="0047508F" w:rsidRPr="004C1737" w:rsidRDefault="004A5790" w:rsidP="004A5790">
      <w:pPr>
        <w:pStyle w:val="Text2"/>
        <w:rPr>
          <w:rFonts w:ascii="Verdana" w:hAnsi="Verdana"/>
          <w:b/>
          <w:sz w:val="20"/>
          <w:szCs w:val="20"/>
          <w:lang w:val="de-CH"/>
        </w:rPr>
      </w:pPr>
      <w:proofErr w:type="spellStart"/>
      <w:r w:rsidRPr="004C1737">
        <w:rPr>
          <w:rFonts w:ascii="Verdana" w:hAnsi="Verdana"/>
          <w:b/>
          <w:sz w:val="20"/>
          <w:szCs w:val="20"/>
          <w:lang w:val="de-CH"/>
        </w:rPr>
        <w:t>simplebim</w:t>
      </w:r>
      <w:proofErr w:type="spellEnd"/>
      <w:r w:rsidRPr="004C1737">
        <w:rPr>
          <w:rFonts w:ascii="Verdana" w:hAnsi="Verdana"/>
          <w:b/>
          <w:sz w:val="20"/>
          <w:szCs w:val="20"/>
          <w:lang w:val="de-CH"/>
        </w:rPr>
        <w:t xml:space="preserve"> </w:t>
      </w:r>
      <w:r w:rsidR="001E57C4" w:rsidRPr="004C1737">
        <w:rPr>
          <w:rFonts w:ascii="Verdana" w:hAnsi="Verdana"/>
          <w:b/>
          <w:sz w:val="20"/>
          <w:szCs w:val="20"/>
          <w:lang w:val="de-CH"/>
        </w:rPr>
        <w:t>revolutioniert</w:t>
      </w:r>
      <w:r w:rsidRPr="004C1737">
        <w:rPr>
          <w:rFonts w:ascii="Verdana" w:hAnsi="Verdana"/>
          <w:b/>
          <w:sz w:val="20"/>
          <w:szCs w:val="20"/>
          <w:lang w:val="de-CH"/>
        </w:rPr>
        <w:t xml:space="preserve"> </w:t>
      </w:r>
      <w:proofErr w:type="spellStart"/>
      <w:r w:rsidR="00B00C03" w:rsidRPr="004C1737">
        <w:rPr>
          <w:rFonts w:ascii="Verdana" w:hAnsi="Verdana"/>
          <w:b/>
          <w:sz w:val="20"/>
          <w:szCs w:val="20"/>
          <w:lang w:val="de-CH"/>
        </w:rPr>
        <w:t>kollaboratives</w:t>
      </w:r>
      <w:proofErr w:type="spellEnd"/>
      <w:r w:rsidR="00B00C03" w:rsidRPr="004C1737">
        <w:rPr>
          <w:rFonts w:ascii="Verdana" w:hAnsi="Verdana"/>
          <w:b/>
          <w:sz w:val="20"/>
          <w:szCs w:val="20"/>
          <w:lang w:val="de-CH"/>
        </w:rPr>
        <w:t xml:space="preserve"> </w:t>
      </w:r>
      <w:r w:rsidRPr="004C1737">
        <w:rPr>
          <w:rFonts w:ascii="Verdana" w:hAnsi="Verdana"/>
          <w:b/>
          <w:sz w:val="20"/>
          <w:szCs w:val="20"/>
          <w:lang w:val="de-CH"/>
        </w:rPr>
        <w:t>Arbeiten</w:t>
      </w:r>
      <w:r w:rsidR="00B00C03" w:rsidRPr="004C1737">
        <w:rPr>
          <w:rFonts w:ascii="Verdana" w:hAnsi="Verdana"/>
          <w:b/>
          <w:sz w:val="20"/>
          <w:szCs w:val="20"/>
          <w:lang w:val="de-CH"/>
        </w:rPr>
        <w:t xml:space="preserve"> mit BIM-Anwendungen</w:t>
      </w:r>
    </w:p>
    <w:p w14:paraId="3031FB6E" w14:textId="77777777" w:rsidR="0047508F" w:rsidRPr="004C1737" w:rsidRDefault="0047508F" w:rsidP="0047508F">
      <w:pPr>
        <w:pStyle w:val="Text2"/>
        <w:rPr>
          <w:rFonts w:ascii="Verdana" w:hAnsi="Verdana"/>
          <w:b/>
          <w:sz w:val="20"/>
          <w:szCs w:val="20"/>
          <w:lang w:val="de-CH"/>
        </w:rPr>
      </w:pPr>
    </w:p>
    <w:p w14:paraId="3D0FD975" w14:textId="1549706E" w:rsidR="004F1EFB" w:rsidRPr="004C1737" w:rsidRDefault="004A5790" w:rsidP="004A5790">
      <w:pPr>
        <w:pStyle w:val="Text2"/>
        <w:rPr>
          <w:rFonts w:ascii="Arial" w:hAnsi="Arial"/>
          <w:b/>
          <w:sz w:val="20"/>
          <w:szCs w:val="20"/>
          <w:lang w:val="de-CH"/>
        </w:rPr>
      </w:pPr>
      <w:r w:rsidRPr="004C1737">
        <w:rPr>
          <w:rFonts w:ascii="Arial" w:hAnsi="Arial"/>
          <w:b/>
          <w:sz w:val="20"/>
          <w:szCs w:val="20"/>
          <w:lang w:val="de-CH"/>
        </w:rPr>
        <w:t xml:space="preserve">Das IFC-Datenformat hat sich zum Standard beim Datenaustausch zwischen verschiedenen </w:t>
      </w:r>
      <w:r w:rsidR="00B00C03" w:rsidRPr="004C1737">
        <w:rPr>
          <w:rFonts w:ascii="Arial" w:hAnsi="Arial"/>
          <w:b/>
          <w:sz w:val="20"/>
          <w:szCs w:val="20"/>
          <w:lang w:val="de-CH"/>
        </w:rPr>
        <w:t>BIM-</w:t>
      </w:r>
      <w:r w:rsidRPr="004C1737">
        <w:rPr>
          <w:rFonts w:ascii="Arial" w:hAnsi="Arial"/>
          <w:b/>
          <w:sz w:val="20"/>
          <w:szCs w:val="20"/>
          <w:lang w:val="de-CH"/>
        </w:rPr>
        <w:t>Anwendungen etabliert. Wer heute BIM (</w:t>
      </w:r>
      <w:proofErr w:type="spellStart"/>
      <w:r w:rsidRPr="004C1737">
        <w:rPr>
          <w:rFonts w:ascii="Arial" w:hAnsi="Arial"/>
          <w:b/>
          <w:sz w:val="20"/>
          <w:szCs w:val="20"/>
          <w:lang w:val="de-CH"/>
        </w:rPr>
        <w:t>Building</w:t>
      </w:r>
      <w:proofErr w:type="spellEnd"/>
      <w:r w:rsidRPr="004C1737">
        <w:rPr>
          <w:rFonts w:ascii="Arial" w:hAnsi="Arial"/>
          <w:b/>
          <w:sz w:val="20"/>
          <w:szCs w:val="20"/>
          <w:lang w:val="de-CH"/>
        </w:rPr>
        <w:t xml:space="preserve"> Information Modeling) ernst meint, arbeitet im Prozess und liefert oder empfängt Datenmodelle zur Weiterbearbeitung. Die Anwendung </w:t>
      </w:r>
      <w:proofErr w:type="spellStart"/>
      <w:r w:rsidRPr="004C1737">
        <w:rPr>
          <w:rFonts w:ascii="Arial" w:hAnsi="Arial"/>
          <w:b/>
          <w:sz w:val="20"/>
          <w:szCs w:val="20"/>
          <w:lang w:val="de-CH"/>
        </w:rPr>
        <w:t>simplebim</w:t>
      </w:r>
      <w:proofErr w:type="spellEnd"/>
      <w:r w:rsidRPr="004C1737">
        <w:rPr>
          <w:rFonts w:ascii="Arial" w:hAnsi="Arial"/>
          <w:b/>
          <w:sz w:val="20"/>
          <w:szCs w:val="20"/>
          <w:lang w:val="de-CH"/>
        </w:rPr>
        <w:t xml:space="preserve"> sichert 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dabei den </w:t>
      </w:r>
      <w:r w:rsidRPr="004C1737">
        <w:rPr>
          <w:rFonts w:ascii="Arial" w:hAnsi="Arial"/>
          <w:b/>
          <w:sz w:val="20"/>
          <w:szCs w:val="20"/>
          <w:lang w:val="de-CH"/>
        </w:rPr>
        <w:t>perfekten 3D-BIM-Datenaustausch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>, unter anderem</w:t>
      </w:r>
      <w:r w:rsidR="00BC4EC6" w:rsidRPr="004C1737">
        <w:rPr>
          <w:rFonts w:ascii="Arial" w:hAnsi="Arial"/>
          <w:b/>
          <w:sz w:val="20"/>
          <w:szCs w:val="20"/>
          <w:lang w:val="de-CH"/>
        </w:rPr>
        <w:t xml:space="preserve"> </w:t>
      </w:r>
      <w:r w:rsidRPr="004C1737">
        <w:rPr>
          <w:rFonts w:ascii="Arial" w:hAnsi="Arial"/>
          <w:b/>
          <w:sz w:val="20"/>
          <w:szCs w:val="20"/>
          <w:lang w:val="de-CH"/>
        </w:rPr>
        <w:t>zwischen Architekten, Tragwerkspezialisten, Haustechnikplaner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>n</w:t>
      </w:r>
      <w:r w:rsidRPr="004C1737">
        <w:rPr>
          <w:rFonts w:ascii="Arial" w:hAnsi="Arial"/>
          <w:b/>
          <w:sz w:val="20"/>
          <w:szCs w:val="20"/>
          <w:lang w:val="de-CH"/>
        </w:rPr>
        <w:t xml:space="preserve"> und Bauunternehmen. 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Der Vertrieb erfolgt über </w:t>
      </w:r>
      <w:r w:rsidR="001C19F5" w:rsidRPr="004C1737">
        <w:rPr>
          <w:rFonts w:ascii="Arial" w:hAnsi="Arial"/>
          <w:b/>
          <w:sz w:val="20"/>
          <w:szCs w:val="20"/>
          <w:lang w:val="de-CH"/>
        </w:rPr>
        <w:t xml:space="preserve">die 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in </w:t>
      </w:r>
      <w:proofErr w:type="spellStart"/>
      <w:r w:rsidR="001E57C4" w:rsidRPr="004C1737">
        <w:rPr>
          <w:rFonts w:ascii="Arial" w:hAnsi="Arial"/>
          <w:b/>
          <w:sz w:val="20"/>
          <w:szCs w:val="20"/>
          <w:lang w:val="de-CH"/>
        </w:rPr>
        <w:t>Othmarsingen</w:t>
      </w:r>
      <w:proofErr w:type="spellEnd"/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 ansässige </w:t>
      </w:r>
      <w:proofErr w:type="spellStart"/>
      <w:r w:rsidR="001E57C4" w:rsidRPr="004C1737">
        <w:rPr>
          <w:rFonts w:ascii="Arial" w:hAnsi="Arial"/>
          <w:b/>
          <w:sz w:val="20"/>
          <w:szCs w:val="20"/>
          <w:lang w:val="de-CH"/>
        </w:rPr>
        <w:t>BuildingPoint</w:t>
      </w:r>
      <w:proofErr w:type="spellEnd"/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 AG</w:t>
      </w:r>
      <w:r w:rsidR="00B00C03" w:rsidRPr="004C1737">
        <w:rPr>
          <w:rFonts w:ascii="Arial" w:hAnsi="Arial"/>
          <w:b/>
          <w:sz w:val="20"/>
          <w:szCs w:val="20"/>
          <w:lang w:val="de-CH"/>
        </w:rPr>
        <w:t>.</w:t>
      </w:r>
      <w:r w:rsidR="007865EE" w:rsidRPr="004C1737">
        <w:rPr>
          <w:rFonts w:ascii="Arial" w:hAnsi="Arial"/>
          <w:b/>
          <w:sz w:val="20"/>
          <w:szCs w:val="20"/>
          <w:lang w:val="de-CH"/>
        </w:rPr>
        <w:t xml:space="preserve"> </w:t>
      </w:r>
      <w:r w:rsidR="00B00C03" w:rsidRPr="004C1737">
        <w:rPr>
          <w:rFonts w:ascii="Arial" w:hAnsi="Arial"/>
          <w:b/>
          <w:sz w:val="20"/>
          <w:szCs w:val="20"/>
          <w:lang w:val="de-CH"/>
        </w:rPr>
        <w:t>U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>nter www.simplebim.ch ist eine</w:t>
      </w:r>
      <w:r w:rsidR="001C19F5" w:rsidRPr="004C1737">
        <w:rPr>
          <w:rFonts w:ascii="Arial" w:hAnsi="Arial"/>
          <w:b/>
          <w:sz w:val="20"/>
          <w:szCs w:val="20"/>
          <w:lang w:val="de-CH"/>
        </w:rPr>
        <w:t xml:space="preserve"> uneingeschränkt nutzbare,</w:t>
      </w:r>
      <w:r w:rsidR="00BD1106" w:rsidRPr="004C1737">
        <w:rPr>
          <w:rFonts w:ascii="Arial" w:hAnsi="Arial"/>
          <w:b/>
          <w:sz w:val="20"/>
          <w:szCs w:val="20"/>
          <w:lang w:val="de-CH"/>
        </w:rPr>
        <w:t xml:space="preserve"> kostenlose 30-Tage-Demoli</w:t>
      </w:r>
      <w:r w:rsidR="001E57C4" w:rsidRPr="004C1737">
        <w:rPr>
          <w:rFonts w:ascii="Arial" w:hAnsi="Arial"/>
          <w:b/>
          <w:sz w:val="20"/>
          <w:szCs w:val="20"/>
          <w:lang w:val="de-CH"/>
        </w:rPr>
        <w:t xml:space="preserve">zenz verfügbar. </w:t>
      </w:r>
    </w:p>
    <w:p w14:paraId="02C922FB" w14:textId="77777777" w:rsidR="004F1EFB" w:rsidRPr="004C1737" w:rsidRDefault="004F1EFB" w:rsidP="004A5790">
      <w:pPr>
        <w:pStyle w:val="Text2"/>
        <w:rPr>
          <w:rFonts w:ascii="Arial" w:hAnsi="Arial"/>
          <w:b/>
          <w:sz w:val="20"/>
          <w:szCs w:val="20"/>
          <w:lang w:val="de-CH"/>
        </w:rPr>
      </w:pPr>
    </w:p>
    <w:p w14:paraId="088783FB" w14:textId="5B3A3547" w:rsidR="0047508F" w:rsidRPr="004C1737" w:rsidRDefault="004A5790" w:rsidP="00B00C03">
      <w:pPr>
        <w:pStyle w:val="Text2"/>
        <w:rPr>
          <w:rFonts w:ascii="Arial" w:hAnsi="Arial"/>
          <w:sz w:val="20"/>
          <w:szCs w:val="20"/>
          <w:lang w:val="de-CH"/>
        </w:rPr>
      </w:pPr>
      <w:r w:rsidRPr="004C1737">
        <w:rPr>
          <w:rFonts w:ascii="Arial" w:hAnsi="Arial"/>
          <w:sz w:val="20"/>
          <w:szCs w:val="20"/>
          <w:lang w:val="de-CH"/>
        </w:rPr>
        <w:t>Im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 </w:t>
      </w:r>
      <w:r w:rsidRPr="004C1737">
        <w:rPr>
          <w:rFonts w:ascii="Arial" w:hAnsi="Arial"/>
          <w:sz w:val="20"/>
          <w:szCs w:val="20"/>
          <w:lang w:val="de-CH"/>
        </w:rPr>
        <w:t xml:space="preserve">IFC-Format exportierte Daten lassen sich in </w:t>
      </w:r>
      <w:proofErr w:type="spellStart"/>
      <w:r w:rsidR="00BD1106" w:rsidRPr="004C1737">
        <w:rPr>
          <w:rFonts w:ascii="Arial" w:hAnsi="Arial"/>
          <w:sz w:val="20"/>
          <w:szCs w:val="20"/>
          <w:lang w:val="de-CH"/>
        </w:rPr>
        <w:t>simplebim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validieren</w:t>
      </w:r>
      <w:proofErr w:type="gramStart"/>
      <w:r w:rsidRPr="004C1737">
        <w:rPr>
          <w:rFonts w:ascii="Arial" w:hAnsi="Arial"/>
          <w:sz w:val="20"/>
          <w:szCs w:val="20"/>
          <w:lang w:val="de-CH"/>
        </w:rPr>
        <w:t>, bearbeiten</w:t>
      </w:r>
      <w:proofErr w:type="gramEnd"/>
      <w:r w:rsidRPr="004C1737">
        <w:rPr>
          <w:rFonts w:ascii="Arial" w:hAnsi="Arial"/>
          <w:sz w:val="20"/>
          <w:szCs w:val="20"/>
          <w:lang w:val="de-CH"/>
        </w:rPr>
        <w:t xml:space="preserve"> und </w:t>
      </w:r>
      <w:proofErr w:type="spellStart"/>
      <w:r w:rsidRPr="004C1737">
        <w:rPr>
          <w:rFonts w:ascii="Arial" w:hAnsi="Arial"/>
          <w:sz w:val="20"/>
          <w:szCs w:val="20"/>
          <w:lang w:val="de-CH"/>
        </w:rPr>
        <w:t>für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die weitere Nutzung </w:t>
      </w:r>
      <w:r w:rsidR="00B00C03" w:rsidRPr="004C1737">
        <w:rPr>
          <w:rFonts w:ascii="Arial" w:hAnsi="Arial"/>
          <w:sz w:val="20"/>
          <w:szCs w:val="20"/>
          <w:lang w:val="de-CH"/>
        </w:rPr>
        <w:t>exportieren</w:t>
      </w:r>
      <w:r w:rsidRPr="004C1737">
        <w:rPr>
          <w:rFonts w:ascii="Arial" w:hAnsi="Arial"/>
          <w:sz w:val="20"/>
          <w:szCs w:val="20"/>
          <w:lang w:val="de-CH"/>
        </w:rPr>
        <w:t>.</w:t>
      </w:r>
      <w:r w:rsidR="00B00C03" w:rsidRPr="004C1737">
        <w:rPr>
          <w:lang w:val="de-CH"/>
        </w:rPr>
        <w:t xml:space="preserve"> </w:t>
      </w:r>
      <w:r w:rsidR="00B00C03" w:rsidRPr="004C1737">
        <w:rPr>
          <w:rFonts w:ascii="Arial" w:hAnsi="Arial"/>
          <w:sz w:val="20"/>
          <w:szCs w:val="20"/>
          <w:lang w:val="de-CH"/>
        </w:rPr>
        <w:t>Vorlagen sorgen dafür, dass die Daten die Anforderungen der</w:t>
      </w:r>
      <w:r w:rsidR="00FA775B" w:rsidRPr="004C1737">
        <w:rPr>
          <w:rFonts w:ascii="Arial" w:hAnsi="Arial"/>
          <w:sz w:val="20"/>
          <w:szCs w:val="20"/>
          <w:lang w:val="de-CH"/>
        </w:rPr>
        <w:t xml:space="preserve"> </w:t>
      </w:r>
      <w:r w:rsidR="00B00C03" w:rsidRPr="004C1737">
        <w:rPr>
          <w:rFonts w:ascii="Arial" w:hAnsi="Arial"/>
          <w:sz w:val="20"/>
          <w:szCs w:val="20"/>
          <w:lang w:val="de-CH"/>
        </w:rPr>
        <w:t>Zielanwendung optimal erfüllen.</w:t>
      </w:r>
      <w:r w:rsidRPr="004C1737">
        <w:rPr>
          <w:rFonts w:ascii="Arial" w:hAnsi="Arial"/>
          <w:sz w:val="20"/>
          <w:szCs w:val="20"/>
          <w:lang w:val="de-CH"/>
        </w:rPr>
        <w:t xml:space="preserve"> Das Ergebnis: Ein deutlich geringerer Abstimmungsaufwand beim Datenaustausch wie auch bei der Bearbeitung von 3D-Modellen entsprechend den Anforderungen des Empfängers</w:t>
      </w:r>
      <w:r w:rsidR="001C19F5" w:rsidRPr="004C1737">
        <w:rPr>
          <w:rFonts w:ascii="Arial" w:hAnsi="Arial"/>
          <w:sz w:val="20"/>
          <w:szCs w:val="20"/>
          <w:lang w:val="de-CH"/>
        </w:rPr>
        <w:t>,</w:t>
      </w:r>
      <w:r w:rsidRPr="004C1737">
        <w:rPr>
          <w:rFonts w:ascii="Arial" w:hAnsi="Arial"/>
          <w:sz w:val="20"/>
          <w:szCs w:val="20"/>
          <w:lang w:val="de-CH"/>
        </w:rPr>
        <w:t xml:space="preserve"> unter anderem durch </w:t>
      </w:r>
      <w:r w:rsidR="004F1EFB" w:rsidRPr="004C1737">
        <w:rPr>
          <w:rFonts w:ascii="Arial" w:hAnsi="Arial"/>
          <w:sz w:val="20"/>
          <w:szCs w:val="20"/>
          <w:lang w:val="de-CH"/>
        </w:rPr>
        <w:t>Re</w:t>
      </w:r>
      <w:r w:rsidRPr="004C1737">
        <w:rPr>
          <w:rFonts w:ascii="Arial" w:hAnsi="Arial"/>
          <w:sz w:val="20"/>
          <w:szCs w:val="20"/>
          <w:lang w:val="de-CH"/>
        </w:rPr>
        <w:t xml:space="preserve">duzierung des Datenmodells auf den erforderlichen Umfang </w:t>
      </w:r>
      <w:r w:rsidR="001C19F5" w:rsidRPr="004C1737">
        <w:rPr>
          <w:rFonts w:ascii="Arial" w:hAnsi="Arial"/>
          <w:sz w:val="20"/>
          <w:szCs w:val="20"/>
          <w:lang w:val="de-CH"/>
        </w:rPr>
        <w:t>sowie</w:t>
      </w:r>
      <w:r w:rsidRPr="004C1737">
        <w:rPr>
          <w:rFonts w:ascii="Arial" w:hAnsi="Arial"/>
          <w:sz w:val="20"/>
          <w:szCs w:val="20"/>
          <w:lang w:val="de-CH"/>
        </w:rPr>
        <w:t xml:space="preserve"> Identifizierung von Kollisionen. </w:t>
      </w:r>
      <w:r w:rsidR="001C19F5" w:rsidRPr="004C1737">
        <w:rPr>
          <w:rFonts w:ascii="Arial" w:hAnsi="Arial"/>
          <w:sz w:val="20"/>
          <w:szCs w:val="20"/>
          <w:lang w:val="de-CH"/>
        </w:rPr>
        <w:t>Anwenderberichte zeigen, dass sich d</w:t>
      </w:r>
      <w:r w:rsidRPr="004C1737">
        <w:rPr>
          <w:rFonts w:ascii="Arial" w:hAnsi="Arial"/>
          <w:sz w:val="20"/>
          <w:szCs w:val="20"/>
          <w:lang w:val="de-CH"/>
        </w:rPr>
        <w:t xml:space="preserve">er Preis von 880 CHF zzgl. </w:t>
      </w:r>
      <w:proofErr w:type="spellStart"/>
      <w:r w:rsidRPr="004C1737">
        <w:rPr>
          <w:rFonts w:ascii="Arial" w:hAnsi="Arial"/>
          <w:sz w:val="20"/>
          <w:szCs w:val="20"/>
          <w:lang w:val="de-CH"/>
        </w:rPr>
        <w:t>Mwst.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für eine Einzelplatzlizenz schnell </w:t>
      </w:r>
      <w:r w:rsidR="001C19F5" w:rsidRPr="004C1737">
        <w:rPr>
          <w:rFonts w:ascii="Arial" w:hAnsi="Arial"/>
          <w:sz w:val="20"/>
          <w:szCs w:val="20"/>
          <w:lang w:val="de-CH"/>
        </w:rPr>
        <w:t>bezahlt macht.</w:t>
      </w:r>
      <w:r w:rsidR="00BC4EC6" w:rsidRPr="004C1737">
        <w:rPr>
          <w:rFonts w:ascii="Arial" w:hAnsi="Arial"/>
          <w:sz w:val="20"/>
          <w:szCs w:val="20"/>
          <w:lang w:val="de-CH"/>
        </w:rPr>
        <w:t xml:space="preserve"> </w:t>
      </w:r>
    </w:p>
    <w:p w14:paraId="6E339E08" w14:textId="77777777" w:rsidR="0047508F" w:rsidRPr="004C1737" w:rsidRDefault="0047508F" w:rsidP="00B913FD">
      <w:pPr>
        <w:pStyle w:val="Text2"/>
        <w:rPr>
          <w:rFonts w:ascii="Arial" w:hAnsi="Arial"/>
          <w:b/>
          <w:sz w:val="20"/>
          <w:szCs w:val="20"/>
          <w:lang w:val="de-CH"/>
        </w:rPr>
      </w:pPr>
    </w:p>
    <w:p w14:paraId="47760582" w14:textId="4F7537F4" w:rsidR="004F1EFB" w:rsidRPr="004C1737" w:rsidRDefault="004F1EFB" w:rsidP="004F1EFB">
      <w:pPr>
        <w:pStyle w:val="Text2"/>
        <w:rPr>
          <w:rFonts w:ascii="Arial" w:hAnsi="Arial"/>
          <w:sz w:val="20"/>
          <w:szCs w:val="20"/>
          <w:lang w:val="de-CH"/>
        </w:rPr>
      </w:pPr>
      <w:proofErr w:type="spellStart"/>
      <w:r w:rsidRPr="004C1737">
        <w:rPr>
          <w:rFonts w:ascii="Arial" w:hAnsi="Arial"/>
          <w:sz w:val="20"/>
          <w:szCs w:val="20"/>
          <w:lang w:val="de-CH"/>
        </w:rPr>
        <w:t>simplebim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</w:t>
      </w:r>
      <w:r w:rsidR="00B9374B" w:rsidRPr="004C1737">
        <w:rPr>
          <w:rFonts w:ascii="Arial" w:hAnsi="Arial"/>
          <w:sz w:val="20"/>
          <w:szCs w:val="20"/>
          <w:lang w:val="de-CH"/>
        </w:rPr>
        <w:t>verfügt</w:t>
      </w:r>
      <w:r w:rsidRPr="004C1737">
        <w:rPr>
          <w:rFonts w:ascii="Arial" w:hAnsi="Arial"/>
          <w:sz w:val="20"/>
          <w:szCs w:val="20"/>
          <w:lang w:val="de-CH"/>
        </w:rPr>
        <w:t xml:space="preserve"> nicht nur über spezialisierte Import- und Exportfunktionen im IFC-Format und führt den Anwender durch die Anforderungen beim Datenaustausch. Mit dem Model </w:t>
      </w:r>
      <w:proofErr w:type="spellStart"/>
      <w:r w:rsidRPr="004C1737">
        <w:rPr>
          <w:rFonts w:ascii="Arial" w:hAnsi="Arial"/>
          <w:sz w:val="20"/>
          <w:szCs w:val="20"/>
          <w:lang w:val="de-CH"/>
        </w:rPr>
        <w:t>Trimmer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von </w:t>
      </w:r>
      <w:proofErr w:type="spellStart"/>
      <w:r w:rsidRPr="004C1737">
        <w:rPr>
          <w:rFonts w:ascii="Arial" w:hAnsi="Arial"/>
          <w:sz w:val="20"/>
          <w:szCs w:val="20"/>
          <w:lang w:val="de-CH"/>
        </w:rPr>
        <w:t>simplebim</w:t>
      </w:r>
      <w:proofErr w:type="spellEnd"/>
      <w:r w:rsidRPr="004C1737">
        <w:rPr>
          <w:rFonts w:ascii="Arial" w:hAnsi="Arial"/>
          <w:sz w:val="20"/>
          <w:szCs w:val="20"/>
          <w:lang w:val="de-CH"/>
        </w:rPr>
        <w:t xml:space="preserve"> erhält der Anwender die Kontrolle, welche Abschnitte eines IFC-Modells mit den Projektpartnern ausgetauscht w</w:t>
      </w:r>
      <w:r w:rsidR="00B00C03" w:rsidRPr="004C1737">
        <w:rPr>
          <w:rFonts w:ascii="Arial" w:hAnsi="Arial"/>
          <w:sz w:val="20"/>
          <w:szCs w:val="20"/>
          <w:lang w:val="de-CH"/>
        </w:rPr>
        <w:t>erden</w:t>
      </w:r>
      <w:r w:rsidRPr="004C1737">
        <w:rPr>
          <w:rFonts w:ascii="Arial" w:hAnsi="Arial"/>
          <w:sz w:val="20"/>
          <w:szCs w:val="20"/>
          <w:lang w:val="de-CH"/>
        </w:rPr>
        <w:t xml:space="preserve">. Die Modellgrösse lässt sich so um bis zu 90 % reduzieren. </w:t>
      </w:r>
    </w:p>
    <w:p w14:paraId="7953600E" w14:textId="77777777" w:rsidR="004F1EFB" w:rsidRPr="004C1737" w:rsidRDefault="004F1EFB" w:rsidP="004F1EFB">
      <w:pPr>
        <w:pStyle w:val="Text2"/>
        <w:rPr>
          <w:rFonts w:ascii="Arial" w:hAnsi="Arial"/>
          <w:sz w:val="20"/>
          <w:szCs w:val="20"/>
          <w:lang w:val="de-CH"/>
        </w:rPr>
      </w:pPr>
    </w:p>
    <w:p w14:paraId="6EEDC857" w14:textId="5C5547F7" w:rsidR="00B913FD" w:rsidRPr="004C1737" w:rsidRDefault="004C1737" w:rsidP="004F1EFB">
      <w:pPr>
        <w:pStyle w:val="Text2"/>
        <w:rPr>
          <w:rFonts w:ascii="Arial" w:hAnsi="Arial"/>
          <w:sz w:val="20"/>
          <w:szCs w:val="20"/>
          <w:lang w:val="de-CH"/>
        </w:rPr>
      </w:pPr>
      <w:proofErr w:type="spellStart"/>
      <w:r w:rsidRPr="004C1737">
        <w:rPr>
          <w:rFonts w:ascii="Arial" w:hAnsi="Arial"/>
          <w:sz w:val="20"/>
          <w:szCs w:val="20"/>
          <w:lang w:val="de-CH"/>
        </w:rPr>
        <w:t>s</w:t>
      </w:r>
      <w:r w:rsidR="004F1EFB" w:rsidRPr="004C1737">
        <w:rPr>
          <w:rFonts w:ascii="Arial" w:hAnsi="Arial"/>
          <w:sz w:val="20"/>
          <w:szCs w:val="20"/>
          <w:lang w:val="de-CH"/>
        </w:rPr>
        <w:t>implebim</w:t>
      </w:r>
      <w:proofErr w:type="spellEnd"/>
      <w:r w:rsidR="004F1EFB" w:rsidRPr="004C1737">
        <w:rPr>
          <w:rFonts w:ascii="Arial" w:hAnsi="Arial"/>
          <w:sz w:val="20"/>
          <w:szCs w:val="20"/>
          <w:lang w:val="de-CH"/>
        </w:rPr>
        <w:t xml:space="preserve"> verfügt zudem </w:t>
      </w:r>
      <w:r w:rsidR="00B9374B" w:rsidRPr="004C1737">
        <w:rPr>
          <w:rFonts w:ascii="Arial" w:hAnsi="Arial"/>
          <w:sz w:val="20"/>
          <w:szCs w:val="20"/>
          <w:lang w:val="de-CH"/>
        </w:rPr>
        <w:t>über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 umfangreiche Validierungs- und Bearbeitungsfunktionen, Datenmodelle können auch angereichert werden, beispielsweise mit Daten aus dritten Quellen. Damit verfü</w:t>
      </w:r>
      <w:r w:rsidR="001C19F5" w:rsidRPr="004C1737">
        <w:rPr>
          <w:rFonts w:ascii="Arial" w:hAnsi="Arial"/>
          <w:sz w:val="20"/>
          <w:szCs w:val="20"/>
          <w:lang w:val="de-CH"/>
        </w:rPr>
        <w:t>gt der Anwender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 über hochwertige BIM-Daten – </w:t>
      </w:r>
      <w:r w:rsidR="00B9374B" w:rsidRPr="004C1737">
        <w:rPr>
          <w:rFonts w:ascii="Arial" w:hAnsi="Arial"/>
          <w:sz w:val="20"/>
          <w:szCs w:val="20"/>
          <w:lang w:val="de-CH"/>
        </w:rPr>
        <w:t>für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 die Planungskoordination, die</w:t>
      </w:r>
      <w:r w:rsidR="00BD1106" w:rsidRPr="004C1737">
        <w:rPr>
          <w:rFonts w:ascii="Arial" w:hAnsi="Arial"/>
          <w:sz w:val="20"/>
          <w:szCs w:val="20"/>
          <w:lang w:val="de-CH"/>
        </w:rPr>
        <w:t xml:space="preserve"> </w:t>
      </w:r>
      <w:r w:rsidR="004F1EFB" w:rsidRPr="004C1737">
        <w:rPr>
          <w:rFonts w:ascii="Arial" w:hAnsi="Arial"/>
          <w:sz w:val="20"/>
          <w:szCs w:val="20"/>
          <w:lang w:val="de-CH"/>
        </w:rPr>
        <w:t>Massenermittlung, Energie-, Raumklima- und 4D-Simulationen, die Validierung räumlicher Daten, die Kommunikation mit Konstrukteuren, die Ablaufplanung, die Verwendung auf der Baustelle</w:t>
      </w:r>
      <w:r w:rsidR="00BD1106" w:rsidRPr="004C1737">
        <w:rPr>
          <w:rFonts w:ascii="Arial" w:hAnsi="Arial"/>
          <w:sz w:val="20"/>
          <w:szCs w:val="20"/>
          <w:lang w:val="de-CH"/>
        </w:rPr>
        <w:t xml:space="preserve"> 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oder auch </w:t>
      </w:r>
      <w:r w:rsidR="00B9374B" w:rsidRPr="004C1737">
        <w:rPr>
          <w:rFonts w:ascii="Arial" w:hAnsi="Arial"/>
          <w:sz w:val="20"/>
          <w:szCs w:val="20"/>
          <w:lang w:val="de-CH"/>
        </w:rPr>
        <w:t>für</w:t>
      </w:r>
      <w:r w:rsidR="004F1EFB" w:rsidRPr="004C1737">
        <w:rPr>
          <w:rFonts w:ascii="Arial" w:hAnsi="Arial"/>
          <w:sz w:val="20"/>
          <w:szCs w:val="20"/>
          <w:lang w:val="de-CH"/>
        </w:rPr>
        <w:t xml:space="preserve"> das </w:t>
      </w:r>
      <w:proofErr w:type="spellStart"/>
      <w:r w:rsidR="004F1EFB" w:rsidRPr="004C1737">
        <w:rPr>
          <w:rFonts w:ascii="Arial" w:hAnsi="Arial"/>
          <w:sz w:val="20"/>
          <w:szCs w:val="20"/>
          <w:lang w:val="de-CH"/>
        </w:rPr>
        <w:t>Facility</w:t>
      </w:r>
      <w:proofErr w:type="spellEnd"/>
      <w:r w:rsidR="004F1EFB" w:rsidRPr="004C1737">
        <w:rPr>
          <w:rFonts w:ascii="Arial" w:hAnsi="Arial"/>
          <w:sz w:val="20"/>
          <w:szCs w:val="20"/>
          <w:lang w:val="de-CH"/>
        </w:rPr>
        <w:t xml:space="preserve"> Management.</w:t>
      </w:r>
      <w:r w:rsidR="00B913FD" w:rsidRPr="004C1737">
        <w:rPr>
          <w:rFonts w:ascii="Arial" w:hAnsi="Arial"/>
          <w:sz w:val="20"/>
          <w:szCs w:val="20"/>
          <w:lang w:val="de-CH"/>
        </w:rPr>
        <w:t xml:space="preserve"> </w:t>
      </w:r>
    </w:p>
    <w:p w14:paraId="023844D3" w14:textId="77777777" w:rsidR="001E00B0" w:rsidRPr="004C1737" w:rsidRDefault="001E00B0" w:rsidP="00B913FD">
      <w:pPr>
        <w:pStyle w:val="Text2"/>
        <w:rPr>
          <w:rFonts w:ascii="Arial" w:hAnsi="Arial"/>
          <w:sz w:val="20"/>
          <w:szCs w:val="20"/>
          <w:lang w:val="de-CH"/>
        </w:rPr>
      </w:pPr>
    </w:p>
    <w:p w14:paraId="43B4F4E5" w14:textId="4A91BC1D" w:rsidR="001E00B0" w:rsidRPr="004C1737" w:rsidRDefault="001E00B0" w:rsidP="00B913FD">
      <w:pPr>
        <w:pStyle w:val="Text2"/>
        <w:rPr>
          <w:rFonts w:ascii="Arial" w:hAnsi="Arial"/>
          <w:b/>
          <w:sz w:val="20"/>
          <w:szCs w:val="20"/>
          <w:lang w:val="de-CH"/>
        </w:rPr>
      </w:pPr>
      <w:r w:rsidRPr="004C1737">
        <w:rPr>
          <w:rFonts w:ascii="Arial" w:hAnsi="Arial"/>
          <w:b/>
          <w:sz w:val="20"/>
          <w:szCs w:val="20"/>
          <w:lang w:val="de-CH"/>
        </w:rPr>
        <w:t xml:space="preserve">Über die </w:t>
      </w:r>
      <w:proofErr w:type="spellStart"/>
      <w:r w:rsidRPr="004C1737">
        <w:rPr>
          <w:rFonts w:ascii="Arial" w:hAnsi="Arial"/>
          <w:b/>
          <w:sz w:val="20"/>
          <w:szCs w:val="20"/>
          <w:lang w:val="de-CH"/>
        </w:rPr>
        <w:t>BuildingPoint</w:t>
      </w:r>
      <w:proofErr w:type="spellEnd"/>
      <w:r w:rsidRPr="004C1737">
        <w:rPr>
          <w:rFonts w:ascii="Arial" w:hAnsi="Arial"/>
          <w:b/>
          <w:sz w:val="20"/>
          <w:szCs w:val="20"/>
          <w:lang w:val="de-CH"/>
        </w:rPr>
        <w:t xml:space="preserve"> AG (Schweiz) </w:t>
      </w:r>
    </w:p>
    <w:p w14:paraId="53EA8976" w14:textId="4732F98E" w:rsidR="001E00B0" w:rsidRPr="004C1737" w:rsidRDefault="001E00B0" w:rsidP="001E00B0">
      <w:pPr>
        <w:pStyle w:val="Text2"/>
        <w:rPr>
          <w:rFonts w:ascii="Arial" w:eastAsia="Avenir Next" w:hAnsi="Arial" w:cs="Avenir Next"/>
          <w:sz w:val="20"/>
          <w:szCs w:val="20"/>
          <w:lang w:val="de-CH"/>
        </w:rPr>
      </w:pPr>
      <w:bookmarkStart w:id="0" w:name="_GoBack"/>
      <w:bookmarkEnd w:id="0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Die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BuildingPoint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AG stellt hochbauspezialisierte Lösungen bereit. Als Teil der MEB Group bieten wir Lösungen </w:t>
      </w:r>
      <w:r w:rsidR="001C19F5" w:rsidRPr="004C1737">
        <w:rPr>
          <w:rFonts w:ascii="Arial" w:eastAsia="Avenir Next" w:hAnsi="Arial" w:cs="Avenir Next"/>
          <w:sz w:val="20"/>
          <w:szCs w:val="20"/>
          <w:lang w:val="de-CH"/>
        </w:rPr>
        <w:t>im BIM-Umfeld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>. Unsere Kunden profitieren in ihren Projekten von den enormen Einspar</w:t>
      </w:r>
      <w:r w:rsidR="00FA775B" w:rsidRPr="004C1737">
        <w:rPr>
          <w:rFonts w:ascii="Arial" w:eastAsia="Avenir Next" w:hAnsi="Arial" w:cs="Avenir Next"/>
          <w:sz w:val="20"/>
          <w:szCs w:val="20"/>
          <w:lang w:val="de-CH"/>
        </w:rPr>
        <w:t>-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>potenzialen, die wir mit unseren 5D-BIM</w:t>
      </w:r>
      <w:r w:rsidR="001C19F5" w:rsidRPr="004C1737">
        <w:rPr>
          <w:rFonts w:ascii="Arial" w:eastAsia="Avenir Next" w:hAnsi="Arial" w:cs="Avenir Next"/>
          <w:sz w:val="20"/>
          <w:szCs w:val="20"/>
          <w:lang w:val="de-CH"/>
        </w:rPr>
        <w:t>-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Softwareprodukten anbieten. Wir sind Partner im Trimble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Buildings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Netzwerk. </w:t>
      </w:r>
      <w:r w:rsidR="001C19F5" w:rsidRPr="004C1737">
        <w:rPr>
          <w:rFonts w:ascii="Arial" w:eastAsia="Avenir Next" w:hAnsi="Arial" w:cs="Avenir Next"/>
          <w:sz w:val="20"/>
          <w:szCs w:val="20"/>
          <w:lang w:val="de-CH"/>
        </w:rPr>
        <w:t>Weitere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Anwendungen </w:t>
      </w:r>
      <w:r w:rsidR="004C1737" w:rsidRPr="004C1737">
        <w:rPr>
          <w:rFonts w:ascii="Arial" w:eastAsia="Avenir Next" w:hAnsi="Arial" w:cs="Avenir Next"/>
          <w:sz w:val="20"/>
          <w:szCs w:val="20"/>
          <w:lang w:val="de-CH"/>
        </w:rPr>
        <w:t>–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beispielsweise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VicoOffice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</w:t>
      </w:r>
      <w:r w:rsidR="004C1737" w:rsidRPr="004C1737">
        <w:rPr>
          <w:rFonts w:ascii="Arial" w:eastAsia="Avenir Next" w:hAnsi="Arial" w:cs="Avenir Next"/>
          <w:sz w:val="20"/>
          <w:szCs w:val="20"/>
          <w:lang w:val="de-CH"/>
        </w:rPr>
        <w:t>–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sind eng </w:t>
      </w:r>
      <w:r w:rsidR="00B9374B" w:rsidRPr="004C1737">
        <w:rPr>
          <w:rFonts w:ascii="Arial" w:eastAsia="Avenir Next" w:hAnsi="Arial" w:cs="Avenir Next"/>
          <w:sz w:val="20"/>
          <w:szCs w:val="20"/>
          <w:lang w:val="de-CH"/>
        </w:rPr>
        <w:t>verknüpft</w:t>
      </w:r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mit anderen Trimble-Softwareprodukten wie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Plancal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/Nova oder Tekla und bieten Schnittstellen zu Architektenlösungen wie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SketchUp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(seit 2013 ein Trimble-Produkt),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ArchiCAD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 xml:space="preserve"> oder </w:t>
      </w:r>
      <w:proofErr w:type="spellStart"/>
      <w:r w:rsidRPr="004C1737">
        <w:rPr>
          <w:rFonts w:ascii="Arial" w:eastAsia="Avenir Next" w:hAnsi="Arial" w:cs="Avenir Next"/>
          <w:sz w:val="20"/>
          <w:szCs w:val="20"/>
          <w:lang w:val="de-CH"/>
        </w:rPr>
        <w:t>VektorWorks</w:t>
      </w:r>
      <w:proofErr w:type="spellEnd"/>
      <w:r w:rsidRPr="004C1737">
        <w:rPr>
          <w:rFonts w:ascii="Arial" w:eastAsia="Avenir Next" w:hAnsi="Arial" w:cs="Avenir Next"/>
          <w:sz w:val="20"/>
          <w:szCs w:val="20"/>
          <w:lang w:val="de-CH"/>
        </w:rPr>
        <w:t>.</w:t>
      </w:r>
    </w:p>
    <w:p w14:paraId="332B9736" w14:textId="77777777" w:rsidR="00B913FD" w:rsidRPr="004C1737" w:rsidRDefault="00B913FD" w:rsidP="00B913FD">
      <w:pPr>
        <w:pStyle w:val="Text2"/>
        <w:rPr>
          <w:rFonts w:ascii="Arial" w:eastAsia="Avenir Next" w:hAnsi="Arial" w:cs="Avenir Next"/>
          <w:sz w:val="20"/>
          <w:szCs w:val="20"/>
          <w:lang w:val="de-CH"/>
        </w:rPr>
      </w:pPr>
    </w:p>
    <w:p w14:paraId="2B2AF7F7" w14:textId="2E645629" w:rsidR="001E00B0" w:rsidRPr="004C1737" w:rsidRDefault="001E00B0" w:rsidP="00B913FD">
      <w:pPr>
        <w:pStyle w:val="Text2"/>
        <w:rPr>
          <w:rFonts w:ascii="Arial" w:eastAsia="Avenir Next" w:hAnsi="Arial" w:cs="Avenir Next"/>
          <w:b/>
          <w:sz w:val="20"/>
          <w:szCs w:val="20"/>
          <w:lang w:val="de-CH"/>
        </w:rPr>
      </w:pPr>
      <w:r w:rsidRPr="004C1737">
        <w:rPr>
          <w:rFonts w:ascii="Arial" w:eastAsia="Avenir Next" w:hAnsi="Arial" w:cs="Avenir Next"/>
          <w:b/>
          <w:sz w:val="20"/>
          <w:szCs w:val="20"/>
          <w:lang w:val="de-CH"/>
        </w:rPr>
        <w:t>Kontakt</w:t>
      </w:r>
    </w:p>
    <w:p w14:paraId="2A54B1C9" w14:textId="77777777" w:rsidR="00B913FD" w:rsidRPr="004C1737" w:rsidRDefault="00B913FD" w:rsidP="00B913FD">
      <w:pPr>
        <w:pStyle w:val="berschrift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ind w:left="0" w:firstLine="0"/>
        <w:rPr>
          <w:rFonts w:ascii="Arial" w:eastAsia="Avenir Next" w:hAnsi="Arial" w:cs="Avenir Next"/>
          <w:i/>
          <w:iCs/>
          <w:sz w:val="20"/>
          <w:szCs w:val="20"/>
          <w:lang w:val="de-CH"/>
        </w:rPr>
      </w:pPr>
      <w:proofErr w:type="spellStart"/>
      <w:r w:rsidRPr="004C1737">
        <w:rPr>
          <w:rFonts w:ascii="Arial" w:hAnsi="Arial"/>
          <w:i/>
          <w:iCs/>
          <w:sz w:val="20"/>
          <w:szCs w:val="20"/>
          <w:lang w:val="de-CH"/>
        </w:rPr>
        <w:t>BuildingPoint</w:t>
      </w:r>
      <w:proofErr w:type="spellEnd"/>
      <w:r w:rsidRPr="004C1737">
        <w:rPr>
          <w:rFonts w:ascii="Arial" w:hAnsi="Arial"/>
          <w:i/>
          <w:iCs/>
          <w:sz w:val="20"/>
          <w:szCs w:val="20"/>
          <w:lang w:val="de-CH"/>
        </w:rPr>
        <w:t xml:space="preserve"> AG</w:t>
      </w:r>
    </w:p>
    <w:p w14:paraId="0E352438" w14:textId="48D8BE88" w:rsidR="00B913FD" w:rsidRPr="004C1737" w:rsidRDefault="00A9645F" w:rsidP="00B913FD">
      <w:pPr>
        <w:pStyle w:val="berschrift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ind w:left="0" w:firstLine="0"/>
        <w:rPr>
          <w:rFonts w:ascii="Arial" w:eastAsia="Avenir Next" w:hAnsi="Arial" w:cs="Avenir Next"/>
          <w:i/>
          <w:iCs/>
          <w:sz w:val="20"/>
          <w:szCs w:val="20"/>
          <w:lang w:val="de-CH"/>
        </w:rPr>
      </w:pPr>
      <w:proofErr w:type="spellStart"/>
      <w:r w:rsidRPr="004C1737">
        <w:rPr>
          <w:rFonts w:ascii="Arial" w:hAnsi="Arial"/>
          <w:i/>
          <w:iCs/>
          <w:sz w:val="20"/>
          <w:szCs w:val="20"/>
          <w:lang w:val="de-CH"/>
        </w:rPr>
        <w:t>Ahornweg</w:t>
      </w:r>
      <w:proofErr w:type="spellEnd"/>
      <w:r w:rsidRPr="004C1737">
        <w:rPr>
          <w:rFonts w:ascii="Arial" w:hAnsi="Arial"/>
          <w:i/>
          <w:iCs/>
          <w:sz w:val="20"/>
          <w:szCs w:val="20"/>
          <w:lang w:val="de-CH"/>
        </w:rPr>
        <w:t xml:space="preserve"> 5</w:t>
      </w:r>
    </w:p>
    <w:p w14:paraId="27BB34AA" w14:textId="77777777" w:rsidR="00B913FD" w:rsidRPr="004C1737" w:rsidRDefault="00B913FD" w:rsidP="00B913FD">
      <w:pPr>
        <w:pStyle w:val="berschrift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ind w:left="0" w:firstLine="0"/>
        <w:rPr>
          <w:rFonts w:ascii="Arial" w:eastAsia="Avenir Next" w:hAnsi="Arial" w:cs="Avenir Next"/>
          <w:i/>
          <w:iCs/>
          <w:sz w:val="20"/>
          <w:szCs w:val="20"/>
          <w:lang w:val="de-CH"/>
        </w:rPr>
      </w:pPr>
      <w:r w:rsidRPr="004C1737">
        <w:rPr>
          <w:rFonts w:ascii="Arial" w:hAnsi="Arial"/>
          <w:i/>
          <w:iCs/>
          <w:sz w:val="20"/>
          <w:szCs w:val="20"/>
          <w:lang w:val="de-CH"/>
        </w:rPr>
        <w:t xml:space="preserve">CH-5504 </w:t>
      </w:r>
      <w:proofErr w:type="spellStart"/>
      <w:r w:rsidRPr="004C1737">
        <w:rPr>
          <w:rFonts w:ascii="Arial" w:hAnsi="Arial"/>
          <w:i/>
          <w:iCs/>
          <w:sz w:val="20"/>
          <w:szCs w:val="20"/>
          <w:lang w:val="de-CH"/>
        </w:rPr>
        <w:t>Othmarsingen</w:t>
      </w:r>
      <w:proofErr w:type="spellEnd"/>
    </w:p>
    <w:p w14:paraId="53E019B3" w14:textId="77777777" w:rsidR="00B913FD" w:rsidRPr="004C1737" w:rsidRDefault="00B913FD" w:rsidP="00B913FD">
      <w:pPr>
        <w:pStyle w:val="berschrift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ind w:left="0" w:firstLine="0"/>
        <w:rPr>
          <w:rFonts w:ascii="Arial" w:eastAsia="Avenir Next" w:hAnsi="Arial" w:cs="Avenir Next"/>
          <w:i/>
          <w:iCs/>
          <w:sz w:val="20"/>
          <w:szCs w:val="20"/>
          <w:lang w:val="de-CH"/>
        </w:rPr>
      </w:pPr>
      <w:r w:rsidRPr="004C1737">
        <w:rPr>
          <w:rFonts w:ascii="Arial" w:hAnsi="Arial"/>
          <w:i/>
          <w:iCs/>
          <w:sz w:val="20"/>
          <w:szCs w:val="20"/>
          <w:lang w:val="de-CH"/>
        </w:rPr>
        <w:t>Tel: +41 43 500 80 50</w:t>
      </w:r>
    </w:p>
    <w:p w14:paraId="5746CDDB" w14:textId="77777777" w:rsidR="00B913FD" w:rsidRPr="004C1737" w:rsidRDefault="00B913FD" w:rsidP="00B913FD">
      <w:pPr>
        <w:pStyle w:val="berschrift1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ind w:left="0" w:firstLine="0"/>
        <w:rPr>
          <w:rFonts w:ascii="Arial" w:hAnsi="Arial"/>
          <w:lang w:val="de-CH"/>
        </w:rPr>
      </w:pPr>
      <w:r w:rsidRPr="004C1737">
        <w:rPr>
          <w:rFonts w:ascii="Arial" w:hAnsi="Arial"/>
          <w:i/>
          <w:iCs/>
          <w:sz w:val="20"/>
          <w:szCs w:val="20"/>
          <w:lang w:val="de-CH"/>
        </w:rPr>
        <w:t>www.buildingpoint.ch</w:t>
      </w:r>
    </w:p>
    <w:p w14:paraId="52541EA1" w14:textId="77777777" w:rsidR="00EA2D03" w:rsidRPr="004C1737" w:rsidRDefault="00EA2D03">
      <w:pPr>
        <w:rPr>
          <w:rFonts w:ascii="Arial" w:hAnsi="Arial"/>
          <w:lang w:val="de-CH"/>
        </w:rPr>
      </w:pPr>
    </w:p>
    <w:p w14:paraId="75461358" w14:textId="1C6109FC" w:rsidR="001E00B0" w:rsidRPr="004C1737" w:rsidRDefault="001E00B0">
      <w:pPr>
        <w:rPr>
          <w:rFonts w:ascii="Arial" w:eastAsia="Avenir Next" w:hAnsi="Arial" w:cs="Avenir Next"/>
          <w:b/>
          <w:sz w:val="20"/>
          <w:lang w:val="de-CH"/>
        </w:rPr>
      </w:pPr>
      <w:r w:rsidRPr="004C1737">
        <w:rPr>
          <w:rFonts w:ascii="Arial" w:eastAsia="Avenir Next" w:hAnsi="Arial" w:cs="Avenir Next"/>
          <w:b/>
          <w:sz w:val="20"/>
          <w:lang w:val="de-CH"/>
        </w:rPr>
        <w:t>Ansprechpartner</w:t>
      </w:r>
    </w:p>
    <w:p w14:paraId="21994D89" w14:textId="6C232CE0" w:rsidR="001E00B0" w:rsidRPr="004C1737" w:rsidRDefault="001E00B0">
      <w:pPr>
        <w:rPr>
          <w:rFonts w:ascii="Arial" w:eastAsia="Avenir Next" w:hAnsi="Arial" w:cs="Avenir Next"/>
          <w:sz w:val="20"/>
          <w:lang w:val="de-CH"/>
        </w:rPr>
      </w:pPr>
      <w:r w:rsidRPr="004C1737">
        <w:rPr>
          <w:rFonts w:ascii="Arial" w:eastAsia="Avenir Next" w:hAnsi="Arial" w:cs="Avenir Next"/>
          <w:sz w:val="20"/>
          <w:lang w:val="de-CH"/>
        </w:rPr>
        <w:t xml:space="preserve">Tobias </w:t>
      </w:r>
      <w:proofErr w:type="spellStart"/>
      <w:r w:rsidRPr="004C1737">
        <w:rPr>
          <w:rFonts w:ascii="Arial" w:eastAsia="Avenir Next" w:hAnsi="Arial" w:cs="Avenir Next"/>
          <w:sz w:val="20"/>
          <w:lang w:val="de-CH"/>
        </w:rPr>
        <w:t>Heimpel</w:t>
      </w:r>
      <w:proofErr w:type="spellEnd"/>
      <w:r w:rsidRPr="004C1737">
        <w:rPr>
          <w:rFonts w:ascii="Arial" w:eastAsia="Avenir Next" w:hAnsi="Arial" w:cs="Avenir Next"/>
          <w:sz w:val="20"/>
          <w:lang w:val="de-CH"/>
        </w:rPr>
        <w:t xml:space="preserve"> </w:t>
      </w:r>
    </w:p>
    <w:p w14:paraId="114055AB" w14:textId="40039495" w:rsidR="001E00B0" w:rsidRPr="004C1737" w:rsidRDefault="001E00B0">
      <w:pPr>
        <w:rPr>
          <w:rFonts w:ascii="Verdana" w:hAnsi="Verdana"/>
          <w:lang w:val="de-CH"/>
        </w:rPr>
      </w:pPr>
      <w:r w:rsidRPr="004C1737">
        <w:rPr>
          <w:rFonts w:ascii="Arial" w:eastAsia="Avenir Next" w:hAnsi="Arial" w:cs="Avenir Next"/>
          <w:sz w:val="20"/>
          <w:lang w:val="de-CH"/>
        </w:rPr>
        <w:t>+41 79 616 12 14</w:t>
      </w:r>
    </w:p>
    <w:sectPr w:rsidR="001E00B0" w:rsidRPr="004C1737" w:rsidSect="00BE40F0">
      <w:headerReference w:type="default" r:id="rId7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368355" w14:textId="77777777" w:rsidR="004C1737" w:rsidRDefault="004C1737" w:rsidP="00EC145E">
      <w:r>
        <w:separator/>
      </w:r>
    </w:p>
  </w:endnote>
  <w:endnote w:type="continuationSeparator" w:id="0">
    <w:p w14:paraId="2515F3AC" w14:textId="77777777" w:rsidR="004C1737" w:rsidRDefault="004C1737" w:rsidP="00EC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venir Next">
    <w:altName w:val="Avenir Next Regular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37AD1F" w14:textId="77777777" w:rsidR="004C1737" w:rsidRDefault="004C1737" w:rsidP="00EC145E">
      <w:r>
        <w:separator/>
      </w:r>
    </w:p>
  </w:footnote>
  <w:footnote w:type="continuationSeparator" w:id="0">
    <w:p w14:paraId="45705B33" w14:textId="77777777" w:rsidR="004C1737" w:rsidRDefault="004C1737" w:rsidP="00EC145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420025" w14:textId="0D9BAC44" w:rsidR="004C1737" w:rsidRDefault="004C1737" w:rsidP="00EC145E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34AD4FDC" wp14:editId="600A5F76">
          <wp:extent cx="1923464" cy="591259"/>
          <wp:effectExtent l="0" t="0" r="6985" b="0"/>
          <wp:docPr id="1" name="Bild 1" descr="Tobias Air IV:Users:tobiash:Desktop:Tobias Sicherung:MEB_Logos:BuildingPoint:BuildingPoint Logo No Trademark:BuildingPoint_Logo_4C_No T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bias Air IV:Users:tobiash:Desktop:Tobias Sicherung:MEB_Logos:BuildingPoint:BuildingPoint Logo No Trademark:BuildingPoint_Logo_4C_No TM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3464" cy="591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FD2CAE" w14:textId="77777777" w:rsidR="004C1737" w:rsidRDefault="004C1737" w:rsidP="00EC145E">
    <w:pPr>
      <w:pStyle w:val="Kopfzeile"/>
      <w:jc w:val="right"/>
    </w:pPr>
  </w:p>
  <w:p w14:paraId="73A7B785" w14:textId="77777777" w:rsidR="004C1737" w:rsidRDefault="004C1737" w:rsidP="00EC145E">
    <w:pPr>
      <w:pStyle w:val="Kopfzeile"/>
      <w:jc w:val="right"/>
    </w:pPr>
  </w:p>
  <w:p w14:paraId="04385EE2" w14:textId="77777777" w:rsidR="004C1737" w:rsidRDefault="004C1737" w:rsidP="00EC145E">
    <w:pPr>
      <w:pStyle w:val="Kopfzeile"/>
      <w:jc w:val="right"/>
    </w:pPr>
  </w:p>
  <w:p w14:paraId="019CB76E" w14:textId="77777777" w:rsidR="004C1737" w:rsidRDefault="004C1737" w:rsidP="00EC145E">
    <w:pPr>
      <w:pStyle w:val="Kopfzeile"/>
      <w:jc w:val="right"/>
    </w:pPr>
  </w:p>
  <w:p w14:paraId="7435BAB1" w14:textId="77777777" w:rsidR="004C1737" w:rsidRDefault="004C1737" w:rsidP="00EC145E">
    <w:pPr>
      <w:pStyle w:val="Kopfzeile"/>
      <w:jc w:val="right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kus Brun">
    <w15:presenceInfo w15:providerId="AD" w15:userId="S-1-5-21-3042796829-25441823-589359135-117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3FD"/>
    <w:rsid w:val="000C2D4D"/>
    <w:rsid w:val="0011770E"/>
    <w:rsid w:val="001C19F5"/>
    <w:rsid w:val="001E00B0"/>
    <w:rsid w:val="001E57C4"/>
    <w:rsid w:val="002321BF"/>
    <w:rsid w:val="0047508F"/>
    <w:rsid w:val="00494E63"/>
    <w:rsid w:val="004A5790"/>
    <w:rsid w:val="004C1737"/>
    <w:rsid w:val="004F1EFB"/>
    <w:rsid w:val="006F1352"/>
    <w:rsid w:val="007865EE"/>
    <w:rsid w:val="009748C3"/>
    <w:rsid w:val="00A404DB"/>
    <w:rsid w:val="00A42244"/>
    <w:rsid w:val="00A74A83"/>
    <w:rsid w:val="00A9645F"/>
    <w:rsid w:val="00B00C03"/>
    <w:rsid w:val="00B5589E"/>
    <w:rsid w:val="00B913FD"/>
    <w:rsid w:val="00B9374B"/>
    <w:rsid w:val="00BC4EC6"/>
    <w:rsid w:val="00BD1106"/>
    <w:rsid w:val="00BE40F0"/>
    <w:rsid w:val="00EA2D03"/>
    <w:rsid w:val="00EC145E"/>
    <w:rsid w:val="00FA775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3B095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paragraph" w:styleId="berschrift1">
    <w:name w:val="heading 1"/>
    <w:next w:val="Standard"/>
    <w:link w:val="berschrift1Zeichen"/>
    <w:rsid w:val="00B913FD"/>
    <w:pPr>
      <w:keepNext/>
      <w:pBdr>
        <w:top w:val="nil"/>
        <w:left w:val="nil"/>
        <w:bottom w:val="nil"/>
        <w:right w:val="nil"/>
        <w:between w:val="nil"/>
        <w:bar w:val="nil"/>
      </w:pBdr>
      <w:tabs>
        <w:tab w:val="left" w:pos="432"/>
      </w:tabs>
      <w:spacing w:before="120" w:after="240"/>
      <w:ind w:left="432" w:hanging="432"/>
      <w:outlineLvl w:val="0"/>
    </w:pPr>
    <w:rPr>
      <w:rFonts w:ascii="Tahoma" w:eastAsia="Arial Unicode MS" w:hAnsi="Arial Unicode MS" w:cs="Arial Unicode MS"/>
      <w:color w:val="000000"/>
      <w:sz w:val="30"/>
      <w:szCs w:val="30"/>
      <w:u w:color="000000"/>
      <w:bdr w:val="nil"/>
      <w:lang w:eastAsia="de-CH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berschrift1Zeichen">
    <w:name w:val="Überschrift 1 Zeichen"/>
    <w:basedOn w:val="Absatzstandardschriftart"/>
    <w:link w:val="berschrift1"/>
    <w:rsid w:val="00B913FD"/>
    <w:rPr>
      <w:rFonts w:ascii="Tahoma" w:eastAsia="Arial Unicode MS" w:hAnsi="Arial Unicode MS" w:cs="Arial Unicode MS"/>
      <w:color w:val="000000"/>
      <w:sz w:val="30"/>
      <w:szCs w:val="30"/>
      <w:u w:color="000000"/>
      <w:bdr w:val="nil"/>
      <w:lang w:eastAsia="de-CH"/>
    </w:rPr>
  </w:style>
  <w:style w:type="paragraph" w:customStyle="1" w:styleId="Text2">
    <w:name w:val="Text 2"/>
    <w:rsid w:val="00B913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Palatino" w:eastAsia="Arial Unicode MS" w:hAnsi="Arial Unicode MS" w:cs="Arial Unicode MS"/>
      <w:color w:val="000000"/>
      <w:sz w:val="24"/>
      <w:szCs w:val="24"/>
      <w:bdr w:val="nil"/>
      <w:lang w:eastAsia="de-CH"/>
    </w:rPr>
  </w:style>
  <w:style w:type="paragraph" w:styleId="Kopfzeile">
    <w:name w:val="header"/>
    <w:basedOn w:val="Standard"/>
    <w:link w:val="KopfzeileZeichen"/>
    <w:uiPriority w:val="99"/>
    <w:unhideWhenUsed/>
    <w:rsid w:val="00EC145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EC145E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EC145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EC145E"/>
    <w:rPr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paragraph" w:styleId="berschrift1">
    <w:name w:val="heading 1"/>
    <w:next w:val="Standard"/>
    <w:link w:val="berschrift1Zeichen"/>
    <w:rsid w:val="00B913FD"/>
    <w:pPr>
      <w:keepNext/>
      <w:pBdr>
        <w:top w:val="nil"/>
        <w:left w:val="nil"/>
        <w:bottom w:val="nil"/>
        <w:right w:val="nil"/>
        <w:between w:val="nil"/>
        <w:bar w:val="nil"/>
      </w:pBdr>
      <w:tabs>
        <w:tab w:val="left" w:pos="432"/>
      </w:tabs>
      <w:spacing w:before="120" w:after="240"/>
      <w:ind w:left="432" w:hanging="432"/>
      <w:outlineLvl w:val="0"/>
    </w:pPr>
    <w:rPr>
      <w:rFonts w:ascii="Tahoma" w:eastAsia="Arial Unicode MS" w:hAnsi="Arial Unicode MS" w:cs="Arial Unicode MS"/>
      <w:color w:val="000000"/>
      <w:sz w:val="30"/>
      <w:szCs w:val="30"/>
      <w:u w:color="000000"/>
      <w:bdr w:val="nil"/>
      <w:lang w:eastAsia="de-CH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character" w:customStyle="1" w:styleId="berschrift1Zeichen">
    <w:name w:val="Überschrift 1 Zeichen"/>
    <w:basedOn w:val="Absatzstandardschriftart"/>
    <w:link w:val="berschrift1"/>
    <w:rsid w:val="00B913FD"/>
    <w:rPr>
      <w:rFonts w:ascii="Tahoma" w:eastAsia="Arial Unicode MS" w:hAnsi="Arial Unicode MS" w:cs="Arial Unicode MS"/>
      <w:color w:val="000000"/>
      <w:sz w:val="30"/>
      <w:szCs w:val="30"/>
      <w:u w:color="000000"/>
      <w:bdr w:val="nil"/>
      <w:lang w:eastAsia="de-CH"/>
    </w:rPr>
  </w:style>
  <w:style w:type="paragraph" w:customStyle="1" w:styleId="Text2">
    <w:name w:val="Text 2"/>
    <w:rsid w:val="00B913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Palatino" w:eastAsia="Arial Unicode MS" w:hAnsi="Arial Unicode MS" w:cs="Arial Unicode MS"/>
      <w:color w:val="000000"/>
      <w:sz w:val="24"/>
      <w:szCs w:val="24"/>
      <w:bdr w:val="nil"/>
      <w:lang w:eastAsia="de-CH"/>
    </w:rPr>
  </w:style>
  <w:style w:type="paragraph" w:styleId="Kopfzeile">
    <w:name w:val="header"/>
    <w:basedOn w:val="Standard"/>
    <w:link w:val="KopfzeileZeichen"/>
    <w:uiPriority w:val="99"/>
    <w:unhideWhenUsed/>
    <w:rsid w:val="00EC145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EC145E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EC145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EC145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2628</Characters>
  <Application>Microsoft Macintosh Word</Application>
  <DocSecurity>0</DocSecurity>
  <Lines>21</Lines>
  <Paragraphs>6</Paragraphs>
  <ScaleCrop>false</ScaleCrop>
  <Company>Projekt:Agentur Tobias Heimpel GmbH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Thomas Seibold</cp:lastModifiedBy>
  <cp:revision>16</cp:revision>
  <cp:lastPrinted>2015-10-19T08:08:00Z</cp:lastPrinted>
  <dcterms:created xsi:type="dcterms:W3CDTF">2015-07-21T10:04:00Z</dcterms:created>
  <dcterms:modified xsi:type="dcterms:W3CDTF">2015-10-19T08:26:00Z</dcterms:modified>
</cp:coreProperties>
</file>