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B5" w:rsidRPr="00216822" w:rsidRDefault="003E751C" w:rsidP="004713B5">
      <w:pPr>
        <w:rPr>
          <w:rFonts w:ascii="Helvetica" w:hAnsi="Helvetica"/>
          <w:sz w:val="20"/>
        </w:rPr>
      </w:pPr>
      <w:r w:rsidRPr="00216822">
        <w:rPr>
          <w:rFonts w:ascii="Helvetica" w:hAnsi="Helvetica"/>
          <w:sz w:val="20"/>
        </w:rPr>
        <w:t xml:space="preserve">Neutal, </w:t>
      </w:r>
      <w:r w:rsidR="00C807BD" w:rsidRPr="00216822">
        <w:rPr>
          <w:rFonts w:ascii="Helvetica" w:hAnsi="Helvetica"/>
          <w:sz w:val="20"/>
        </w:rPr>
        <w:t xml:space="preserve">October </w:t>
      </w:r>
      <w:r w:rsidR="00216822" w:rsidRPr="00216822">
        <w:rPr>
          <w:rFonts w:ascii="Helvetica" w:hAnsi="Helvetica"/>
          <w:sz w:val="20"/>
        </w:rPr>
        <w:t xml:space="preserve">13, </w:t>
      </w:r>
      <w:r w:rsidRPr="00216822">
        <w:rPr>
          <w:rFonts w:ascii="Helvetica" w:hAnsi="Helvetica"/>
          <w:sz w:val="20"/>
        </w:rPr>
        <w:t>2015</w:t>
      </w:r>
    </w:p>
    <w:p w:rsidR="004713B5" w:rsidRPr="00216822" w:rsidRDefault="004713B5" w:rsidP="00216822">
      <w:pPr>
        <w:rPr>
          <w:rFonts w:ascii="Helvetica" w:hAnsi="Helvetica"/>
          <w:sz w:val="22"/>
        </w:rPr>
      </w:pPr>
    </w:p>
    <w:p w:rsidR="004713B5" w:rsidRPr="00216822" w:rsidRDefault="00BF2481" w:rsidP="00216822">
      <w:pPr>
        <w:rPr>
          <w:rFonts w:ascii="Helvetica" w:hAnsi="Helvetica"/>
          <w:sz w:val="20"/>
        </w:rPr>
      </w:pPr>
      <w:r w:rsidRPr="00216822">
        <w:rPr>
          <w:rFonts w:ascii="Helvetica" w:hAnsi="Helvetica"/>
          <w:sz w:val="20"/>
        </w:rPr>
        <w:t xml:space="preserve">FT-TEC Electronics at the </w:t>
      </w:r>
      <w:r w:rsidR="00BE15A7" w:rsidRPr="00216822">
        <w:rPr>
          <w:rFonts w:ascii="Helvetica" w:hAnsi="Helvetica"/>
          <w:sz w:val="20"/>
        </w:rPr>
        <w:t>METSTRADE</w:t>
      </w:r>
      <w:r w:rsidRPr="00216822">
        <w:rPr>
          <w:rFonts w:ascii="Helvetica" w:hAnsi="Helvetica"/>
          <w:sz w:val="20"/>
        </w:rPr>
        <w:t xml:space="preserve">, </w:t>
      </w:r>
      <w:r w:rsidR="00216822" w:rsidRPr="00216822">
        <w:rPr>
          <w:rFonts w:ascii="Helvetica" w:hAnsi="Helvetica"/>
          <w:sz w:val="20"/>
        </w:rPr>
        <w:t xml:space="preserve">Nov. 17.-19. </w:t>
      </w:r>
      <w:r w:rsidR="00BE15A7" w:rsidRPr="00216822">
        <w:rPr>
          <w:rFonts w:ascii="Helvetica" w:hAnsi="Helvetica"/>
          <w:sz w:val="20"/>
        </w:rPr>
        <w:t>2015,</w:t>
      </w:r>
      <w:r w:rsidRPr="00216822">
        <w:rPr>
          <w:rFonts w:ascii="Helvetica" w:hAnsi="Helvetica"/>
          <w:sz w:val="20"/>
        </w:rPr>
        <w:t xml:space="preserve"> hall </w:t>
      </w:r>
      <w:r w:rsidR="00BE15A7" w:rsidRPr="00216822">
        <w:rPr>
          <w:rFonts w:ascii="Helvetica" w:hAnsi="Helvetica"/>
          <w:sz w:val="20"/>
        </w:rPr>
        <w:t>5</w:t>
      </w:r>
      <w:r w:rsidRPr="00216822">
        <w:rPr>
          <w:rFonts w:ascii="Helvetica" w:hAnsi="Helvetica"/>
          <w:sz w:val="20"/>
        </w:rPr>
        <w:t xml:space="preserve">, stand </w:t>
      </w:r>
      <w:r w:rsidR="00BE15A7" w:rsidRPr="00216822">
        <w:rPr>
          <w:rFonts w:ascii="Helvetica" w:hAnsi="Helvetica"/>
          <w:sz w:val="20"/>
        </w:rPr>
        <w:t>5.304</w:t>
      </w:r>
    </w:p>
    <w:p w:rsidR="004713B5" w:rsidRPr="00216822" w:rsidRDefault="004713B5" w:rsidP="00216822">
      <w:pPr>
        <w:rPr>
          <w:rFonts w:ascii="Helvetica" w:hAnsi="Helvetica"/>
          <w:sz w:val="22"/>
        </w:rPr>
      </w:pPr>
    </w:p>
    <w:p w:rsidR="004713B5" w:rsidRPr="00216822" w:rsidRDefault="003B0181" w:rsidP="00216822">
      <w:pPr>
        <w:rPr>
          <w:rFonts w:ascii="Helvetica" w:hAnsi="Helvetica"/>
          <w:b/>
          <w:sz w:val="26"/>
        </w:rPr>
      </w:pPr>
      <w:r w:rsidRPr="00216822">
        <w:rPr>
          <w:rFonts w:ascii="Helvetica" w:hAnsi="Helvetica"/>
          <w:b/>
          <w:sz w:val="26"/>
        </w:rPr>
        <w:t>World first: FT-TEC presents first PLB/AIS combined emergency device</w:t>
      </w:r>
    </w:p>
    <w:p w:rsidR="003B0181" w:rsidRPr="00216822" w:rsidRDefault="003B0181" w:rsidP="00216822">
      <w:pPr>
        <w:rPr>
          <w:rFonts w:ascii="Helvetica" w:hAnsi="Helvetica"/>
          <w:sz w:val="22"/>
        </w:rPr>
      </w:pPr>
    </w:p>
    <w:p w:rsidR="003B0181" w:rsidRPr="00216822" w:rsidRDefault="003B0181" w:rsidP="00216822">
      <w:pPr>
        <w:rPr>
          <w:rFonts w:ascii="Helvetica" w:hAnsi="Helvetica"/>
          <w:sz w:val="22"/>
        </w:rPr>
      </w:pPr>
      <w:r w:rsidRPr="00216822">
        <w:rPr>
          <w:rFonts w:ascii="Helvetica" w:hAnsi="Helvetica"/>
          <w:sz w:val="22"/>
        </w:rPr>
        <w:t>SEAANGEL SA16+</w:t>
      </w:r>
      <w:r w:rsidR="001B14D6" w:rsidRPr="00216822">
        <w:rPr>
          <w:rFonts w:ascii="Helvetica" w:hAnsi="Helvetica"/>
          <w:sz w:val="22"/>
        </w:rPr>
        <w:t xml:space="preserve"> </w:t>
      </w:r>
      <w:r w:rsidRPr="00216822">
        <w:rPr>
          <w:rFonts w:ascii="Helvetica" w:hAnsi="Helvetica"/>
          <w:sz w:val="22"/>
        </w:rPr>
        <w:t xml:space="preserve">transmits distress signal via AIS and satellite – even quicker location of people in distress at sea </w:t>
      </w:r>
    </w:p>
    <w:p w:rsidR="004713B5" w:rsidRPr="00216822" w:rsidRDefault="004713B5" w:rsidP="0065468E">
      <w:pPr>
        <w:spacing w:line="288" w:lineRule="auto"/>
        <w:rPr>
          <w:rFonts w:ascii="Helvetica" w:hAnsi="Helvetica"/>
          <w:sz w:val="22"/>
        </w:rPr>
      </w:pPr>
    </w:p>
    <w:p w:rsidR="00B524EC" w:rsidRPr="00216822" w:rsidRDefault="003B0181" w:rsidP="00216822">
      <w:pPr>
        <w:widowControl w:val="0"/>
        <w:spacing w:line="288" w:lineRule="auto"/>
        <w:rPr>
          <w:rFonts w:ascii="Helvetica" w:hAnsi="Helvetica"/>
          <w:b/>
          <w:sz w:val="20"/>
        </w:rPr>
      </w:pPr>
      <w:r w:rsidRPr="00216822">
        <w:rPr>
          <w:rFonts w:ascii="Helvetica" w:hAnsi="Helvetica"/>
          <w:b/>
          <w:sz w:val="20"/>
        </w:rPr>
        <w:t>The Austrian electronics specialist FT-TEC Electronics presents a worldwide unique co</w:t>
      </w:r>
      <w:r w:rsidRPr="00216822">
        <w:rPr>
          <w:rFonts w:ascii="Helvetica" w:hAnsi="Helvetica"/>
          <w:b/>
          <w:sz w:val="20"/>
        </w:rPr>
        <w:t>m</w:t>
      </w:r>
      <w:r w:rsidR="006E35D4">
        <w:rPr>
          <w:rFonts w:ascii="Helvetica" w:hAnsi="Helvetica"/>
          <w:b/>
          <w:sz w:val="20"/>
        </w:rPr>
        <w:t>bined emergency device at</w:t>
      </w:r>
      <w:r w:rsidRPr="00216822">
        <w:rPr>
          <w:rFonts w:ascii="Helvetica" w:hAnsi="Helvetica"/>
          <w:b/>
          <w:sz w:val="20"/>
        </w:rPr>
        <w:t xml:space="preserve"> </w:t>
      </w:r>
      <w:r w:rsidR="00BE15A7" w:rsidRPr="00216822">
        <w:rPr>
          <w:rFonts w:ascii="Helvetica" w:hAnsi="Helvetica"/>
          <w:b/>
          <w:sz w:val="20"/>
        </w:rPr>
        <w:t>METS</w:t>
      </w:r>
      <w:r w:rsidR="006E35D4">
        <w:rPr>
          <w:rFonts w:ascii="Helvetica" w:hAnsi="Helvetica"/>
          <w:b/>
          <w:sz w:val="20"/>
        </w:rPr>
        <w:t>TRADE</w:t>
      </w:r>
      <w:r w:rsidR="00BE15A7" w:rsidRPr="00216822">
        <w:rPr>
          <w:rFonts w:ascii="Helvetica" w:hAnsi="Helvetica"/>
          <w:b/>
          <w:sz w:val="20"/>
        </w:rPr>
        <w:t xml:space="preserve"> 2015</w:t>
      </w:r>
      <w:r w:rsidR="000F3B85" w:rsidRPr="00216822">
        <w:rPr>
          <w:rFonts w:ascii="Helvetica" w:hAnsi="Helvetica"/>
          <w:b/>
          <w:sz w:val="20"/>
        </w:rPr>
        <w:t>.</w:t>
      </w:r>
      <w:r w:rsidR="00216822" w:rsidRPr="00216822">
        <w:rPr>
          <w:rFonts w:ascii="Helvetica" w:hAnsi="Helvetica"/>
          <w:b/>
          <w:sz w:val="20"/>
        </w:rPr>
        <w:t xml:space="preserve"> </w:t>
      </w:r>
      <w:r w:rsidRPr="00216822">
        <w:rPr>
          <w:rFonts w:ascii="Helvetica" w:hAnsi="Helvetica"/>
          <w:b/>
          <w:sz w:val="20"/>
        </w:rPr>
        <w:t xml:space="preserve">SEAANGEL SA16+ is a </w:t>
      </w:r>
      <w:r w:rsidR="00274B25" w:rsidRPr="00216822">
        <w:rPr>
          <w:rFonts w:ascii="Helvetica" w:hAnsi="Helvetica"/>
          <w:b/>
          <w:sz w:val="20"/>
        </w:rPr>
        <w:t>rugged</w:t>
      </w:r>
      <w:r w:rsidRPr="00216822">
        <w:rPr>
          <w:rFonts w:ascii="Helvetica" w:hAnsi="Helvetica"/>
          <w:b/>
          <w:sz w:val="20"/>
        </w:rPr>
        <w:t>, water-tight and floa</w:t>
      </w:r>
      <w:r w:rsidRPr="00216822">
        <w:rPr>
          <w:rFonts w:ascii="Helvetica" w:hAnsi="Helvetica"/>
          <w:b/>
          <w:sz w:val="20"/>
        </w:rPr>
        <w:t>t</w:t>
      </w:r>
      <w:r w:rsidRPr="00216822">
        <w:rPr>
          <w:rFonts w:ascii="Helvetica" w:hAnsi="Helvetica"/>
          <w:b/>
          <w:sz w:val="20"/>
        </w:rPr>
        <w:t xml:space="preserve">able </w:t>
      </w:r>
      <w:r w:rsidR="00274B25" w:rsidRPr="00216822">
        <w:rPr>
          <w:rFonts w:ascii="Helvetica" w:hAnsi="Helvetica"/>
          <w:b/>
          <w:sz w:val="20"/>
        </w:rPr>
        <w:t xml:space="preserve">emergency beacon </w:t>
      </w:r>
      <w:r w:rsidRPr="00216822">
        <w:rPr>
          <w:rFonts w:ascii="Helvetica" w:hAnsi="Helvetica"/>
          <w:b/>
          <w:sz w:val="20"/>
        </w:rPr>
        <w:t xml:space="preserve">with </w:t>
      </w:r>
      <w:r w:rsidR="00274B25" w:rsidRPr="00216822">
        <w:rPr>
          <w:rFonts w:ascii="Helvetica" w:hAnsi="Helvetica"/>
          <w:b/>
          <w:sz w:val="20"/>
        </w:rPr>
        <w:t>geolocation technology and designed for integration in life vests</w:t>
      </w:r>
      <w:r w:rsidRPr="00216822">
        <w:rPr>
          <w:rFonts w:ascii="Helvetica" w:hAnsi="Helvetica"/>
          <w:b/>
          <w:sz w:val="20"/>
        </w:rPr>
        <w:t>.</w:t>
      </w:r>
      <w:r w:rsidR="00274B25" w:rsidRPr="00216822">
        <w:rPr>
          <w:rFonts w:ascii="Helvetica" w:hAnsi="Helvetica"/>
          <w:b/>
          <w:sz w:val="20"/>
        </w:rPr>
        <w:t xml:space="preserve"> </w:t>
      </w:r>
      <w:r w:rsidRPr="00216822">
        <w:rPr>
          <w:rFonts w:ascii="Helvetica" w:hAnsi="Helvetica"/>
          <w:b/>
          <w:sz w:val="20"/>
        </w:rPr>
        <w:t>For the first time, the device transmits on two international rescue channels, i.e. on AIS freque</w:t>
      </w:r>
      <w:r w:rsidRPr="00216822">
        <w:rPr>
          <w:rFonts w:ascii="Helvetica" w:hAnsi="Helvetica"/>
          <w:b/>
          <w:sz w:val="20"/>
        </w:rPr>
        <w:t>n</w:t>
      </w:r>
      <w:r w:rsidRPr="00216822">
        <w:rPr>
          <w:rFonts w:ascii="Helvetica" w:hAnsi="Helvetica"/>
          <w:b/>
          <w:sz w:val="20"/>
        </w:rPr>
        <w:t xml:space="preserve">cies and the satellite system Cospas Sarsat. This </w:t>
      </w:r>
      <w:r w:rsidR="00274B25" w:rsidRPr="00216822">
        <w:rPr>
          <w:rFonts w:ascii="Helvetica" w:hAnsi="Helvetica"/>
          <w:b/>
          <w:sz w:val="20"/>
        </w:rPr>
        <w:t xml:space="preserve">guarantees more reliability that the alert is recognized indepent if the emergency situation happens close to shore or offshore. </w:t>
      </w:r>
      <w:r w:rsidRPr="00216822">
        <w:rPr>
          <w:rFonts w:ascii="Helvetica" w:hAnsi="Helvetica"/>
          <w:b/>
          <w:sz w:val="20"/>
        </w:rPr>
        <w:t xml:space="preserve">SEAANGEL SA16+ can be used by professional seamen as well as recreational boaters. </w:t>
      </w:r>
      <w:r w:rsidR="00216822" w:rsidRPr="00216822">
        <w:rPr>
          <w:rFonts w:ascii="Helvetica" w:hAnsi="Helvetica"/>
          <w:b/>
          <w:sz w:val="20"/>
        </w:rPr>
        <w:t xml:space="preserve">In addition FT-TEC Electronics shows </w:t>
      </w:r>
      <w:r w:rsidR="001B7F17" w:rsidRPr="00216822">
        <w:rPr>
          <w:rFonts w:ascii="Helvetica" w:hAnsi="Helvetica"/>
          <w:b/>
          <w:sz w:val="20"/>
        </w:rPr>
        <w:t>AIS FLARE</w:t>
      </w:r>
      <w:r w:rsidR="00216822" w:rsidRPr="00216822">
        <w:rPr>
          <w:rFonts w:ascii="Helvetica" w:hAnsi="Helvetica"/>
          <w:b/>
          <w:sz w:val="20"/>
        </w:rPr>
        <w:t xml:space="preserve">, the </w:t>
      </w:r>
      <w:r w:rsidR="001B7F17" w:rsidRPr="00216822">
        <w:rPr>
          <w:rFonts w:ascii="Helvetica" w:hAnsi="Helvetica"/>
          <w:b/>
          <w:sz w:val="20"/>
        </w:rPr>
        <w:t>worlds smallest emergency A</w:t>
      </w:r>
      <w:bookmarkStart w:id="0" w:name="_GoBack"/>
      <w:bookmarkEnd w:id="0"/>
      <w:r w:rsidR="001B7F17" w:rsidRPr="00216822">
        <w:rPr>
          <w:rFonts w:ascii="Helvetica" w:hAnsi="Helvetica"/>
          <w:b/>
          <w:sz w:val="20"/>
        </w:rPr>
        <w:t>IS MOB d</w:t>
      </w:r>
      <w:r w:rsidR="001B7F17" w:rsidRPr="00216822">
        <w:rPr>
          <w:rFonts w:ascii="Helvetica" w:hAnsi="Helvetica"/>
          <w:b/>
          <w:sz w:val="20"/>
        </w:rPr>
        <w:t>e</w:t>
      </w:r>
      <w:r w:rsidR="001B7F17" w:rsidRPr="00216822">
        <w:rPr>
          <w:rFonts w:ascii="Helvetica" w:hAnsi="Helvetica"/>
          <w:b/>
          <w:sz w:val="20"/>
        </w:rPr>
        <w:t>vice</w:t>
      </w:r>
      <w:r w:rsidR="00216822" w:rsidRPr="00216822">
        <w:rPr>
          <w:rFonts w:ascii="Helvetica" w:hAnsi="Helvetica"/>
          <w:b/>
          <w:sz w:val="20"/>
        </w:rPr>
        <w:t xml:space="preserve">. </w:t>
      </w:r>
      <w:r w:rsidR="001B7F17" w:rsidRPr="00216822">
        <w:rPr>
          <w:rFonts w:ascii="Helvetica" w:hAnsi="Helvetica"/>
          <w:b/>
          <w:sz w:val="20"/>
        </w:rPr>
        <w:t>T</w:t>
      </w:r>
      <w:r w:rsidRPr="00216822">
        <w:rPr>
          <w:rFonts w:ascii="Helvetica" w:hAnsi="Helvetica"/>
          <w:b/>
          <w:sz w:val="20"/>
        </w:rPr>
        <w:t xml:space="preserve">he </w:t>
      </w:r>
      <w:r w:rsidR="00216822" w:rsidRPr="00216822">
        <w:rPr>
          <w:rFonts w:ascii="Helvetica" w:hAnsi="Helvetica"/>
          <w:b/>
          <w:sz w:val="20"/>
        </w:rPr>
        <w:t>extra compact</w:t>
      </w:r>
      <w:r w:rsidRPr="00216822">
        <w:rPr>
          <w:rFonts w:ascii="Helvetica" w:hAnsi="Helvetica"/>
          <w:b/>
          <w:sz w:val="20"/>
        </w:rPr>
        <w:t xml:space="preserve"> emergency transmitter is only 62 x 41 x 29 mm and can be integrated easily in life vests. </w:t>
      </w:r>
      <w:r w:rsidR="00216822" w:rsidRPr="00216822">
        <w:rPr>
          <w:rFonts w:ascii="Helvetica" w:hAnsi="Helvetica"/>
          <w:b/>
          <w:sz w:val="20"/>
        </w:rPr>
        <w:t>The AIS FLARE transmits for minimum of 36 hour and alerts stations up to 10 nautical miles.</w:t>
      </w:r>
      <w:r w:rsidR="00216822">
        <w:rPr>
          <w:rFonts w:ascii="Helvetica" w:hAnsi="Helvetica"/>
          <w:b/>
          <w:sz w:val="20"/>
        </w:rPr>
        <w:t xml:space="preserve"> Brand new is also </w:t>
      </w:r>
      <w:r w:rsidR="00BE15A7" w:rsidRPr="00216822">
        <w:rPr>
          <w:rFonts w:ascii="Helvetica" w:hAnsi="Helvetica"/>
          <w:b/>
          <w:sz w:val="20"/>
        </w:rPr>
        <w:t>SEANEXX DATA SERVER</w:t>
      </w:r>
      <w:r w:rsidR="00216822">
        <w:rPr>
          <w:rFonts w:ascii="Helvetica" w:hAnsi="Helvetica"/>
          <w:b/>
          <w:sz w:val="20"/>
        </w:rPr>
        <w:t xml:space="preserve">. The device </w:t>
      </w:r>
      <w:r w:rsidR="00BE15A7" w:rsidRPr="00216822">
        <w:rPr>
          <w:rFonts w:eastAsia="Times New Roman" w:cstheme="minorHAnsi"/>
          <w:b/>
          <w:bCs/>
          <w:sz w:val="20"/>
          <w:szCs w:val="20"/>
          <w:lang w:eastAsia="de-DE"/>
        </w:rPr>
        <w:t xml:space="preserve">combines GPS, AIS Receiver and </w:t>
      </w:r>
      <w:r w:rsidR="00216822">
        <w:rPr>
          <w:rFonts w:eastAsia="Times New Roman" w:cstheme="minorHAnsi"/>
          <w:b/>
          <w:bCs/>
          <w:sz w:val="20"/>
          <w:szCs w:val="20"/>
          <w:lang w:eastAsia="de-DE"/>
        </w:rPr>
        <w:t>Multiplexer. It</w:t>
      </w:r>
      <w:r w:rsidR="00BE15A7" w:rsidRPr="00216822">
        <w:rPr>
          <w:rFonts w:eastAsia="Times New Roman" w:cstheme="minorHAnsi"/>
          <w:b/>
          <w:bCs/>
          <w:sz w:val="20"/>
          <w:szCs w:val="20"/>
          <w:lang w:eastAsia="de-DE"/>
        </w:rPr>
        <w:t xml:space="preserve"> receives AIS signals, GPS position and traditional NMEA instr</w:t>
      </w:r>
      <w:r w:rsidR="00BE15A7" w:rsidRPr="00216822">
        <w:rPr>
          <w:rFonts w:eastAsia="Times New Roman" w:cstheme="minorHAnsi"/>
          <w:b/>
          <w:bCs/>
          <w:sz w:val="20"/>
          <w:szCs w:val="20"/>
          <w:lang w:eastAsia="de-DE"/>
        </w:rPr>
        <w:t>u</w:t>
      </w:r>
      <w:r w:rsidR="00216822">
        <w:rPr>
          <w:rFonts w:eastAsia="Times New Roman" w:cstheme="minorHAnsi"/>
          <w:b/>
          <w:bCs/>
          <w:sz w:val="20"/>
          <w:szCs w:val="20"/>
          <w:lang w:eastAsia="de-DE"/>
        </w:rPr>
        <w:t>ment data</w:t>
      </w:r>
      <w:r w:rsidR="00BE15A7" w:rsidRPr="00216822">
        <w:rPr>
          <w:rFonts w:eastAsia="Times New Roman" w:cstheme="minorHAnsi"/>
          <w:b/>
          <w:bCs/>
          <w:sz w:val="20"/>
          <w:szCs w:val="20"/>
          <w:lang w:eastAsia="de-DE"/>
        </w:rPr>
        <w:t xml:space="preserve"> and </w:t>
      </w:r>
      <w:r w:rsidR="00216822">
        <w:rPr>
          <w:rFonts w:eastAsia="Times New Roman" w:cstheme="minorHAnsi"/>
          <w:b/>
          <w:bCs/>
          <w:sz w:val="20"/>
          <w:szCs w:val="20"/>
          <w:lang w:eastAsia="de-DE"/>
        </w:rPr>
        <w:t>transmits</w:t>
      </w:r>
      <w:r w:rsidR="00BE15A7" w:rsidRPr="00216822">
        <w:rPr>
          <w:rFonts w:eastAsia="Times New Roman" w:cstheme="minorHAnsi"/>
          <w:b/>
          <w:bCs/>
          <w:sz w:val="20"/>
          <w:szCs w:val="20"/>
          <w:lang w:eastAsia="de-DE"/>
        </w:rPr>
        <w:t xml:space="preserve"> </w:t>
      </w:r>
      <w:r w:rsidR="00216822">
        <w:rPr>
          <w:rFonts w:eastAsia="Times New Roman" w:cstheme="minorHAnsi"/>
          <w:b/>
          <w:bCs/>
          <w:sz w:val="20"/>
          <w:szCs w:val="20"/>
          <w:lang w:eastAsia="de-DE"/>
        </w:rPr>
        <w:t>the data via WiFi onboard to up to 10</w:t>
      </w:r>
      <w:r w:rsidR="00BE15A7" w:rsidRPr="00216822">
        <w:rPr>
          <w:rFonts w:eastAsia="Times New Roman" w:cstheme="minorHAnsi"/>
          <w:b/>
          <w:bCs/>
          <w:sz w:val="20"/>
          <w:szCs w:val="20"/>
          <w:lang w:eastAsia="de-DE"/>
        </w:rPr>
        <w:t xml:space="preserve"> clients. The combined data can be also transmitted via conventional NMEA or USB. For charter sailing and all sailors without an own yacht, MOBILE AIS is the battery powered AIS receiver</w:t>
      </w:r>
      <w:r w:rsidR="00216822">
        <w:rPr>
          <w:rFonts w:eastAsia="Times New Roman" w:cstheme="minorHAnsi"/>
          <w:b/>
          <w:bCs/>
          <w:sz w:val="20"/>
          <w:szCs w:val="20"/>
          <w:lang w:eastAsia="de-DE"/>
        </w:rPr>
        <w:t>,</w:t>
      </w:r>
      <w:r w:rsidR="00BE15A7" w:rsidRPr="00216822">
        <w:rPr>
          <w:rFonts w:eastAsia="Times New Roman" w:cstheme="minorHAnsi"/>
          <w:b/>
          <w:bCs/>
          <w:sz w:val="20"/>
          <w:szCs w:val="20"/>
          <w:lang w:eastAsia="de-DE"/>
        </w:rPr>
        <w:t xml:space="preserve"> </w:t>
      </w:r>
      <w:r w:rsidR="00216822">
        <w:rPr>
          <w:rFonts w:eastAsia="Times New Roman" w:cstheme="minorHAnsi"/>
          <w:b/>
          <w:bCs/>
          <w:sz w:val="20"/>
          <w:szCs w:val="20"/>
          <w:lang w:eastAsia="de-DE"/>
        </w:rPr>
        <w:t xml:space="preserve">USB stick designed </w:t>
      </w:r>
      <w:r w:rsidR="00BE15A7" w:rsidRPr="00216822">
        <w:rPr>
          <w:rFonts w:eastAsia="Times New Roman" w:cstheme="minorHAnsi"/>
          <w:b/>
          <w:bCs/>
          <w:sz w:val="20"/>
          <w:szCs w:val="20"/>
          <w:lang w:eastAsia="de-DE"/>
        </w:rPr>
        <w:t>solution. The battery pack allows 20 hours of independent operation. The AIS data is transmitted wir</w:t>
      </w:r>
      <w:r w:rsidR="00BE15A7" w:rsidRPr="00216822">
        <w:rPr>
          <w:rFonts w:eastAsia="Times New Roman" w:cstheme="minorHAnsi"/>
          <w:b/>
          <w:bCs/>
          <w:sz w:val="20"/>
          <w:szCs w:val="20"/>
          <w:lang w:eastAsia="de-DE"/>
        </w:rPr>
        <w:t>e</w:t>
      </w:r>
      <w:r w:rsidR="00BE15A7" w:rsidRPr="00216822">
        <w:rPr>
          <w:rFonts w:eastAsia="Times New Roman" w:cstheme="minorHAnsi"/>
          <w:b/>
          <w:bCs/>
          <w:sz w:val="20"/>
          <w:szCs w:val="20"/>
          <w:lang w:eastAsia="de-DE"/>
        </w:rPr>
        <w:t>less via WiFi.</w:t>
      </w:r>
      <w:r w:rsidR="00216822">
        <w:rPr>
          <w:rFonts w:ascii="Helvetica" w:hAnsi="Helvetica"/>
          <w:b/>
          <w:sz w:val="20"/>
        </w:rPr>
        <w:t xml:space="preserve"> </w:t>
      </w:r>
      <w:r w:rsidR="00216822" w:rsidRPr="00216822">
        <w:rPr>
          <w:rFonts w:ascii="Helvetica" w:hAnsi="Helvetica"/>
          <w:b/>
          <w:sz w:val="20"/>
        </w:rPr>
        <w:t>“We considerably further developed the SEAANGEL product range with regard to perform</w:t>
      </w:r>
      <w:r w:rsidR="00216822">
        <w:rPr>
          <w:rFonts w:ascii="Helvetica" w:hAnsi="Helvetica"/>
          <w:b/>
          <w:sz w:val="20"/>
        </w:rPr>
        <w:t>ance as well as</w:t>
      </w:r>
      <w:r w:rsidR="00216822" w:rsidRPr="00216822">
        <w:rPr>
          <w:rFonts w:ascii="Helvetica" w:hAnsi="Helvetica"/>
          <w:b/>
          <w:sz w:val="20"/>
        </w:rPr>
        <w:t xml:space="preserve"> design. </w:t>
      </w:r>
      <w:r w:rsidRPr="00216822">
        <w:rPr>
          <w:rFonts w:ascii="Helvetica" w:hAnsi="Helvetica"/>
          <w:b/>
          <w:sz w:val="20"/>
        </w:rPr>
        <w:t xml:space="preserve">All our </w:t>
      </w:r>
      <w:r w:rsidR="00BE15A7" w:rsidRPr="00216822">
        <w:rPr>
          <w:rFonts w:ascii="Helvetica" w:hAnsi="Helvetica"/>
          <w:b/>
          <w:sz w:val="20"/>
        </w:rPr>
        <w:t>product</w:t>
      </w:r>
      <w:r w:rsidR="00216822">
        <w:rPr>
          <w:rFonts w:ascii="Helvetica" w:hAnsi="Helvetica"/>
          <w:b/>
          <w:sz w:val="20"/>
        </w:rPr>
        <w:t>s are developed and manufactured in Au</w:t>
      </w:r>
      <w:r w:rsidR="00216822">
        <w:rPr>
          <w:rFonts w:ascii="Helvetica" w:hAnsi="Helvetica"/>
          <w:b/>
          <w:sz w:val="20"/>
        </w:rPr>
        <w:t>s</w:t>
      </w:r>
      <w:r w:rsidR="00216822">
        <w:rPr>
          <w:rFonts w:ascii="Helvetica" w:hAnsi="Helvetica"/>
          <w:b/>
          <w:sz w:val="20"/>
        </w:rPr>
        <w:t>tria</w:t>
      </w:r>
      <w:r w:rsidR="00BE15A7" w:rsidRPr="00216822">
        <w:rPr>
          <w:rFonts w:ascii="Helvetica" w:hAnsi="Helvetica"/>
          <w:b/>
          <w:sz w:val="20"/>
        </w:rPr>
        <w:t>. This guarantee</w:t>
      </w:r>
      <w:r w:rsidR="00216822">
        <w:rPr>
          <w:rFonts w:ascii="Helvetica" w:hAnsi="Helvetica"/>
          <w:b/>
          <w:sz w:val="20"/>
        </w:rPr>
        <w:t>s</w:t>
      </w:r>
      <w:r w:rsidR="00BE15A7" w:rsidRPr="00216822">
        <w:rPr>
          <w:rFonts w:ascii="Helvetica" w:hAnsi="Helvetica"/>
          <w:b/>
          <w:sz w:val="20"/>
        </w:rPr>
        <w:t xml:space="preserve"> for highest quality and reliability of </w:t>
      </w:r>
      <w:r w:rsidRPr="00216822">
        <w:rPr>
          <w:rFonts w:ascii="Helvetica" w:hAnsi="Helvetica"/>
          <w:b/>
          <w:sz w:val="20"/>
        </w:rPr>
        <w:t>our systems",</w:t>
      </w:r>
      <w:r w:rsidR="00BE15A7" w:rsidRPr="00216822">
        <w:rPr>
          <w:rFonts w:ascii="Helvetica" w:hAnsi="Helvetica"/>
          <w:b/>
          <w:sz w:val="20"/>
        </w:rPr>
        <w:t xml:space="preserve"> </w:t>
      </w:r>
      <w:r w:rsidRPr="00216822">
        <w:rPr>
          <w:rFonts w:ascii="Helvetica" w:hAnsi="Helvetica"/>
          <w:b/>
          <w:sz w:val="20"/>
        </w:rPr>
        <w:t>explains Friedrich Trobolowitsch, CEO of FT-TEC Electronics.</w:t>
      </w:r>
    </w:p>
    <w:p w:rsidR="004713B5" w:rsidRPr="00216822" w:rsidRDefault="004713B5" w:rsidP="00216822">
      <w:pPr>
        <w:widowControl w:val="0"/>
        <w:spacing w:line="288" w:lineRule="auto"/>
        <w:rPr>
          <w:rFonts w:ascii="Helvetica" w:hAnsi="Helvetica"/>
          <w:b/>
          <w:sz w:val="20"/>
        </w:rPr>
      </w:pPr>
    </w:p>
    <w:p w:rsidR="00A04C0D" w:rsidRPr="00216822" w:rsidRDefault="00A04C0D" w:rsidP="00216822">
      <w:pPr>
        <w:widowControl w:val="0"/>
        <w:spacing w:line="288" w:lineRule="auto"/>
        <w:rPr>
          <w:rFonts w:ascii="Helvetica" w:hAnsi="Helvetica"/>
          <w:sz w:val="20"/>
        </w:rPr>
      </w:pPr>
      <w:r w:rsidRPr="00216822">
        <w:rPr>
          <w:rFonts w:ascii="Helvetica" w:hAnsi="Helvetica"/>
          <w:sz w:val="20"/>
        </w:rPr>
        <w:t xml:space="preserve">In the scope of the </w:t>
      </w:r>
      <w:r w:rsidR="001B7F17" w:rsidRPr="00216822">
        <w:rPr>
          <w:rFonts w:ascii="Helvetica" w:hAnsi="Helvetica"/>
          <w:sz w:val="20"/>
        </w:rPr>
        <w:t xml:space="preserve">METS </w:t>
      </w:r>
      <w:r w:rsidRPr="00216822">
        <w:rPr>
          <w:rFonts w:ascii="Helvetica" w:hAnsi="Helvetica"/>
          <w:sz w:val="20"/>
        </w:rPr>
        <w:t xml:space="preserve">2015, the Austrian specialist FT-TEC Electronics presents a total of five product groups with emergency transmitters and receivers. At fair stand </w:t>
      </w:r>
      <w:r w:rsidR="001B7F17" w:rsidRPr="00216822">
        <w:rPr>
          <w:rFonts w:ascii="Helvetica" w:hAnsi="Helvetica"/>
          <w:sz w:val="20"/>
        </w:rPr>
        <w:t>5.304</w:t>
      </w:r>
      <w:r w:rsidRPr="00216822">
        <w:rPr>
          <w:rFonts w:ascii="Helvetica" w:hAnsi="Helvetica"/>
          <w:sz w:val="20"/>
        </w:rPr>
        <w:t>,</w:t>
      </w:r>
      <w:r w:rsidR="001B7F17" w:rsidRPr="00216822">
        <w:rPr>
          <w:rFonts w:ascii="Helvetica" w:hAnsi="Helvetica"/>
          <w:sz w:val="20"/>
        </w:rPr>
        <w:t xml:space="preserve"> hall 5 </w:t>
      </w:r>
      <w:r w:rsidRPr="00216822">
        <w:rPr>
          <w:rFonts w:ascii="Helvetica" w:hAnsi="Helvetica"/>
          <w:sz w:val="20"/>
        </w:rPr>
        <w:t>you can see in addition to the world first SEAANGEL SA16+, the SEAANGEL SA14 SART too – a professional, SOLAS-certified location device for professional seafaring that transmits a distress signal with up to two Watts via AIS frequencies over up to ten sea miles and for 96 hours. The distress signal is put out by simply pressing a button on the device or automatically by self-timer or rip cord. Each ship equipped with AIS, but also AIS stations on shore or search and rescue aircraft at a distance of up to ten sea miles can receive the accident victim's GPS position and initiate pinpoint salvage. The int</w:t>
      </w:r>
      <w:r w:rsidRPr="00216822">
        <w:rPr>
          <w:rFonts w:ascii="Helvetica" w:hAnsi="Helvetica"/>
          <w:sz w:val="20"/>
        </w:rPr>
        <w:t>e</w:t>
      </w:r>
      <w:r w:rsidRPr="00216822">
        <w:rPr>
          <w:rFonts w:ascii="Helvetica" w:hAnsi="Helvetica"/>
          <w:sz w:val="20"/>
        </w:rPr>
        <w:t>grated lithium-manganese-dioxide batteries with a life of five years and the range of application from minus 20 to plus 55 degrees ensure a high degree of reliability. The scope of delivery of the compact device</w:t>
      </w:r>
      <w:r w:rsidR="00216822">
        <w:rPr>
          <w:rFonts w:ascii="Helvetica" w:hAnsi="Helvetica"/>
          <w:sz w:val="20"/>
        </w:rPr>
        <w:t>,</w:t>
      </w:r>
      <w:r w:rsidRPr="00216822">
        <w:rPr>
          <w:rFonts w:ascii="Helvetica" w:hAnsi="Helvetica"/>
          <w:sz w:val="20"/>
        </w:rPr>
        <w:t xml:space="preserve"> that weighs only 190 grams and measures 138 x 65 x 25 mm (RRP 532.50 Euro excl. VAT)</w:t>
      </w:r>
      <w:r w:rsidR="00216822">
        <w:rPr>
          <w:rFonts w:ascii="Helvetica" w:hAnsi="Helvetica"/>
          <w:sz w:val="20"/>
        </w:rPr>
        <w:t>,</w:t>
      </w:r>
      <w:r w:rsidRPr="00216822">
        <w:rPr>
          <w:rFonts w:ascii="Helvetica" w:hAnsi="Helvetica"/>
          <w:sz w:val="20"/>
        </w:rPr>
        <w:t xml:space="preserve"> comprises a multi-purpose assembly kit and the telescopic rod that is prescribed by the standard and enables the transmission of signals by radio one meter above water</w:t>
      </w:r>
      <w:r w:rsidR="00216822">
        <w:rPr>
          <w:rFonts w:ascii="Helvetica" w:hAnsi="Helvetica"/>
          <w:sz w:val="20"/>
        </w:rPr>
        <w:t xml:space="preserve"> level</w:t>
      </w:r>
      <w:r w:rsidRPr="00216822">
        <w:rPr>
          <w:rFonts w:ascii="Helvetica" w:hAnsi="Helvetica"/>
          <w:sz w:val="20"/>
        </w:rPr>
        <w:t>.</w:t>
      </w:r>
    </w:p>
    <w:p w:rsidR="00A04C0D" w:rsidRPr="00216822" w:rsidRDefault="00A04C0D" w:rsidP="00216822">
      <w:pPr>
        <w:widowControl w:val="0"/>
        <w:spacing w:line="288" w:lineRule="auto"/>
        <w:rPr>
          <w:rFonts w:ascii="Helvetica" w:hAnsi="Helvetica"/>
          <w:sz w:val="20"/>
        </w:rPr>
      </w:pPr>
    </w:p>
    <w:p w:rsidR="0058169C" w:rsidRPr="00216822" w:rsidRDefault="00DE11BA" w:rsidP="00216822">
      <w:pPr>
        <w:widowControl w:val="0"/>
        <w:spacing w:line="288" w:lineRule="auto"/>
        <w:rPr>
          <w:rFonts w:ascii="Helvetica" w:hAnsi="Helvetica"/>
          <w:b/>
          <w:sz w:val="20"/>
        </w:rPr>
      </w:pPr>
      <w:r w:rsidRPr="00216822">
        <w:rPr>
          <w:rFonts w:ascii="Helvetica" w:hAnsi="Helvetica"/>
          <w:b/>
          <w:sz w:val="20"/>
        </w:rPr>
        <w:t>Professional location systems for recreational captains as well</w:t>
      </w:r>
    </w:p>
    <w:p w:rsidR="00773C8B" w:rsidRPr="00216822" w:rsidRDefault="00BF2481" w:rsidP="00216822">
      <w:pPr>
        <w:widowControl w:val="0"/>
        <w:spacing w:line="288" w:lineRule="auto"/>
        <w:rPr>
          <w:rFonts w:ascii="Helvetica" w:hAnsi="Helvetica"/>
          <w:sz w:val="20"/>
        </w:rPr>
      </w:pPr>
      <w:r w:rsidRPr="00216822">
        <w:rPr>
          <w:rFonts w:ascii="Helvetica" w:hAnsi="Helvetica"/>
          <w:sz w:val="20"/>
        </w:rPr>
        <w:t xml:space="preserve">Especially for sailors, motor yachtsmen or water sportsmen, FT-TEC Electronics further developed the more budget-priced variant of the member-over-board system. Now the SEAANGEL SA14 MOB transmits an AIS distress signal with a range of up to ten sea miles for at least 72 hours with a battery life of seven years. The device is available </w:t>
      </w:r>
      <w:r w:rsidR="00202903" w:rsidRPr="00216822">
        <w:rPr>
          <w:rFonts w:ascii="Helvetica" w:hAnsi="Helvetica"/>
          <w:sz w:val="20"/>
        </w:rPr>
        <w:t xml:space="preserve">starting from </w:t>
      </w:r>
      <w:r w:rsidRPr="00216822">
        <w:rPr>
          <w:rFonts w:ascii="Helvetica" w:hAnsi="Helvetica"/>
          <w:sz w:val="20"/>
        </w:rPr>
        <w:t xml:space="preserve">282.50 Euro (excl. VAT). The AIS FLARE that was developed completely new is the first miniature emergency transmitter that complies with the EU wide MOB standards. It also uses the AIS frequencies, enables a range of up to ten sea miles and transmits for at least 36 hours at minus 20 degrees. It is set up with the rip cord or manually. The emergency tool will be available from 2016 </w:t>
      </w:r>
      <w:r w:rsidR="00202903" w:rsidRPr="00216822">
        <w:rPr>
          <w:rFonts w:ascii="Helvetica" w:hAnsi="Helvetica"/>
          <w:sz w:val="20"/>
        </w:rPr>
        <w:t xml:space="preserve">starting from </w:t>
      </w:r>
      <w:r w:rsidRPr="00216822">
        <w:rPr>
          <w:rFonts w:ascii="Helvetica" w:hAnsi="Helvetica"/>
          <w:sz w:val="20"/>
        </w:rPr>
        <w:t>207.50 Euro (excl. VAT). "With the AIS FLARE, we packed up our verified location technology for the first time in a compact and budget-priced device that can be integrated particularly easily in life vests</w:t>
      </w:r>
      <w:r w:rsidR="00216822">
        <w:rPr>
          <w:rFonts w:ascii="Helvetica" w:hAnsi="Helvetica"/>
          <w:sz w:val="20"/>
        </w:rPr>
        <w:t>, marking buoys, life rafts", says</w:t>
      </w:r>
      <w:r w:rsidRPr="00216822">
        <w:rPr>
          <w:rFonts w:ascii="Helvetica" w:hAnsi="Helvetica"/>
          <w:sz w:val="20"/>
        </w:rPr>
        <w:t xml:space="preserve"> Friedrich Trobolowitsch.</w:t>
      </w:r>
    </w:p>
    <w:p w:rsidR="000753E7" w:rsidRPr="00216822" w:rsidRDefault="000753E7" w:rsidP="00216822">
      <w:pPr>
        <w:widowControl w:val="0"/>
        <w:spacing w:line="288" w:lineRule="auto"/>
        <w:rPr>
          <w:rFonts w:ascii="Helvetica" w:hAnsi="Helvetica"/>
          <w:sz w:val="20"/>
        </w:rPr>
      </w:pPr>
    </w:p>
    <w:p w:rsidR="00216822" w:rsidRDefault="00202903" w:rsidP="00216822">
      <w:pPr>
        <w:widowControl w:val="0"/>
        <w:spacing w:line="288" w:lineRule="auto"/>
        <w:rPr>
          <w:rFonts w:ascii="Helvetica" w:hAnsi="Helvetica"/>
          <w:b/>
          <w:sz w:val="20"/>
        </w:rPr>
      </w:pPr>
      <w:r w:rsidRPr="00216822">
        <w:rPr>
          <w:rFonts w:ascii="Helvetica" w:hAnsi="Helvetica"/>
          <w:b/>
          <w:sz w:val="20"/>
        </w:rPr>
        <w:t xml:space="preserve">SEANEXX – innovative AIS </w:t>
      </w:r>
      <w:r w:rsidR="00FA7F28">
        <w:rPr>
          <w:rFonts w:ascii="Helvetica" w:hAnsi="Helvetica"/>
          <w:b/>
          <w:sz w:val="20"/>
        </w:rPr>
        <w:t>r</w:t>
      </w:r>
      <w:r w:rsidRPr="00216822">
        <w:rPr>
          <w:rFonts w:ascii="Helvetica" w:hAnsi="Helvetica"/>
          <w:b/>
          <w:sz w:val="20"/>
        </w:rPr>
        <w:t>eceivers and S</w:t>
      </w:r>
      <w:r w:rsidR="00216822">
        <w:rPr>
          <w:rFonts w:ascii="Helvetica" w:hAnsi="Helvetica"/>
          <w:b/>
          <w:sz w:val="20"/>
        </w:rPr>
        <w:t>mart Navigation Electronics</w:t>
      </w:r>
    </w:p>
    <w:p w:rsidR="00DE11BA" w:rsidRPr="00216822" w:rsidRDefault="00216822" w:rsidP="00216822">
      <w:pPr>
        <w:widowControl w:val="0"/>
        <w:spacing w:line="288" w:lineRule="auto"/>
        <w:rPr>
          <w:rFonts w:ascii="Helvetica" w:hAnsi="Helvetica"/>
          <w:sz w:val="20"/>
        </w:rPr>
      </w:pPr>
      <w:r>
        <w:rPr>
          <w:rFonts w:ascii="Helvetica" w:hAnsi="Helvetica"/>
          <w:sz w:val="20"/>
        </w:rPr>
        <w:t xml:space="preserve">FT-TEC Electronics also offers an expanded range of SEANEXX AIS receivers and data appliances. </w:t>
      </w:r>
      <w:r w:rsidR="00202903" w:rsidRPr="00216822">
        <w:rPr>
          <w:rFonts w:ascii="Helvetica" w:hAnsi="Helvetica"/>
          <w:sz w:val="20"/>
        </w:rPr>
        <w:t>MOBILE AIS is a battery powered Dual Channel AIS receiver with wireless connectivity via WiFi. The battery allows 20 hours of independent usage and offers a integrated LED torch.</w:t>
      </w:r>
      <w:r>
        <w:rPr>
          <w:rFonts w:ascii="Helvetica" w:hAnsi="Helvetica"/>
          <w:sz w:val="20"/>
        </w:rPr>
        <w:t xml:space="preserve"> </w:t>
      </w:r>
      <w:r w:rsidR="00202903" w:rsidRPr="00216822">
        <w:rPr>
          <w:rFonts w:ascii="Helvetica" w:hAnsi="Helvetica"/>
          <w:sz w:val="20"/>
        </w:rPr>
        <w:t>T</w:t>
      </w:r>
      <w:r>
        <w:rPr>
          <w:rFonts w:ascii="Helvetica" w:hAnsi="Helvetica"/>
          <w:sz w:val="20"/>
        </w:rPr>
        <w:t>he compact SEANEXX AIS USB stick</w:t>
      </w:r>
      <w:r w:rsidR="00202903" w:rsidRPr="00216822">
        <w:rPr>
          <w:rFonts w:ascii="Helvetica" w:hAnsi="Helvetica"/>
          <w:sz w:val="20"/>
        </w:rPr>
        <w:t xml:space="preserve"> is a full Dual Channel AIS receiver in the size of a commercially available USB </w:t>
      </w:r>
      <w:r>
        <w:rPr>
          <w:rFonts w:ascii="Helvetica" w:hAnsi="Helvetica"/>
          <w:sz w:val="20"/>
        </w:rPr>
        <w:t>stick. It p</w:t>
      </w:r>
      <w:r w:rsidR="00202903" w:rsidRPr="00216822">
        <w:rPr>
          <w:rFonts w:ascii="Helvetica" w:hAnsi="Helvetica"/>
          <w:sz w:val="20"/>
        </w:rPr>
        <w:t>lugs into USB port on laptop/PC and is compatible to computer based Navigation sof</w:t>
      </w:r>
      <w:r w:rsidR="00202903" w:rsidRPr="00216822">
        <w:rPr>
          <w:rFonts w:ascii="Helvetica" w:hAnsi="Helvetica"/>
          <w:sz w:val="20"/>
        </w:rPr>
        <w:t>t</w:t>
      </w:r>
      <w:r w:rsidR="00202903" w:rsidRPr="00216822">
        <w:rPr>
          <w:rFonts w:ascii="Helvetica" w:hAnsi="Helvetica"/>
          <w:sz w:val="20"/>
        </w:rPr>
        <w:t>ware like OpenCPN. It is available as a set with clip-antenna</w:t>
      </w:r>
      <w:r>
        <w:rPr>
          <w:rFonts w:ascii="Helvetica" w:hAnsi="Helvetica"/>
          <w:sz w:val="20"/>
        </w:rPr>
        <w:t>,</w:t>
      </w:r>
      <w:r w:rsidR="00202903" w:rsidRPr="00216822">
        <w:rPr>
          <w:rFonts w:ascii="Helvetica" w:hAnsi="Helvetica"/>
          <w:sz w:val="20"/>
        </w:rPr>
        <w:t xml:space="preserve"> which is easily placed without assembly.</w:t>
      </w:r>
      <w:r>
        <w:rPr>
          <w:rFonts w:ascii="Helvetica" w:hAnsi="Helvetica"/>
          <w:sz w:val="20"/>
        </w:rPr>
        <w:t xml:space="preserve"> </w:t>
      </w:r>
      <w:r w:rsidR="00202903" w:rsidRPr="00216822">
        <w:rPr>
          <w:rFonts w:ascii="Helvetica" w:hAnsi="Helvetica"/>
          <w:sz w:val="20"/>
        </w:rPr>
        <w:t xml:space="preserve">The SEANEXX DATA SERVER combines AIS, GPS receiver and NMEA multiplexer functionality in one unit. AIS information, GPS position data is combined </w:t>
      </w:r>
      <w:r>
        <w:rPr>
          <w:rFonts w:ascii="Helvetica" w:hAnsi="Helvetica"/>
          <w:sz w:val="20"/>
        </w:rPr>
        <w:t>with the NMEA instrument data (i.e. depth, speed, wind speed</w:t>
      </w:r>
      <w:r w:rsidR="00202903" w:rsidRPr="00216822">
        <w:rPr>
          <w:rFonts w:ascii="Helvetica" w:hAnsi="Helvetica"/>
          <w:sz w:val="20"/>
        </w:rPr>
        <w:t xml:space="preserve">) and converted into one data stream which can be transmitted wireless via </w:t>
      </w:r>
      <w:r>
        <w:rPr>
          <w:rFonts w:ascii="Helvetica" w:hAnsi="Helvetica"/>
          <w:sz w:val="20"/>
        </w:rPr>
        <w:t>WiFi to up to ten</w:t>
      </w:r>
      <w:r w:rsidR="00202903" w:rsidRPr="00216822">
        <w:rPr>
          <w:rFonts w:ascii="Helvetica" w:hAnsi="Helvetica"/>
          <w:sz w:val="20"/>
        </w:rPr>
        <w:t xml:space="preserve"> clients (iPad, Tablet, Smartphone, Laptop, WiFi enabled Plotter) simultaneously or conve</w:t>
      </w:r>
      <w:r w:rsidR="00202903" w:rsidRPr="00216822">
        <w:rPr>
          <w:rFonts w:ascii="Helvetica" w:hAnsi="Helvetica"/>
          <w:sz w:val="20"/>
        </w:rPr>
        <w:t>n</w:t>
      </w:r>
      <w:r w:rsidR="00202903" w:rsidRPr="00216822">
        <w:rPr>
          <w:rFonts w:ascii="Helvetica" w:hAnsi="Helvetica"/>
          <w:sz w:val="20"/>
        </w:rPr>
        <w:t>tionally via NMEA or USB. The data logger stores processed data on an SD-card. The package with the combo senor Triducer from Airmar (</w:t>
      </w:r>
      <w:r>
        <w:rPr>
          <w:rFonts w:ascii="Helvetica" w:hAnsi="Helvetica"/>
          <w:sz w:val="20"/>
        </w:rPr>
        <w:t>d</w:t>
      </w:r>
      <w:r w:rsidR="00202903" w:rsidRPr="00216822">
        <w:rPr>
          <w:rFonts w:ascii="Helvetica" w:hAnsi="Helvetica"/>
          <w:sz w:val="20"/>
        </w:rPr>
        <w:t xml:space="preserve">epth, </w:t>
      </w:r>
      <w:r>
        <w:rPr>
          <w:rFonts w:ascii="Helvetica" w:hAnsi="Helvetica"/>
          <w:sz w:val="20"/>
        </w:rPr>
        <w:t>s</w:t>
      </w:r>
      <w:r w:rsidR="00202903" w:rsidRPr="00216822">
        <w:rPr>
          <w:rFonts w:ascii="Helvetica" w:hAnsi="Helvetica"/>
          <w:sz w:val="20"/>
        </w:rPr>
        <w:t xml:space="preserve">peed, </w:t>
      </w:r>
      <w:r>
        <w:rPr>
          <w:rFonts w:ascii="Helvetica" w:hAnsi="Helvetica"/>
          <w:sz w:val="20"/>
        </w:rPr>
        <w:t>temperature</w:t>
      </w:r>
      <w:r w:rsidR="00202903" w:rsidRPr="00216822">
        <w:rPr>
          <w:rFonts w:ascii="Helvetica" w:hAnsi="Helvetica"/>
          <w:sz w:val="20"/>
        </w:rPr>
        <w:t>) is designed to be used with iPad, An</w:t>
      </w:r>
      <w:r>
        <w:rPr>
          <w:rFonts w:ascii="Helvetica" w:hAnsi="Helvetica"/>
          <w:sz w:val="20"/>
        </w:rPr>
        <w:t>droid or Windows T</w:t>
      </w:r>
      <w:r w:rsidR="00202903" w:rsidRPr="00216822">
        <w:rPr>
          <w:rFonts w:ascii="Helvetica" w:hAnsi="Helvetica"/>
          <w:sz w:val="20"/>
        </w:rPr>
        <w:t>ablets. The SEANEXX DATA SERVER is fully compatible to any NMEA0183 sensor.</w:t>
      </w:r>
      <w:r>
        <w:rPr>
          <w:rFonts w:ascii="Helvetica" w:hAnsi="Helvetica"/>
          <w:sz w:val="20"/>
        </w:rPr>
        <w:t xml:space="preserve"> </w:t>
      </w:r>
      <w:r w:rsidR="00202903" w:rsidRPr="00216822">
        <w:rPr>
          <w:rFonts w:ascii="Helvetica" w:hAnsi="Helvetica"/>
          <w:sz w:val="20"/>
        </w:rPr>
        <w:t>The SEANEXX AIS RECEIVER contains a Dual Channel AIS receiver and an integrated 72 channel GPS receiver. This AIS/GPS combo receiver is able to transmit the data wireless via WiFi to up to 10 clients simultaneously or conventional via NMEA0183 to a plotter or USB to a laptop. The receiver is available as AIS-receiver only or AIS/GPS combo receiver.</w:t>
      </w:r>
      <w:r>
        <w:rPr>
          <w:rFonts w:ascii="Helvetica" w:hAnsi="Helvetica"/>
          <w:sz w:val="20"/>
        </w:rPr>
        <w:t xml:space="preserve"> </w:t>
      </w:r>
      <w:r w:rsidR="00202903" w:rsidRPr="00216822">
        <w:rPr>
          <w:rFonts w:ascii="Helvetica" w:hAnsi="Helvetica"/>
          <w:sz w:val="20"/>
        </w:rPr>
        <w:t>“We improve our products co</w:t>
      </w:r>
      <w:r w:rsidR="00202903" w:rsidRPr="00216822">
        <w:rPr>
          <w:rFonts w:ascii="Helvetica" w:hAnsi="Helvetica"/>
          <w:sz w:val="20"/>
        </w:rPr>
        <w:t>n</w:t>
      </w:r>
      <w:r w:rsidR="00202903" w:rsidRPr="00216822">
        <w:rPr>
          <w:rFonts w:ascii="Helvetica" w:hAnsi="Helvetica"/>
          <w:sz w:val="20"/>
        </w:rPr>
        <w:t xml:space="preserve">tinuously to deliver the best and most user friendly products”, </w:t>
      </w:r>
      <w:r>
        <w:rPr>
          <w:rFonts w:ascii="Helvetica" w:hAnsi="Helvetica"/>
          <w:sz w:val="20"/>
        </w:rPr>
        <w:t xml:space="preserve">says </w:t>
      </w:r>
      <w:r w:rsidR="00202903" w:rsidRPr="00216822">
        <w:rPr>
          <w:rFonts w:ascii="Helvetica" w:hAnsi="Helvetica"/>
          <w:sz w:val="20"/>
        </w:rPr>
        <w:t>Friedrich Trobolowitsch, CEO FT-TEC Electronics</w:t>
      </w:r>
      <w:r>
        <w:rPr>
          <w:rFonts w:ascii="Helvetica" w:hAnsi="Helvetica"/>
          <w:sz w:val="20"/>
        </w:rPr>
        <w:t>.</w:t>
      </w:r>
    </w:p>
    <w:p w:rsidR="00BE15A7" w:rsidRPr="00216822" w:rsidRDefault="00BE15A7" w:rsidP="00216822">
      <w:pPr>
        <w:widowControl w:val="0"/>
        <w:spacing w:line="288" w:lineRule="auto"/>
        <w:rPr>
          <w:rFonts w:ascii="Helvetica" w:hAnsi="Helvetica"/>
          <w:sz w:val="20"/>
        </w:rPr>
      </w:pPr>
    </w:p>
    <w:p w:rsidR="00DE11BA" w:rsidRPr="00216822" w:rsidRDefault="00DE11BA" w:rsidP="00216822">
      <w:pPr>
        <w:widowControl w:val="0"/>
        <w:spacing w:line="288" w:lineRule="auto"/>
        <w:rPr>
          <w:rFonts w:ascii="Helvetica" w:hAnsi="Helvetica"/>
          <w:b/>
          <w:sz w:val="20"/>
        </w:rPr>
      </w:pPr>
      <w:r w:rsidRPr="00216822">
        <w:rPr>
          <w:rFonts w:ascii="Helvetica" w:hAnsi="Helvetica"/>
          <w:b/>
          <w:sz w:val="20"/>
        </w:rPr>
        <w:t>Quick help thanks to AIS</w:t>
      </w:r>
    </w:p>
    <w:p w:rsidR="00DE11BA" w:rsidRPr="00216822" w:rsidRDefault="00DE11BA" w:rsidP="00216822">
      <w:pPr>
        <w:widowControl w:val="0"/>
        <w:spacing w:line="288" w:lineRule="auto"/>
        <w:rPr>
          <w:rFonts w:ascii="Helvetica" w:hAnsi="Helvetica"/>
          <w:sz w:val="20"/>
        </w:rPr>
      </w:pPr>
      <w:r w:rsidRPr="00216822">
        <w:rPr>
          <w:rFonts w:ascii="Helvetica" w:hAnsi="Helvetica"/>
          <w:sz w:val="20"/>
        </w:rPr>
        <w:t>According to WHO report, drowning is the second most common cause of death after traffic accidents. Most water-related accidents happen close to shore and next to boats. This is why the communication system AIS was established by the International Maritime Organization (IMO) in the year 2000. The search and rescue system SEAANGEL uses the AIS standard and considerably increases the chance of survival. When the AIS distress signal is activated, SEAANGEL transmits the current GPS data of the accident victim via radio at one-minute intervals. On the frequencies 161,975 and 162,025 meg</w:t>
      </w:r>
      <w:r w:rsidRPr="00216822">
        <w:rPr>
          <w:rFonts w:ascii="Helvetica" w:hAnsi="Helvetica"/>
          <w:sz w:val="20"/>
        </w:rPr>
        <w:t>a</w:t>
      </w:r>
      <w:r w:rsidRPr="00216822">
        <w:rPr>
          <w:rFonts w:ascii="Helvetica" w:hAnsi="Helvetica"/>
          <w:sz w:val="20"/>
        </w:rPr>
        <w:t xml:space="preserve">hertz, rescuers who are in the vicinity and equipped with an AIS system can receive the distress call. The AIS-enabled receiver shows a crossed-out circle as an emergency symbol. The distress signal that is constantly transmitted enables the exact tracking of the accident victim's position and a fast start of salvage, explains Friedrich Trobolowitsch. </w:t>
      </w:r>
    </w:p>
    <w:p w:rsidR="00633923" w:rsidRPr="00216822" w:rsidRDefault="00633923" w:rsidP="00216822">
      <w:pPr>
        <w:widowControl w:val="0"/>
        <w:spacing w:line="288" w:lineRule="auto"/>
        <w:rPr>
          <w:rFonts w:ascii="Helvetica" w:hAnsi="Helvetica"/>
          <w:sz w:val="20"/>
        </w:rPr>
      </w:pPr>
    </w:p>
    <w:p w:rsidR="001479EC" w:rsidRPr="00216822" w:rsidRDefault="003C51C2" w:rsidP="00216822">
      <w:pPr>
        <w:widowControl w:val="0"/>
        <w:spacing w:line="288" w:lineRule="auto"/>
      </w:pPr>
      <w:hyperlink r:id="rId6">
        <w:r w:rsidR="003F5B4D" w:rsidRPr="00216822">
          <w:rPr>
            <w:rStyle w:val="Link"/>
            <w:rFonts w:ascii="Helvetica" w:hAnsi="Helvetica"/>
            <w:sz w:val="20"/>
          </w:rPr>
          <w:t>www.seaangel.at</w:t>
        </w:r>
      </w:hyperlink>
    </w:p>
    <w:p w:rsidR="00773C8B" w:rsidRPr="00216822" w:rsidRDefault="00773C8B" w:rsidP="001479EC">
      <w:pPr>
        <w:widowControl w:val="0"/>
        <w:spacing w:line="288" w:lineRule="auto"/>
        <w:rPr>
          <w:rFonts w:ascii="Helvetica" w:hAnsi="Helvetica"/>
          <w:sz w:val="20"/>
        </w:rPr>
      </w:pPr>
    </w:p>
    <w:p w:rsidR="00773C8B" w:rsidRPr="00216822" w:rsidRDefault="00773C8B" w:rsidP="00773C8B">
      <w:pPr>
        <w:widowControl w:val="0"/>
        <w:spacing w:line="288" w:lineRule="auto"/>
        <w:ind w:right="284"/>
        <w:rPr>
          <w:rFonts w:ascii="Helvetica" w:hAnsi="Helvetica" w:cs="Arial"/>
          <w:b/>
          <w:sz w:val="20"/>
          <w:szCs w:val="20"/>
        </w:rPr>
      </w:pPr>
      <w:r w:rsidRPr="00216822">
        <w:rPr>
          <w:rFonts w:ascii="Helvetica" w:hAnsi="Helvetica" w:cs="Arial"/>
          <w:b/>
          <w:noProof/>
          <w:sz w:val="20"/>
          <w:szCs w:val="20"/>
          <w:lang w:val="de-DE" w:eastAsia="de-DE" w:bidi="ar-SA"/>
        </w:rPr>
        <w:drawing>
          <wp:inline distT="0" distB="0" distL="0" distR="0">
            <wp:extent cx="1115352" cy="1741441"/>
            <wp:effectExtent l="25400" t="0" r="2248" b="0"/>
            <wp:docPr id="8" name="Bild 1" descr="PNR Server:Kunden:FTTC:FTTC 2015:pressefotos:SEAANGEL SA16+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Server:Kunden:FTTC:FTTC 2015:pressefotos:SEAANGEL SA16+ web.jpg"/>
                    <pic:cNvPicPr>
                      <a:picLocks noChangeAspect="1" noChangeArrowheads="1"/>
                    </pic:cNvPicPr>
                  </pic:nvPicPr>
                  <pic:blipFill>
                    <a:blip r:embed="rId7"/>
                    <a:srcRect/>
                    <a:stretch>
                      <a:fillRect/>
                    </a:stretch>
                  </pic:blipFill>
                  <pic:spPr bwMode="auto">
                    <a:xfrm>
                      <a:off x="0" y="0"/>
                      <a:ext cx="1117130" cy="1744217"/>
                    </a:xfrm>
                    <a:prstGeom prst="rect">
                      <a:avLst/>
                    </a:prstGeom>
                    <a:noFill/>
                    <a:ln w="9525">
                      <a:noFill/>
                      <a:miter lim="800000"/>
                      <a:headEnd/>
                      <a:tailEnd/>
                    </a:ln>
                  </pic:spPr>
                </pic:pic>
              </a:graphicData>
            </a:graphic>
          </wp:inline>
        </w:drawing>
      </w:r>
    </w:p>
    <w:p w:rsidR="001479EC" w:rsidRPr="00216822" w:rsidRDefault="007D1955" w:rsidP="00773C8B">
      <w:pPr>
        <w:widowControl w:val="0"/>
        <w:spacing w:line="288" w:lineRule="auto"/>
        <w:ind w:right="284"/>
        <w:rPr>
          <w:rFonts w:ascii="Helvetica" w:hAnsi="Helvetica"/>
          <w:sz w:val="18"/>
        </w:rPr>
      </w:pPr>
      <w:r w:rsidRPr="00216822">
        <w:rPr>
          <w:rFonts w:ascii="Helvetica" w:hAnsi="Helvetica"/>
          <w:sz w:val="18"/>
        </w:rPr>
        <w:t>World first: SEAANGEL SA16+ transmits distress signal via AIS and satellite</w:t>
      </w:r>
    </w:p>
    <w:p w:rsidR="001479EC" w:rsidRPr="00216822" w:rsidRDefault="001479EC" w:rsidP="00773C8B">
      <w:pPr>
        <w:widowControl w:val="0"/>
        <w:spacing w:line="288" w:lineRule="auto"/>
        <w:ind w:right="284"/>
        <w:rPr>
          <w:rFonts w:ascii="Helvetica" w:hAnsi="Helvetica"/>
          <w:sz w:val="18"/>
        </w:rPr>
      </w:pPr>
      <w:r w:rsidRPr="00216822">
        <w:rPr>
          <w:rFonts w:ascii="Helvetica" w:hAnsi="Helvetica"/>
          <w:noProof/>
          <w:sz w:val="18"/>
          <w:lang w:val="de-DE" w:eastAsia="de-DE" w:bidi="ar-SA"/>
        </w:rPr>
        <w:drawing>
          <wp:inline distT="0" distB="0" distL="0" distR="0">
            <wp:extent cx="1190209" cy="1695519"/>
            <wp:effectExtent l="25400" t="0" r="3591" b="0"/>
            <wp:docPr id="3" name="Bild 2" descr=":AIS Fl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IS Flare.jpg"/>
                    <pic:cNvPicPr>
                      <a:picLocks noChangeAspect="1" noChangeArrowheads="1"/>
                    </pic:cNvPicPr>
                  </pic:nvPicPr>
                  <pic:blipFill>
                    <a:blip r:embed="rId8"/>
                    <a:srcRect/>
                    <a:stretch>
                      <a:fillRect/>
                    </a:stretch>
                  </pic:blipFill>
                  <pic:spPr bwMode="auto">
                    <a:xfrm>
                      <a:off x="0" y="0"/>
                      <a:ext cx="1192117" cy="1698236"/>
                    </a:xfrm>
                    <a:prstGeom prst="rect">
                      <a:avLst/>
                    </a:prstGeom>
                    <a:noFill/>
                    <a:ln w="9525">
                      <a:noFill/>
                      <a:miter lim="800000"/>
                      <a:headEnd/>
                      <a:tailEnd/>
                    </a:ln>
                  </pic:spPr>
                </pic:pic>
              </a:graphicData>
            </a:graphic>
          </wp:inline>
        </w:drawing>
      </w:r>
    </w:p>
    <w:p w:rsidR="001479EC" w:rsidRPr="00216822" w:rsidRDefault="001479EC" w:rsidP="00773C8B">
      <w:pPr>
        <w:widowControl w:val="0"/>
        <w:spacing w:line="288" w:lineRule="auto"/>
        <w:ind w:right="284"/>
        <w:rPr>
          <w:rFonts w:ascii="Helvetica" w:hAnsi="Helvetica"/>
          <w:sz w:val="18"/>
        </w:rPr>
      </w:pPr>
      <w:r w:rsidRPr="00216822">
        <w:rPr>
          <w:rFonts w:ascii="Helvetica" w:hAnsi="Helvetica"/>
          <w:sz w:val="18"/>
        </w:rPr>
        <w:t>AIS FLARE: first miniature emergency transmitter that complies with the EU-wide MOB standards</w:t>
      </w:r>
    </w:p>
    <w:p w:rsidR="004713B5" w:rsidRPr="00216822" w:rsidRDefault="004713B5" w:rsidP="00773C8B">
      <w:pPr>
        <w:widowControl w:val="0"/>
        <w:spacing w:line="288" w:lineRule="auto"/>
        <w:ind w:right="284"/>
        <w:rPr>
          <w:rFonts w:ascii="Helvetica" w:hAnsi="Helvetica" w:cs="Arial"/>
          <w:b/>
          <w:sz w:val="18"/>
          <w:szCs w:val="20"/>
        </w:rPr>
      </w:pPr>
    </w:p>
    <w:p w:rsidR="00717943" w:rsidRPr="00216822" w:rsidRDefault="001479EC" w:rsidP="00773C8B">
      <w:pPr>
        <w:widowControl w:val="0"/>
        <w:spacing w:line="288" w:lineRule="auto"/>
        <w:ind w:right="284"/>
        <w:rPr>
          <w:rFonts w:ascii="Helvetica" w:hAnsi="Helvetica" w:cs="Arial"/>
          <w:b/>
          <w:sz w:val="22"/>
          <w:szCs w:val="20"/>
        </w:rPr>
      </w:pPr>
      <w:r w:rsidRPr="00216822">
        <w:rPr>
          <w:rFonts w:ascii="Helvetica" w:hAnsi="Helvetica" w:cs="Arial"/>
          <w:b/>
          <w:noProof/>
          <w:sz w:val="22"/>
          <w:szCs w:val="20"/>
          <w:lang w:val="de-DE" w:eastAsia="de-DE" w:bidi="ar-SA"/>
        </w:rPr>
        <w:drawing>
          <wp:inline distT="0" distB="0" distL="0" distR="0">
            <wp:extent cx="1106757" cy="1238319"/>
            <wp:effectExtent l="25400" t="0" r="10843" b="0"/>
            <wp:docPr id="2" name="Bild 1" descr=":seanexx_USB_Recei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anexx_USB_Receiver.jpg"/>
                    <pic:cNvPicPr>
                      <a:picLocks noChangeAspect="1" noChangeArrowheads="1"/>
                    </pic:cNvPicPr>
                  </pic:nvPicPr>
                  <pic:blipFill>
                    <a:blip r:embed="rId9"/>
                    <a:srcRect/>
                    <a:stretch>
                      <a:fillRect/>
                    </a:stretch>
                  </pic:blipFill>
                  <pic:spPr bwMode="auto">
                    <a:xfrm>
                      <a:off x="0" y="0"/>
                      <a:ext cx="1108263" cy="1240004"/>
                    </a:xfrm>
                    <a:prstGeom prst="rect">
                      <a:avLst/>
                    </a:prstGeom>
                    <a:noFill/>
                    <a:ln w="9525">
                      <a:noFill/>
                      <a:miter lim="800000"/>
                      <a:headEnd/>
                      <a:tailEnd/>
                    </a:ln>
                  </pic:spPr>
                </pic:pic>
              </a:graphicData>
            </a:graphic>
          </wp:inline>
        </w:drawing>
      </w:r>
    </w:p>
    <w:p w:rsidR="002F5E9F" w:rsidRPr="00216822" w:rsidRDefault="00773C8B" w:rsidP="00773C8B">
      <w:pPr>
        <w:widowControl w:val="0"/>
        <w:spacing w:line="288" w:lineRule="auto"/>
        <w:ind w:right="284"/>
        <w:rPr>
          <w:rFonts w:ascii="Helvetica" w:hAnsi="Helvetica" w:cs="Arial"/>
          <w:b/>
          <w:sz w:val="20"/>
          <w:szCs w:val="20"/>
        </w:rPr>
      </w:pPr>
      <w:r w:rsidRPr="00216822">
        <w:rPr>
          <w:rFonts w:ascii="Helvetica" w:hAnsi="Helvetica"/>
          <w:sz w:val="18"/>
        </w:rPr>
        <w:t>The SEANEXX receiver enables precise location by visualization of the positional data</w:t>
      </w:r>
      <w:r w:rsidR="00C807BD" w:rsidRPr="00216822">
        <w:rPr>
          <w:rFonts w:ascii="Helvetica" w:hAnsi="Helvetica"/>
          <w:sz w:val="18"/>
        </w:rPr>
        <w:t xml:space="preserve"> with extension to WiFi system as called MOBILE AIS</w:t>
      </w:r>
    </w:p>
    <w:p w:rsidR="00773C8B" w:rsidRPr="00216822" w:rsidRDefault="000F3B85" w:rsidP="00773C8B">
      <w:pPr>
        <w:widowControl w:val="0"/>
        <w:spacing w:line="288" w:lineRule="auto"/>
        <w:ind w:right="284"/>
        <w:rPr>
          <w:rFonts w:ascii="Helvetica" w:hAnsi="Helvetica" w:cs="Arial"/>
          <w:sz w:val="20"/>
          <w:szCs w:val="20"/>
        </w:rPr>
      </w:pPr>
      <w:r w:rsidRPr="00216822">
        <w:rPr>
          <w:noProof/>
          <w:lang w:val="de-DE" w:eastAsia="de-DE" w:bidi="ar-SA"/>
        </w:rPr>
        <w:drawing>
          <wp:inline distT="0" distB="0" distL="0" distR="0">
            <wp:extent cx="1662774" cy="1431290"/>
            <wp:effectExtent l="0" t="0" r="0" b="0"/>
            <wp:docPr id="1036" name="Picture 12" descr="D:\TSE\Ordnerumleitungen\YB\Desktop\Tablet_p\Informationssysteme.png">
              <a:hlinkClick xmlns:a="http://schemas.openxmlformats.org/drawingml/2006/main" r:id="" action="ppaction://hlinksldjump?num=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Picture 12" descr="D:\TSE\Ordnerumleitungen\YB\Desktop\Tablet_p\Informationssysteme.png">
                      <a:hlinkClick r:id="" action="ppaction://hlinksldjump?num=3"/>
                    </pic:cNvPr>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rcRect/>
                    <a:stretch>
                      <a:fillRect/>
                    </a:stretch>
                  </pic:blipFill>
                  <pic:spPr bwMode="auto">
                    <a:xfrm>
                      <a:off x="0" y="0"/>
                      <a:ext cx="1664574" cy="1432839"/>
                    </a:xfrm>
                    <a:prstGeom prst="rect">
                      <a:avLst/>
                    </a:prstGeom>
                    <a:noFill/>
                    <a:extLst/>
                  </pic:spPr>
                </pic:pic>
              </a:graphicData>
            </a:graphic>
          </wp:inline>
        </w:drawing>
      </w:r>
    </w:p>
    <w:p w:rsidR="000F3B85" w:rsidRPr="00216822" w:rsidRDefault="000F3B85" w:rsidP="00773C8B">
      <w:pPr>
        <w:widowControl w:val="0"/>
        <w:spacing w:line="288" w:lineRule="auto"/>
        <w:ind w:right="284"/>
        <w:rPr>
          <w:rFonts w:ascii="Helvetica" w:hAnsi="Helvetica" w:cs="Arial"/>
          <w:sz w:val="20"/>
          <w:szCs w:val="20"/>
        </w:rPr>
      </w:pPr>
      <w:r w:rsidRPr="00216822">
        <w:rPr>
          <w:rFonts w:ascii="Helvetica" w:hAnsi="Helvetica" w:cs="Arial"/>
          <w:sz w:val="20"/>
          <w:szCs w:val="20"/>
        </w:rPr>
        <w:t xml:space="preserve">The SEANEXX RX series as data receiver, data server or multiplexer </w:t>
      </w:r>
    </w:p>
    <w:p w:rsidR="000F3B85" w:rsidRPr="00216822" w:rsidRDefault="000F3B85" w:rsidP="00773C8B">
      <w:pPr>
        <w:widowControl w:val="0"/>
        <w:spacing w:line="288" w:lineRule="auto"/>
        <w:ind w:right="284"/>
        <w:rPr>
          <w:rFonts w:ascii="Helvetica" w:hAnsi="Helvetica" w:cs="Arial"/>
          <w:sz w:val="20"/>
          <w:szCs w:val="20"/>
        </w:rPr>
      </w:pPr>
    </w:p>
    <w:p w:rsidR="00773C8B" w:rsidRPr="00216822" w:rsidRDefault="00773C8B" w:rsidP="00773C8B">
      <w:pPr>
        <w:widowControl w:val="0"/>
        <w:spacing w:line="288" w:lineRule="auto"/>
        <w:ind w:right="284"/>
        <w:rPr>
          <w:rFonts w:ascii="Helvetica" w:hAnsi="Helvetica" w:cs="Arial"/>
          <w:b/>
          <w:sz w:val="20"/>
          <w:szCs w:val="20"/>
        </w:rPr>
      </w:pPr>
      <w:r w:rsidRPr="00216822">
        <w:rPr>
          <w:rFonts w:ascii="Helvetica" w:hAnsi="Helvetica"/>
          <w:noProof/>
          <w:sz w:val="20"/>
          <w:lang w:val="de-DE" w:eastAsia="de-DE" w:bidi="ar-SA"/>
        </w:rPr>
        <w:drawing>
          <wp:inline distT="0" distB="0" distL="0" distR="0">
            <wp:extent cx="1115352" cy="1285018"/>
            <wp:effectExtent l="25400" t="0" r="2248" b="0"/>
            <wp:docPr id="10" name="Bild 2" descr="FileServer:Kunden:FTTC:FTTC 2014:Pressefotos:klein:f_trobolowitsch_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Kunden:FTTC:FTTC 2014:Pressefotos:klein:f_trobolowitsch_web.jpg"/>
                    <pic:cNvPicPr>
                      <a:picLocks noChangeAspect="1" noChangeArrowheads="1"/>
                    </pic:cNvPicPr>
                  </pic:nvPicPr>
                  <pic:blipFill>
                    <a:blip r:embed="rId11"/>
                    <a:srcRect/>
                    <a:stretch>
                      <a:fillRect/>
                    </a:stretch>
                  </pic:blipFill>
                  <pic:spPr bwMode="auto">
                    <a:xfrm>
                      <a:off x="0" y="0"/>
                      <a:ext cx="1121261" cy="1291826"/>
                    </a:xfrm>
                    <a:prstGeom prst="rect">
                      <a:avLst/>
                    </a:prstGeom>
                    <a:noFill/>
                    <a:ln w="9525">
                      <a:noFill/>
                      <a:miter lim="800000"/>
                      <a:headEnd/>
                      <a:tailEnd/>
                    </a:ln>
                  </pic:spPr>
                </pic:pic>
              </a:graphicData>
            </a:graphic>
          </wp:inline>
        </w:drawing>
      </w:r>
    </w:p>
    <w:p w:rsidR="00773C8B" w:rsidRPr="00216822" w:rsidRDefault="00773C8B" w:rsidP="00773C8B">
      <w:pPr>
        <w:widowControl w:val="0"/>
        <w:spacing w:line="288" w:lineRule="auto"/>
        <w:ind w:right="284"/>
        <w:rPr>
          <w:rFonts w:ascii="Helvetica" w:hAnsi="Helvetica" w:cs="Arial"/>
          <w:b/>
          <w:sz w:val="20"/>
          <w:szCs w:val="20"/>
        </w:rPr>
      </w:pPr>
      <w:r w:rsidRPr="00216822">
        <w:rPr>
          <w:rFonts w:ascii="Helvetica" w:hAnsi="Helvetica"/>
          <w:sz w:val="18"/>
        </w:rPr>
        <w:t>Friedrich Trobolowitsch, CEO FT-TEC Electronics</w:t>
      </w:r>
    </w:p>
    <w:p w:rsidR="00773C8B" w:rsidRPr="00216822" w:rsidRDefault="00773C8B" w:rsidP="00773C8B">
      <w:pPr>
        <w:widowControl w:val="0"/>
        <w:spacing w:line="288" w:lineRule="auto"/>
        <w:ind w:right="284"/>
        <w:rPr>
          <w:rFonts w:ascii="Helvetica" w:hAnsi="Helvetica" w:cs="Arial"/>
          <w:sz w:val="20"/>
          <w:szCs w:val="20"/>
        </w:rPr>
      </w:pPr>
    </w:p>
    <w:p w:rsidR="004713B5" w:rsidRPr="00216822" w:rsidRDefault="00BF2481" w:rsidP="00773C8B">
      <w:pPr>
        <w:widowControl w:val="0"/>
        <w:spacing w:line="288" w:lineRule="auto"/>
        <w:ind w:right="284"/>
        <w:rPr>
          <w:rFonts w:ascii="Helvetica" w:hAnsi="Helvetica" w:cs="Arial"/>
          <w:sz w:val="18"/>
          <w:szCs w:val="20"/>
        </w:rPr>
      </w:pPr>
      <w:r w:rsidRPr="00216822">
        <w:rPr>
          <w:rFonts w:ascii="Helvetica" w:hAnsi="Helvetica"/>
          <w:sz w:val="18"/>
        </w:rPr>
        <w:t xml:space="preserve">Photo material to download is available on our media platform </w:t>
      </w:r>
      <w:hyperlink r:id="rId12">
        <w:r w:rsidRPr="00216822">
          <w:rPr>
            <w:rStyle w:val="Link"/>
            <w:rFonts w:ascii="Helvetica" w:hAnsi="Helvetica"/>
            <w:sz w:val="18"/>
          </w:rPr>
          <w:t>AMID-PR</w:t>
        </w:r>
      </w:hyperlink>
      <w:r w:rsidRPr="00216822">
        <w:rPr>
          <w:rFonts w:ascii="Helvetica" w:hAnsi="Helvetica"/>
          <w:sz w:val="18"/>
        </w:rPr>
        <w:t xml:space="preserve"> (search term "FT-TEC SEAANGEL").</w:t>
      </w:r>
    </w:p>
    <w:p w:rsidR="004713B5" w:rsidRPr="00216822" w:rsidRDefault="004713B5" w:rsidP="004713B5">
      <w:pPr>
        <w:rPr>
          <w:rFonts w:ascii="Helvetica" w:hAnsi="Helvetica"/>
          <w:sz w:val="18"/>
        </w:rPr>
      </w:pPr>
    </w:p>
    <w:tbl>
      <w:tblPr>
        <w:tblW w:w="9426" w:type="dxa"/>
        <w:tblCellMar>
          <w:left w:w="70" w:type="dxa"/>
          <w:right w:w="70" w:type="dxa"/>
        </w:tblCellMar>
        <w:tblLook w:val="0000"/>
      </w:tblPr>
      <w:tblGrid>
        <w:gridCol w:w="4890"/>
        <w:gridCol w:w="4536"/>
      </w:tblGrid>
      <w:tr w:rsidR="004713B5" w:rsidRPr="00216822">
        <w:trPr>
          <w:cantSplit/>
          <w:trHeight w:val="1167"/>
        </w:trPr>
        <w:tc>
          <w:tcPr>
            <w:tcW w:w="4890" w:type="dxa"/>
          </w:tcPr>
          <w:p w:rsidR="004713B5" w:rsidRPr="00216822" w:rsidRDefault="00BF2481" w:rsidP="00A90DC1">
            <w:pPr>
              <w:rPr>
                <w:rFonts w:ascii="Helvetica" w:hAnsi="Helvetica"/>
                <w:sz w:val="18"/>
              </w:rPr>
            </w:pPr>
            <w:r w:rsidRPr="00216822">
              <w:rPr>
                <w:rFonts w:ascii="Helvetica" w:hAnsi="Helvetica"/>
                <w:b/>
                <w:sz w:val="18"/>
              </w:rPr>
              <w:t>More information:</w:t>
            </w:r>
            <w:r w:rsidRPr="00216822">
              <w:rPr>
                <w:rFonts w:ascii="Helvetica" w:hAnsi="Helvetica"/>
                <w:sz w:val="18"/>
              </w:rPr>
              <w:br/>
              <w:t>FT-TEC Electronics GmbH</w:t>
            </w:r>
            <w:r w:rsidRPr="00216822">
              <w:rPr>
                <w:rFonts w:ascii="Helvetica" w:hAnsi="Helvetica"/>
                <w:sz w:val="18"/>
              </w:rPr>
              <w:br/>
              <w:t>Andreas Krejci – sales manager</w:t>
            </w:r>
            <w:r w:rsidRPr="00216822">
              <w:rPr>
                <w:rFonts w:ascii="Helvetica" w:hAnsi="Helvetica"/>
                <w:sz w:val="18"/>
              </w:rPr>
              <w:br/>
              <w:t>Werner von Siemens-Straße 5 – A-7343 Neutal</w:t>
            </w:r>
            <w:r w:rsidRPr="00216822">
              <w:rPr>
                <w:rFonts w:ascii="Helvetica" w:hAnsi="Helvetica"/>
                <w:sz w:val="18"/>
              </w:rPr>
              <w:br/>
              <w:t>Phone: +43 2618 20 455 4020 – Fax: +43 2618 20 455 9010</w:t>
            </w:r>
            <w:r w:rsidRPr="00216822">
              <w:rPr>
                <w:rFonts w:ascii="Helvetica" w:hAnsi="Helvetica"/>
                <w:sz w:val="18"/>
              </w:rPr>
              <w:br/>
              <w:t xml:space="preserve">a.krejci@ft-tec.com – </w:t>
            </w:r>
            <w:hyperlink r:id="rId13">
              <w:r w:rsidRPr="00216822">
                <w:rPr>
                  <w:rFonts w:ascii="Helvetica" w:hAnsi="Helvetica"/>
                  <w:sz w:val="18"/>
                </w:rPr>
                <w:t>www.ft-tec.com</w:t>
              </w:r>
            </w:hyperlink>
          </w:p>
        </w:tc>
        <w:tc>
          <w:tcPr>
            <w:tcW w:w="4536" w:type="dxa"/>
          </w:tcPr>
          <w:p w:rsidR="004713B5" w:rsidRPr="00216822" w:rsidRDefault="00BF2481" w:rsidP="00773C8B">
            <w:pPr>
              <w:rPr>
                <w:rFonts w:ascii="Helvetica" w:hAnsi="Helvetica"/>
                <w:sz w:val="18"/>
              </w:rPr>
            </w:pPr>
            <w:r w:rsidRPr="00216822">
              <w:rPr>
                <w:rFonts w:ascii="Helvetica" w:hAnsi="Helvetica"/>
                <w:b/>
                <w:sz w:val="18"/>
              </w:rPr>
              <w:t>Press and public relations:</w:t>
            </w:r>
            <w:r w:rsidRPr="00216822">
              <w:rPr>
                <w:rFonts w:ascii="Helvetica" w:hAnsi="Helvetica"/>
                <w:sz w:val="18"/>
              </w:rPr>
              <w:br/>
              <w:t>Press'n'Relations Austria GmbH</w:t>
            </w:r>
            <w:r w:rsidRPr="00216822">
              <w:rPr>
                <w:rFonts w:ascii="Helvetica" w:hAnsi="Helvetica"/>
                <w:sz w:val="18"/>
              </w:rPr>
              <w:br/>
              <w:t>Georg Dutzi</w:t>
            </w:r>
            <w:r w:rsidRPr="00216822">
              <w:rPr>
                <w:rFonts w:ascii="Helvetica" w:hAnsi="Helvetica"/>
                <w:sz w:val="18"/>
              </w:rPr>
              <w:br/>
              <w:t>Währinger Straße 61 – A-1090 Vienna</w:t>
            </w:r>
            <w:r w:rsidRPr="00216822">
              <w:rPr>
                <w:rFonts w:ascii="Helvetica" w:hAnsi="Helvetica"/>
                <w:sz w:val="18"/>
              </w:rPr>
              <w:br/>
              <w:t xml:space="preserve">Phone: +43 1 907 61 48-10 </w:t>
            </w:r>
            <w:r w:rsidRPr="00216822">
              <w:rPr>
                <w:rFonts w:ascii="Helvetica" w:hAnsi="Helvetica"/>
                <w:sz w:val="18"/>
              </w:rPr>
              <w:br/>
              <w:t>gd@press-n-relations.at – www.press-n-relations.com</w:t>
            </w:r>
          </w:p>
        </w:tc>
      </w:tr>
    </w:tbl>
    <w:p w:rsidR="004713B5" w:rsidRPr="00216822" w:rsidRDefault="004713B5" w:rsidP="004713B5">
      <w:pPr>
        <w:widowControl w:val="0"/>
        <w:ind w:right="-992"/>
        <w:rPr>
          <w:rFonts w:ascii="Helvetica" w:hAnsi="Helvetica" w:cs="Helvetica"/>
          <w:b/>
          <w:bCs/>
          <w:sz w:val="18"/>
        </w:rPr>
      </w:pPr>
    </w:p>
    <w:p w:rsidR="004713B5" w:rsidRPr="00216822" w:rsidRDefault="00BF2481" w:rsidP="004713B5">
      <w:pPr>
        <w:widowControl w:val="0"/>
        <w:ind w:right="-992"/>
        <w:rPr>
          <w:rFonts w:ascii="Helvetica" w:hAnsi="Helvetica"/>
          <w:color w:val="FF0000"/>
          <w:sz w:val="18"/>
        </w:rPr>
      </w:pPr>
      <w:r w:rsidRPr="00216822">
        <w:rPr>
          <w:rFonts w:ascii="Helvetica" w:hAnsi="Helvetica"/>
          <w:b/>
          <w:sz w:val="18"/>
        </w:rPr>
        <w:t>About FT-TEC Electronics</w:t>
      </w:r>
    </w:p>
    <w:p w:rsidR="00A90DC1" w:rsidRPr="00216822" w:rsidRDefault="00BF2481" w:rsidP="004713B5">
      <w:pPr>
        <w:rPr>
          <w:rFonts w:ascii="Helvetica" w:hAnsi="Helvetica"/>
          <w:sz w:val="18"/>
        </w:rPr>
      </w:pPr>
      <w:r w:rsidRPr="00216822">
        <w:rPr>
          <w:rFonts w:ascii="Helvetica" w:hAnsi="Helvetica"/>
          <w:sz w:val="18"/>
        </w:rPr>
        <w:t xml:space="preserve">FT-TEC Electronics with headquarters in Neutal/Austria was founded in 2014 and is part of the FT-TEC Group. The company develops and produces innovative emergency systems for professional seamen and recreational boaters. The quality products exclusively </w:t>
      </w:r>
      <w:r w:rsidR="00FA7F28">
        <w:rPr>
          <w:rFonts w:ascii="Helvetica" w:hAnsi="Helvetica"/>
          <w:sz w:val="18"/>
        </w:rPr>
        <w:t>designed</w:t>
      </w:r>
      <w:r w:rsidR="00274B25" w:rsidRPr="00216822">
        <w:rPr>
          <w:rFonts w:ascii="Helvetica" w:hAnsi="Helvetica"/>
          <w:sz w:val="18"/>
        </w:rPr>
        <w:t xml:space="preserve"> and </w:t>
      </w:r>
      <w:r w:rsidRPr="00216822">
        <w:rPr>
          <w:rFonts w:ascii="Helvetica" w:hAnsi="Helvetica"/>
          <w:sz w:val="18"/>
        </w:rPr>
        <w:t>manufactured in Austria are exported world-wide.</w:t>
      </w:r>
    </w:p>
    <w:p w:rsidR="00A90DC1" w:rsidRPr="00216822" w:rsidRDefault="00BF2481">
      <w:pPr>
        <w:rPr>
          <w:rFonts w:ascii="Helvetica" w:hAnsi="Helvetica"/>
          <w:sz w:val="18"/>
        </w:rPr>
      </w:pPr>
      <w:r w:rsidRPr="00216822">
        <w:rPr>
          <w:rFonts w:ascii="Helvetica" w:hAnsi="Helvetica"/>
          <w:sz w:val="18"/>
        </w:rPr>
        <w:t xml:space="preserve">FT-TEC was founded by Friedrich Trobolowitsch in 2005 and is a privately owned company. Since 2014, FT-TEC Holding </w:t>
      </w:r>
      <w:r w:rsidR="00FA7F28">
        <w:rPr>
          <w:rFonts w:ascii="Helvetica" w:hAnsi="Helvetica"/>
          <w:sz w:val="18"/>
        </w:rPr>
        <w:t>combines</w:t>
      </w:r>
      <w:r w:rsidRPr="00216822">
        <w:rPr>
          <w:rFonts w:ascii="Helvetica" w:hAnsi="Helvetica"/>
          <w:sz w:val="18"/>
        </w:rPr>
        <w:t xml:space="preserve"> three companies – FT-TEC Electronics, FT-TEC Production and FT-TEC Trading – under one umbrella. The subsidiaries offer highly specialized products from the plastic, elastomer and electronics industries. Their clients comprise companies from the railway</w:t>
      </w:r>
      <w:r w:rsidR="000F3B85" w:rsidRPr="00216822">
        <w:rPr>
          <w:rFonts w:ascii="Helvetica" w:hAnsi="Helvetica"/>
          <w:sz w:val="18"/>
        </w:rPr>
        <w:t xml:space="preserve">, </w:t>
      </w:r>
      <w:r w:rsidRPr="00216822">
        <w:rPr>
          <w:rFonts w:ascii="Helvetica" w:hAnsi="Helvetica"/>
          <w:sz w:val="18"/>
        </w:rPr>
        <w:t>transponder and the automotive industry.</w:t>
      </w:r>
    </w:p>
    <w:sectPr w:rsidR="00A90DC1" w:rsidRPr="00216822" w:rsidSect="000F3B85">
      <w:headerReference w:type="default" r:id="rId14"/>
      <w:pgSz w:w="11900" w:h="16840"/>
      <w:pgMar w:top="2516" w:right="1460" w:bottom="720"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7C85" w:rsidRDefault="005E7C85">
      <w:r>
        <w:separator/>
      </w:r>
    </w:p>
  </w:endnote>
  <w:endnote w:type="continuationSeparator" w:id="0">
    <w:p w:rsidR="005E7C85" w:rsidRDefault="005E7C85">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imSun">
    <w:altName w:val="Arial"/>
    <w:charset w:val="86"/>
    <w:family w:val="auto"/>
    <w:pitch w:val="variable"/>
    <w:sig w:usb0="00000003" w:usb1="288F0000" w:usb2="00000016" w:usb3="00000000" w:csb0="00040001" w:csb1="00000000"/>
  </w:font>
  <w:font w:name="Lucida Grande">
    <w:panose1 w:val="020B03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7C85" w:rsidRDefault="005E7C85">
      <w:r>
        <w:separator/>
      </w:r>
    </w:p>
  </w:footnote>
  <w:footnote w:type="continuationSeparator" w:id="0">
    <w:p w:rsidR="005E7C85" w:rsidRDefault="005E7C8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7C85" w:rsidRDefault="005E7C85" w:rsidP="00CC4AC8">
    <w:pPr>
      <w:pStyle w:val="Kopfzeile"/>
    </w:pPr>
  </w:p>
  <w:p w:rsidR="005E7C85" w:rsidRDefault="005E7C85" w:rsidP="00CC4AC8">
    <w:pPr>
      <w:pStyle w:val="Kopfzeile"/>
    </w:pPr>
  </w:p>
  <w:p w:rsidR="005E7C85" w:rsidRDefault="005E7C85" w:rsidP="00CC4AC8">
    <w:pPr>
      <w:pStyle w:val="Kopfzeile"/>
    </w:pPr>
    <w:r>
      <w:rPr>
        <w:noProof/>
        <w:lang w:val="de-DE" w:eastAsia="de-DE" w:bidi="ar-SA"/>
      </w:rPr>
      <w:drawing>
        <wp:anchor distT="0" distB="0" distL="114300" distR="114300" simplePos="0" relativeHeight="251658752" behindDoc="0" locked="0" layoutInCell="1" allowOverlap="1">
          <wp:simplePos x="0" y="0"/>
          <wp:positionH relativeFrom="column">
            <wp:posOffset>3886200</wp:posOffset>
          </wp:positionH>
          <wp:positionV relativeFrom="paragraph">
            <wp:posOffset>166370</wp:posOffset>
          </wp:positionV>
          <wp:extent cx="2060575" cy="500380"/>
          <wp:effectExtent l="25400" t="0" r="0" b="0"/>
          <wp:wrapNone/>
          <wp:docPr id="6" name="Grafik 6" descr="Macintosh HD:Users:Macbook2:Desktop:FT Tec:Fotos:FT-TEC-electronics_logo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book2:Desktop:FT Tec:Fotos:FT-TEC-electronics_logo_final.png"/>
                  <pic:cNvPicPr>
                    <a:picLocks noChangeAspect="1" noChangeArrowheads="1"/>
                  </pic:cNvPicPr>
                </pic:nvPicPr>
                <pic:blipFill>
                  <a:blip r:embed="rId1"/>
                  <a:srcRect/>
                  <a:stretch>
                    <a:fillRect/>
                  </a:stretch>
                </pic:blipFill>
                <pic:spPr bwMode="auto">
                  <a:xfrm>
                    <a:off x="0" y="0"/>
                    <a:ext cx="2060575" cy="500380"/>
                  </a:xfrm>
                  <a:prstGeom prst="rect">
                    <a:avLst/>
                  </a:prstGeom>
                  <a:noFill/>
                  <a:ln w="9525">
                    <a:noFill/>
                    <a:miter lim="800000"/>
                    <a:headEnd/>
                    <a:tailEnd/>
                  </a:ln>
                </pic:spPr>
              </pic:pic>
            </a:graphicData>
          </a:graphic>
        </wp:anchor>
      </w:drawing>
    </w:r>
  </w:p>
  <w:p w:rsidR="005E7C85" w:rsidRDefault="005E7C85" w:rsidP="00CC4AC8">
    <w:pPr>
      <w:pStyle w:val="Kopfzeile"/>
    </w:pPr>
  </w:p>
  <w:p w:rsidR="005E7C85" w:rsidRPr="00CC4AC8" w:rsidRDefault="005E7C85" w:rsidP="00CC4AC8">
    <w:pPr>
      <w:pStyle w:val="Kopfzeile"/>
      <w:tabs>
        <w:tab w:val="clear" w:pos="4536"/>
        <w:tab w:val="clear" w:pos="9072"/>
        <w:tab w:val="left" w:pos="3829"/>
      </w:tabs>
      <w:rPr>
        <w:sz w:val="32"/>
      </w:rPr>
    </w:pPr>
    <w:r>
      <w:rPr>
        <w:sz w:val="32"/>
      </w:rPr>
      <w:t xml:space="preserve">PRESS </w:t>
    </w:r>
    <w:r w:rsidR="00677886">
      <w:rPr>
        <w:sz w:val="32"/>
      </w:rPr>
      <w:t>RELEASE</w:t>
    </w:r>
  </w:p>
  <w:p w:rsidR="005E7C85" w:rsidRDefault="005E7C85">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rsids>
    <w:rsidRoot w:val="004713B5"/>
    <w:rsid w:val="00043479"/>
    <w:rsid w:val="00056377"/>
    <w:rsid w:val="00060EB1"/>
    <w:rsid w:val="000753E7"/>
    <w:rsid w:val="00091A41"/>
    <w:rsid w:val="000966BF"/>
    <w:rsid w:val="000D728A"/>
    <w:rsid w:val="000E1F28"/>
    <w:rsid w:val="000F3B85"/>
    <w:rsid w:val="000F47CF"/>
    <w:rsid w:val="00103902"/>
    <w:rsid w:val="00133EB2"/>
    <w:rsid w:val="001479EC"/>
    <w:rsid w:val="001602B4"/>
    <w:rsid w:val="001857DA"/>
    <w:rsid w:val="00193528"/>
    <w:rsid w:val="001A3546"/>
    <w:rsid w:val="001B14D6"/>
    <w:rsid w:val="001B7F17"/>
    <w:rsid w:val="001D3308"/>
    <w:rsid w:val="001E55CB"/>
    <w:rsid w:val="00202903"/>
    <w:rsid w:val="00216822"/>
    <w:rsid w:val="00241C7B"/>
    <w:rsid w:val="00262BB7"/>
    <w:rsid w:val="00274B25"/>
    <w:rsid w:val="002947AC"/>
    <w:rsid w:val="002D75FD"/>
    <w:rsid w:val="002D7CFC"/>
    <w:rsid w:val="002F5E9F"/>
    <w:rsid w:val="00316FD5"/>
    <w:rsid w:val="00323B5C"/>
    <w:rsid w:val="003466DE"/>
    <w:rsid w:val="00356802"/>
    <w:rsid w:val="0036210B"/>
    <w:rsid w:val="003779A8"/>
    <w:rsid w:val="00392832"/>
    <w:rsid w:val="003A15EE"/>
    <w:rsid w:val="003B0181"/>
    <w:rsid w:val="003B0BA0"/>
    <w:rsid w:val="003B1C44"/>
    <w:rsid w:val="003C51C2"/>
    <w:rsid w:val="003D21E3"/>
    <w:rsid w:val="003E751C"/>
    <w:rsid w:val="003F5B4D"/>
    <w:rsid w:val="00453D13"/>
    <w:rsid w:val="00456813"/>
    <w:rsid w:val="004713B5"/>
    <w:rsid w:val="00477DF3"/>
    <w:rsid w:val="00482240"/>
    <w:rsid w:val="004853A8"/>
    <w:rsid w:val="004F37A6"/>
    <w:rsid w:val="004F6D9E"/>
    <w:rsid w:val="005365A7"/>
    <w:rsid w:val="0058169C"/>
    <w:rsid w:val="005E7C85"/>
    <w:rsid w:val="005F1D53"/>
    <w:rsid w:val="00633923"/>
    <w:rsid w:val="006446B1"/>
    <w:rsid w:val="00650A09"/>
    <w:rsid w:val="0065468E"/>
    <w:rsid w:val="00656F6C"/>
    <w:rsid w:val="00677886"/>
    <w:rsid w:val="00680465"/>
    <w:rsid w:val="006D390B"/>
    <w:rsid w:val="006E35D4"/>
    <w:rsid w:val="006E476B"/>
    <w:rsid w:val="006F3794"/>
    <w:rsid w:val="00717943"/>
    <w:rsid w:val="007240FD"/>
    <w:rsid w:val="00727490"/>
    <w:rsid w:val="00773C8B"/>
    <w:rsid w:val="00774FAF"/>
    <w:rsid w:val="007942A5"/>
    <w:rsid w:val="00795982"/>
    <w:rsid w:val="007C238C"/>
    <w:rsid w:val="007D1955"/>
    <w:rsid w:val="007E6E2C"/>
    <w:rsid w:val="007F7F02"/>
    <w:rsid w:val="008173AA"/>
    <w:rsid w:val="008328CC"/>
    <w:rsid w:val="00836C0B"/>
    <w:rsid w:val="00836E55"/>
    <w:rsid w:val="0086558F"/>
    <w:rsid w:val="008A27AF"/>
    <w:rsid w:val="008C6514"/>
    <w:rsid w:val="008E50A8"/>
    <w:rsid w:val="00933644"/>
    <w:rsid w:val="00977528"/>
    <w:rsid w:val="009C6853"/>
    <w:rsid w:val="009F4E28"/>
    <w:rsid w:val="00A04C0D"/>
    <w:rsid w:val="00A16CE8"/>
    <w:rsid w:val="00A26CC7"/>
    <w:rsid w:val="00A27E2A"/>
    <w:rsid w:val="00A35799"/>
    <w:rsid w:val="00A4591F"/>
    <w:rsid w:val="00A7563B"/>
    <w:rsid w:val="00A90DC1"/>
    <w:rsid w:val="00AD0F0C"/>
    <w:rsid w:val="00AD3905"/>
    <w:rsid w:val="00B47835"/>
    <w:rsid w:val="00B509B7"/>
    <w:rsid w:val="00B524EC"/>
    <w:rsid w:val="00B60990"/>
    <w:rsid w:val="00BE15A7"/>
    <w:rsid w:val="00BF2481"/>
    <w:rsid w:val="00C45E2E"/>
    <w:rsid w:val="00C65A60"/>
    <w:rsid w:val="00C72D9C"/>
    <w:rsid w:val="00C807BD"/>
    <w:rsid w:val="00CC4AC8"/>
    <w:rsid w:val="00CF2FDA"/>
    <w:rsid w:val="00CF38A2"/>
    <w:rsid w:val="00D31D6A"/>
    <w:rsid w:val="00D55632"/>
    <w:rsid w:val="00D60BF3"/>
    <w:rsid w:val="00D61EAB"/>
    <w:rsid w:val="00D6701F"/>
    <w:rsid w:val="00D8547F"/>
    <w:rsid w:val="00DB59C6"/>
    <w:rsid w:val="00DC7B63"/>
    <w:rsid w:val="00DD7834"/>
    <w:rsid w:val="00DE11BA"/>
    <w:rsid w:val="00DF4902"/>
    <w:rsid w:val="00E1570D"/>
    <w:rsid w:val="00E3222F"/>
    <w:rsid w:val="00E41475"/>
    <w:rsid w:val="00E83D94"/>
    <w:rsid w:val="00EA705E"/>
    <w:rsid w:val="00EC2B1B"/>
    <w:rsid w:val="00EC39EA"/>
    <w:rsid w:val="00F274F7"/>
    <w:rsid w:val="00F5707B"/>
    <w:rsid w:val="00FA7F28"/>
    <w:rsid w:val="00FB230B"/>
    <w:rsid w:val="00FD2187"/>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en-US"/>
      </w:rPr>
    </w:rPrDefault>
    <w:pPrDefault/>
  </w:docDefaults>
  <w:latentStyles w:defLockedState="0" w:defUIPriority="0" w:defSemiHidden="0" w:defUnhideWhenUsed="0" w:defQFormat="0" w:count="276">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713B5"/>
    <w:rPr>
      <w:rFonts w:ascii="Arial" w:hAnsi="Arial"/>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nhideWhenUsed/>
    <w:rsid w:val="004713B5"/>
    <w:pPr>
      <w:tabs>
        <w:tab w:val="center" w:pos="4536"/>
        <w:tab w:val="right" w:pos="9072"/>
      </w:tabs>
    </w:pPr>
  </w:style>
  <w:style w:type="character" w:customStyle="1" w:styleId="KopfzeileZeichen">
    <w:name w:val="Kopfzeile Zeichen"/>
    <w:basedOn w:val="Absatzstandardschriftart"/>
    <w:link w:val="Kopfzeile"/>
    <w:rsid w:val="004713B5"/>
    <w:rPr>
      <w:rFonts w:ascii="Arial" w:hAnsi="Arial"/>
    </w:rPr>
  </w:style>
  <w:style w:type="character" w:customStyle="1" w:styleId="TextkrperZeichen">
    <w:name w:val="Textkörper Zeichen"/>
    <w:link w:val="Textkrper"/>
    <w:rsid w:val="004713B5"/>
    <w:rPr>
      <w:rFonts w:ascii="Helvetica" w:eastAsia="SimSun" w:hAnsi="Helvetica" w:cs="Times New Roman"/>
      <w:b/>
      <w:sz w:val="22"/>
      <w:szCs w:val="22"/>
    </w:rPr>
  </w:style>
  <w:style w:type="paragraph" w:styleId="Textkrper">
    <w:name w:val="Body Text"/>
    <w:basedOn w:val="Standard"/>
    <w:link w:val="TextkrperZeichen"/>
    <w:rsid w:val="004713B5"/>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4713B5"/>
    <w:rPr>
      <w:rFonts w:ascii="Arial" w:hAnsi="Arial"/>
    </w:rPr>
  </w:style>
  <w:style w:type="paragraph" w:styleId="Fuzeile">
    <w:name w:val="footer"/>
    <w:basedOn w:val="Standard"/>
    <w:link w:val="FuzeileZeichen"/>
    <w:uiPriority w:val="99"/>
    <w:semiHidden/>
    <w:unhideWhenUsed/>
    <w:rsid w:val="00B47835"/>
    <w:pPr>
      <w:tabs>
        <w:tab w:val="center" w:pos="4536"/>
        <w:tab w:val="right" w:pos="9072"/>
      </w:tabs>
    </w:pPr>
  </w:style>
  <w:style w:type="character" w:customStyle="1" w:styleId="FuzeileZeichen">
    <w:name w:val="Fußzeile Zeichen"/>
    <w:basedOn w:val="Absatzstandardschriftart"/>
    <w:link w:val="Fuzeile"/>
    <w:uiPriority w:val="99"/>
    <w:semiHidden/>
    <w:rsid w:val="00B47835"/>
    <w:rPr>
      <w:rFonts w:ascii="Arial" w:hAnsi="Arial"/>
    </w:rPr>
  </w:style>
  <w:style w:type="paragraph" w:styleId="Sprechblasentext">
    <w:name w:val="Balloon Text"/>
    <w:basedOn w:val="Standard"/>
    <w:link w:val="SprechblasentextZeichen"/>
    <w:uiPriority w:val="99"/>
    <w:semiHidden/>
    <w:unhideWhenUsed/>
    <w:rsid w:val="008C651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C6514"/>
    <w:rPr>
      <w:rFonts w:ascii="Lucida Grande" w:hAnsi="Lucida Grande" w:cs="Lucida Grande"/>
      <w:sz w:val="18"/>
      <w:szCs w:val="18"/>
    </w:rPr>
  </w:style>
  <w:style w:type="character" w:styleId="Kommentarzeichen">
    <w:name w:val="annotation reference"/>
    <w:uiPriority w:val="99"/>
    <w:semiHidden/>
    <w:unhideWhenUsed/>
    <w:rsid w:val="00056377"/>
    <w:rPr>
      <w:sz w:val="16"/>
      <w:szCs w:val="16"/>
    </w:rPr>
  </w:style>
  <w:style w:type="paragraph" w:styleId="Kommentartext">
    <w:name w:val="annotation text"/>
    <w:link w:val="KommentartextZeichen"/>
    <w:uiPriority w:val="99"/>
    <w:semiHidden/>
    <w:unhideWhenUsed/>
    <w:rsid w:val="00056377"/>
    <w:rPr>
      <w:sz w:val="20"/>
      <w:szCs w:val="20"/>
    </w:rPr>
  </w:style>
  <w:style w:type="character" w:customStyle="1" w:styleId="KommentartextZeichen">
    <w:name w:val="Kommentartext Zeichen"/>
    <w:basedOn w:val="Absatzstandardschriftart"/>
    <w:link w:val="Kommentartext"/>
    <w:uiPriority w:val="99"/>
    <w:semiHidden/>
    <w:rsid w:val="008C6514"/>
    <w:rPr>
      <w:rFonts w:ascii="Arial" w:hAnsi="Arial"/>
    </w:rPr>
  </w:style>
  <w:style w:type="paragraph" w:styleId="Kommentarthema">
    <w:name w:val="annotation subject"/>
    <w:basedOn w:val="Kommentartext"/>
    <w:next w:val="Kommentartext"/>
    <w:link w:val="KommentarthemaZeichen"/>
    <w:uiPriority w:val="99"/>
    <w:semiHidden/>
    <w:unhideWhenUsed/>
    <w:rsid w:val="008C6514"/>
    <w:rPr>
      <w:b/>
      <w:bCs/>
    </w:rPr>
  </w:style>
  <w:style w:type="character" w:customStyle="1" w:styleId="KommentarthemaZeichen">
    <w:name w:val="Kommentarthema Zeichen"/>
    <w:basedOn w:val="KommentartextZeichen"/>
    <w:link w:val="Kommentarthema"/>
    <w:uiPriority w:val="99"/>
    <w:semiHidden/>
    <w:rsid w:val="008C6514"/>
    <w:rPr>
      <w:rFonts w:ascii="Arial" w:hAnsi="Arial"/>
      <w:b/>
      <w:bCs/>
      <w:sz w:val="20"/>
      <w:szCs w:val="20"/>
    </w:rPr>
  </w:style>
  <w:style w:type="character" w:styleId="Link">
    <w:name w:val="Hyperlink"/>
    <w:basedOn w:val="Absatzstandardschriftart"/>
    <w:uiPriority w:val="99"/>
    <w:semiHidden/>
    <w:unhideWhenUsed/>
    <w:rsid w:val="00CC4AC8"/>
    <w:rPr>
      <w:color w:val="0000FF" w:themeColor="hyperlink"/>
      <w:u w:val="single"/>
    </w:rPr>
  </w:style>
  <w:style w:type="paragraph" w:styleId="StandardWeb">
    <w:name w:val="Normal (Web)"/>
    <w:basedOn w:val="Standard"/>
    <w:uiPriority w:val="99"/>
    <w:rsid w:val="00773C8B"/>
    <w:pPr>
      <w:spacing w:beforeLines="1" w:afterLines="1"/>
    </w:pPr>
    <w:rPr>
      <w:rFonts w:ascii="Times" w:eastAsia="Times New Roman" w:hAnsi="Times" w:cs="Times New Roman"/>
      <w:sz w:val="20"/>
      <w:szCs w:val="20"/>
    </w:rPr>
  </w:style>
  <w:style w:type="character" w:styleId="GesichteterLink">
    <w:name w:val="FollowedHyperlink"/>
    <w:basedOn w:val="Absatzstandardschriftart"/>
    <w:rsid w:val="00773C8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en-US"/>
      </w:rPr>
    </w:rPrDefault>
    <w:pPrDefault/>
  </w:docDefaults>
  <w:latentStyles w:defLockedState="0" w:defUIPriority="0" w:defSemiHidden="0" w:defUnhideWhenUsed="0" w:defQFormat="0" w:count="267">
    <w:lsdException w:name="Normal (Web)"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713B5"/>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4713B5"/>
    <w:pPr>
      <w:tabs>
        <w:tab w:val="center" w:pos="4536"/>
        <w:tab w:val="right" w:pos="9072"/>
      </w:tabs>
    </w:pPr>
  </w:style>
  <w:style w:type="character" w:customStyle="1" w:styleId="KopfzeileZchn">
    <w:name w:val="Kopfzeile Zchn"/>
    <w:basedOn w:val="Absatz-Standardschriftart"/>
    <w:link w:val="Kopfzeile"/>
    <w:rsid w:val="004713B5"/>
    <w:rPr>
      <w:rFonts w:ascii="Arial" w:hAnsi="Arial"/>
    </w:rPr>
  </w:style>
  <w:style w:type="character" w:customStyle="1" w:styleId="TextkrperZchn">
    <w:name w:val="Textkörper Zchn"/>
    <w:link w:val="Textkrper"/>
    <w:rsid w:val="004713B5"/>
    <w:rPr>
      <w:rFonts w:ascii="Helvetica" w:eastAsia="SimSun" w:hAnsi="Helvetica" w:cs="Times New Roman"/>
      <w:b/>
      <w:sz w:val="22"/>
      <w:szCs w:val="22"/>
    </w:rPr>
  </w:style>
  <w:style w:type="paragraph" w:styleId="Textkrper">
    <w:name w:val="Body Text"/>
    <w:basedOn w:val="Standard"/>
    <w:link w:val="TextkrperZchn"/>
    <w:rsid w:val="004713B5"/>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4713B5"/>
    <w:rPr>
      <w:rFonts w:ascii="Arial" w:hAnsi="Arial"/>
    </w:rPr>
  </w:style>
  <w:style w:type="paragraph" w:styleId="Fuzeile">
    <w:name w:val="footer"/>
    <w:basedOn w:val="Standard"/>
    <w:link w:val="FuzeileZchn"/>
    <w:uiPriority w:val="99"/>
    <w:semiHidden/>
    <w:unhideWhenUsed/>
    <w:rsid w:val="00B47835"/>
    <w:pPr>
      <w:tabs>
        <w:tab w:val="center" w:pos="4536"/>
        <w:tab w:val="right" w:pos="9072"/>
      </w:tabs>
    </w:pPr>
  </w:style>
  <w:style w:type="character" w:customStyle="1" w:styleId="FuzeileZchn">
    <w:name w:val="Fußzeile Zchn"/>
    <w:basedOn w:val="Absatz-Standardschriftart"/>
    <w:link w:val="Fuzeile"/>
    <w:uiPriority w:val="99"/>
    <w:semiHidden/>
    <w:rsid w:val="00B47835"/>
    <w:rPr>
      <w:rFonts w:ascii="Arial" w:hAnsi="Arial"/>
    </w:rPr>
  </w:style>
  <w:style w:type="paragraph" w:styleId="Sprechblasentext">
    <w:name w:val="Balloon Text"/>
    <w:basedOn w:val="Standard"/>
    <w:link w:val="SprechblasentextZchn"/>
    <w:uiPriority w:val="99"/>
    <w:semiHidden/>
    <w:unhideWhenUsed/>
    <w:rsid w:val="008C6514"/>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8C6514"/>
    <w:rPr>
      <w:rFonts w:ascii="Lucida Grande" w:hAnsi="Lucida Grande" w:cs="Lucida Grande"/>
      <w:sz w:val="18"/>
      <w:szCs w:val="18"/>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rPr>
      <w:sz w:val="20"/>
      <w:szCs w:val="20"/>
    </w:rPr>
  </w:style>
  <w:style w:type="character" w:customStyle="1" w:styleId="KommentartextZchn">
    <w:name w:val="Kommentartext Zchn"/>
    <w:basedOn w:val="Absatz-Standardschriftart"/>
    <w:link w:val="Kommentartext"/>
    <w:uiPriority w:val="99"/>
    <w:semiHidden/>
    <w:rsid w:val="008C6514"/>
    <w:rPr>
      <w:rFonts w:ascii="Arial" w:hAnsi="Arial"/>
    </w:rPr>
  </w:style>
  <w:style w:type="paragraph" w:styleId="Kommentarthema">
    <w:name w:val="annotation subject"/>
    <w:basedOn w:val="Kommentartext"/>
    <w:next w:val="Kommentartext"/>
    <w:link w:val="KommentarthemaZchn"/>
    <w:uiPriority w:val="99"/>
    <w:semiHidden/>
    <w:unhideWhenUsed/>
    <w:rsid w:val="008C6514"/>
    <w:rPr>
      <w:b/>
      <w:bCs/>
    </w:rPr>
  </w:style>
  <w:style w:type="character" w:customStyle="1" w:styleId="KommentarthemaZchn">
    <w:name w:val="Kommentarthema Zchn"/>
    <w:basedOn w:val="KommentartextZchn"/>
    <w:link w:val="Kommentarthema"/>
    <w:uiPriority w:val="99"/>
    <w:semiHidden/>
    <w:rsid w:val="008C6514"/>
    <w:rPr>
      <w:rFonts w:ascii="Arial" w:hAnsi="Arial"/>
      <w:b/>
      <w:bCs/>
      <w:sz w:val="20"/>
      <w:szCs w:val="20"/>
    </w:rPr>
  </w:style>
  <w:style w:type="character" w:styleId="Hyperlink">
    <w:name w:val="Hyperlink"/>
    <w:basedOn w:val="Absatz-Standardschriftart"/>
    <w:uiPriority w:val="99"/>
    <w:semiHidden/>
    <w:unhideWhenUsed/>
    <w:rsid w:val="00CC4AC8"/>
    <w:rPr>
      <w:color w:val="0000FF" w:themeColor="hyperlink"/>
      <w:u w:val="single"/>
    </w:rPr>
  </w:style>
  <w:style w:type="paragraph" w:styleId="StandardWeb">
    <w:name w:val="Normal (Web)"/>
    <w:basedOn w:val="Standard"/>
    <w:uiPriority w:val="99"/>
    <w:rsid w:val="00773C8B"/>
    <w:pPr>
      <w:spacing w:beforeLines="1" w:afterLines="1"/>
    </w:pPr>
    <w:rPr>
      <w:rFonts w:ascii="Times" w:eastAsia="Times New Roman" w:hAnsi="Times" w:cs="Times New Roman"/>
      <w:sz w:val="20"/>
      <w:szCs w:val="20"/>
    </w:rPr>
  </w:style>
  <w:style w:type="character" w:styleId="BesuchterHyperlink">
    <w:name w:val="FollowedHyperlink"/>
    <w:basedOn w:val="Absatz-Standardschriftart"/>
    <w:rsid w:val="00773C8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62140830">
      <w:bodyDiv w:val="1"/>
      <w:marLeft w:val="0"/>
      <w:marRight w:val="0"/>
      <w:marTop w:val="0"/>
      <w:marBottom w:val="0"/>
      <w:divBdr>
        <w:top w:val="none" w:sz="0" w:space="0" w:color="auto"/>
        <w:left w:val="none" w:sz="0" w:space="0" w:color="auto"/>
        <w:bottom w:val="none" w:sz="0" w:space="0" w:color="auto"/>
        <w:right w:val="none" w:sz="0" w:space="0" w:color="auto"/>
      </w:divBdr>
      <w:divsChild>
        <w:div w:id="1248728867">
          <w:marLeft w:val="547"/>
          <w:marRight w:val="0"/>
          <w:marTop w:val="0"/>
          <w:marBottom w:val="0"/>
          <w:divBdr>
            <w:top w:val="none" w:sz="0" w:space="0" w:color="auto"/>
            <w:left w:val="none" w:sz="0" w:space="0" w:color="auto"/>
            <w:bottom w:val="none" w:sz="0" w:space="0" w:color="auto"/>
            <w:right w:val="none" w:sz="0" w:space="0" w:color="auto"/>
          </w:divBdr>
        </w:div>
        <w:div w:id="515195284">
          <w:marLeft w:val="547"/>
          <w:marRight w:val="0"/>
          <w:marTop w:val="0"/>
          <w:marBottom w:val="0"/>
          <w:divBdr>
            <w:top w:val="none" w:sz="0" w:space="0" w:color="auto"/>
            <w:left w:val="none" w:sz="0" w:space="0" w:color="auto"/>
            <w:bottom w:val="none" w:sz="0" w:space="0" w:color="auto"/>
            <w:right w:val="none" w:sz="0" w:space="0" w:color="auto"/>
          </w:divBdr>
        </w:div>
      </w:divsChild>
    </w:div>
    <w:div w:id="21252987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hyperlink" Target="http://press-n-relations.mediamid.com/AMID-PR/de/instance/ko/Willkommen.xhtml;jsessionid=eb2c8a6fb70e83528d1bfc6ea66e869b85f9cfb5d36e05a82437fb83e159f830?oid=1904&amp;conversationId=354782" TargetMode="External"/><Relationship Id="rId13" Type="http://schemas.openxmlformats.org/officeDocument/2006/relationships/hyperlink" Target="http://www.tele-online.com/"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seaangel.at/"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1332</Words>
  <Characters>7597</Characters>
  <Application>Microsoft Macintosh Word</Application>
  <DocSecurity>0</DocSecurity>
  <Lines>63</Lines>
  <Paragraphs>15</Paragraphs>
  <ScaleCrop>false</ScaleCrop>
  <HeadingPairs>
    <vt:vector size="2" baseType="variant">
      <vt:variant>
        <vt:lpstr>Titel</vt:lpstr>
      </vt:variant>
      <vt:variant>
        <vt:i4>1</vt:i4>
      </vt:variant>
    </vt:vector>
  </HeadingPairs>
  <TitlesOfParts>
    <vt:vector size="1" baseType="lpstr">
      <vt:lpstr/>
    </vt:vector>
  </TitlesOfParts>
  <Company>PNR Vienna</Company>
  <LinksUpToDate>false</LinksUpToDate>
  <CharactersWithSpaces>9329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PNR MacBook 2</dc:creator>
  <cp:lastModifiedBy>Georg Dutzi</cp:lastModifiedBy>
  <cp:revision>6</cp:revision>
  <dcterms:created xsi:type="dcterms:W3CDTF">2015-10-12T11:03:00Z</dcterms:created>
  <dcterms:modified xsi:type="dcterms:W3CDTF">2015-10-13T09:44:00Z</dcterms:modified>
</cp:coreProperties>
</file>