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225CA2" w14:textId="0A07676E" w:rsidR="00C5175B" w:rsidRPr="00376BA6" w:rsidRDefault="004C67E6" w:rsidP="00C5175B">
      <w:pPr>
        <w:widowControl w:val="0"/>
        <w:spacing w:line="312" w:lineRule="auto"/>
        <w:ind w:right="-1"/>
        <w:rPr>
          <w:bCs/>
          <w:noProof/>
          <w:lang w:val="de-DE"/>
        </w:rPr>
      </w:pPr>
      <w:r w:rsidRPr="00376BA6">
        <w:rPr>
          <w:bCs/>
          <w:noProof/>
          <w:lang w:val="de-DE"/>
        </w:rPr>
        <w:t>Frankfurt</w:t>
      </w:r>
      <w:r w:rsidR="00C5175B" w:rsidRPr="00376BA6">
        <w:rPr>
          <w:bCs/>
          <w:noProof/>
          <w:lang w:val="de-DE"/>
        </w:rPr>
        <w:t xml:space="preserve">, </w:t>
      </w:r>
      <w:r w:rsidR="0070050E">
        <w:rPr>
          <w:bCs/>
          <w:noProof/>
          <w:lang w:val="de-DE"/>
        </w:rPr>
        <w:t>17</w:t>
      </w:r>
      <w:bookmarkStart w:id="0" w:name="_GoBack"/>
      <w:bookmarkEnd w:id="0"/>
      <w:r w:rsidR="00C5175B" w:rsidRPr="00376BA6">
        <w:rPr>
          <w:bCs/>
          <w:noProof/>
          <w:lang w:val="de-DE"/>
        </w:rPr>
        <w:t xml:space="preserve">. </w:t>
      </w:r>
      <w:r w:rsidRPr="00376BA6">
        <w:rPr>
          <w:bCs/>
          <w:noProof/>
          <w:lang w:val="de-DE"/>
        </w:rPr>
        <w:t>April</w:t>
      </w:r>
      <w:r w:rsidR="0003334D" w:rsidRPr="00376BA6">
        <w:rPr>
          <w:bCs/>
          <w:noProof/>
          <w:lang w:val="de-DE"/>
        </w:rPr>
        <w:t xml:space="preserve"> 2013</w:t>
      </w:r>
      <w:r w:rsidR="00C5175B" w:rsidRPr="00376BA6">
        <w:rPr>
          <w:bCs/>
          <w:noProof/>
          <w:lang w:val="de-DE"/>
        </w:rPr>
        <w:t xml:space="preserve"> </w:t>
      </w:r>
    </w:p>
    <w:p w14:paraId="73B58F30" w14:textId="77777777" w:rsidR="008B2AC8" w:rsidRPr="00564323" w:rsidRDefault="008B2AC8" w:rsidP="00C5175B">
      <w:pPr>
        <w:widowControl w:val="0"/>
        <w:spacing w:line="312" w:lineRule="auto"/>
        <w:ind w:right="-1"/>
        <w:rPr>
          <w:bCs/>
          <w:noProof/>
          <w:sz w:val="22"/>
          <w:szCs w:val="22"/>
          <w:lang w:val="de-DE"/>
        </w:rPr>
      </w:pPr>
    </w:p>
    <w:p w14:paraId="1C487DB5" w14:textId="77777777" w:rsidR="00C5175B" w:rsidRPr="00564323" w:rsidRDefault="00C5175B" w:rsidP="00C5175B">
      <w:pPr>
        <w:widowControl w:val="0"/>
        <w:spacing w:line="312" w:lineRule="auto"/>
        <w:ind w:right="-1"/>
        <w:rPr>
          <w:noProof/>
          <w:sz w:val="16"/>
          <w:szCs w:val="16"/>
          <w:lang w:val="de-DE"/>
        </w:rPr>
      </w:pPr>
    </w:p>
    <w:p w14:paraId="764440DD" w14:textId="77777777" w:rsidR="00855B8B" w:rsidRDefault="00855B8B" w:rsidP="00C5175B">
      <w:pPr>
        <w:widowControl w:val="0"/>
        <w:overflowPunct/>
        <w:spacing w:line="312" w:lineRule="auto"/>
        <w:ind w:right="425"/>
        <w:textAlignment w:val="auto"/>
        <w:rPr>
          <w:b/>
          <w:bCs/>
          <w:sz w:val="28"/>
          <w:szCs w:val="28"/>
          <w:lang w:val="de-DE" w:eastAsia="en-GB"/>
        </w:rPr>
      </w:pPr>
      <w:r>
        <w:rPr>
          <w:b/>
          <w:bCs/>
          <w:sz w:val="28"/>
          <w:szCs w:val="28"/>
          <w:lang w:val="de-DE" w:eastAsia="en-GB"/>
        </w:rPr>
        <w:t xml:space="preserve">Mitarbeiter an </w:t>
      </w:r>
      <w:r w:rsidR="00787421">
        <w:rPr>
          <w:b/>
          <w:bCs/>
          <w:sz w:val="28"/>
          <w:szCs w:val="28"/>
          <w:lang w:val="de-DE" w:eastAsia="en-GB"/>
        </w:rPr>
        <w:t xml:space="preserve">Schlüsselpositionen verdienen bis zu </w:t>
      </w:r>
    </w:p>
    <w:p w14:paraId="240B4DD7" w14:textId="33794709" w:rsidR="00474D3B" w:rsidRPr="00161374" w:rsidRDefault="00787421" w:rsidP="00C5175B">
      <w:pPr>
        <w:widowControl w:val="0"/>
        <w:overflowPunct/>
        <w:spacing w:line="312" w:lineRule="auto"/>
        <w:ind w:right="425"/>
        <w:textAlignment w:val="auto"/>
        <w:rPr>
          <w:b/>
          <w:bCs/>
          <w:sz w:val="28"/>
          <w:szCs w:val="28"/>
          <w:lang w:val="de-DE" w:eastAsia="en-GB"/>
        </w:rPr>
      </w:pPr>
      <w:r>
        <w:rPr>
          <w:b/>
          <w:bCs/>
          <w:sz w:val="28"/>
          <w:szCs w:val="28"/>
          <w:lang w:val="de-DE" w:eastAsia="en-GB"/>
        </w:rPr>
        <w:t>20 Prozent mehr</w:t>
      </w:r>
    </w:p>
    <w:p w14:paraId="60B5F6B6" w14:textId="171E2E98" w:rsidR="00C5175B" w:rsidRPr="008B2AC8" w:rsidRDefault="00161C45" w:rsidP="00C5175B">
      <w:pPr>
        <w:widowControl w:val="0"/>
        <w:overflowPunct/>
        <w:spacing w:line="312" w:lineRule="auto"/>
        <w:ind w:right="425"/>
        <w:textAlignment w:val="auto"/>
        <w:rPr>
          <w:bCs/>
          <w:sz w:val="22"/>
          <w:szCs w:val="22"/>
          <w:lang w:val="de-DE" w:eastAsia="en-GB"/>
        </w:rPr>
      </w:pPr>
      <w:r w:rsidRPr="008B2AC8">
        <w:rPr>
          <w:bCs/>
          <w:sz w:val="22"/>
          <w:szCs w:val="22"/>
          <w:lang w:val="de-DE" w:eastAsia="en-GB"/>
        </w:rPr>
        <w:t>Radford-Untersuchung be</w:t>
      </w:r>
      <w:r w:rsidR="00161374" w:rsidRPr="008B2AC8">
        <w:rPr>
          <w:bCs/>
          <w:sz w:val="22"/>
          <w:szCs w:val="22"/>
          <w:lang w:val="de-DE" w:eastAsia="en-GB"/>
        </w:rPr>
        <w:t xml:space="preserve">legt </w:t>
      </w:r>
      <w:r w:rsidR="00AF3257" w:rsidRPr="008B2AC8">
        <w:rPr>
          <w:bCs/>
          <w:sz w:val="22"/>
          <w:szCs w:val="22"/>
          <w:lang w:val="de-DE" w:eastAsia="en-GB"/>
        </w:rPr>
        <w:t xml:space="preserve">Gehaltsvorsprung im </w:t>
      </w:r>
      <w:r w:rsidR="004E32AF">
        <w:rPr>
          <w:bCs/>
          <w:sz w:val="22"/>
          <w:szCs w:val="22"/>
          <w:lang w:val="de-DE" w:eastAsia="en-GB"/>
        </w:rPr>
        <w:t xml:space="preserve">deutschen </w:t>
      </w:r>
      <w:r w:rsidR="00AF3257" w:rsidRPr="008B2AC8">
        <w:rPr>
          <w:bCs/>
          <w:sz w:val="22"/>
          <w:szCs w:val="22"/>
          <w:lang w:val="de-DE" w:eastAsia="en-GB"/>
        </w:rPr>
        <w:t>Technologiesektor</w:t>
      </w:r>
    </w:p>
    <w:p w14:paraId="3FC69A81" w14:textId="77777777" w:rsidR="00C5175B" w:rsidRPr="00B0176E" w:rsidRDefault="00C5175B" w:rsidP="00C5175B">
      <w:pPr>
        <w:widowControl w:val="0"/>
        <w:overflowPunct/>
        <w:spacing w:line="312" w:lineRule="auto"/>
        <w:ind w:right="992"/>
        <w:textAlignment w:val="auto"/>
        <w:rPr>
          <w:b/>
          <w:lang w:val="de-DE" w:eastAsia="en-GB"/>
        </w:rPr>
      </w:pPr>
    </w:p>
    <w:p w14:paraId="1EE78CD7" w14:textId="2B52E80B" w:rsidR="00EE39BD" w:rsidRDefault="003E28EA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  <w:r>
        <w:rPr>
          <w:b/>
          <w:lang w:val="de-DE" w:eastAsia="en-GB"/>
        </w:rPr>
        <w:t>In der deutschen Technologieb</w:t>
      </w:r>
      <w:r w:rsidR="00EE39BD">
        <w:rPr>
          <w:b/>
          <w:lang w:val="de-DE" w:eastAsia="en-GB"/>
        </w:rPr>
        <w:t xml:space="preserve">ranche verdienen </w:t>
      </w:r>
      <w:r w:rsidR="004E32AF">
        <w:rPr>
          <w:b/>
          <w:lang w:val="de-DE" w:eastAsia="en-GB"/>
        </w:rPr>
        <w:t xml:space="preserve">Professionals </w:t>
      </w:r>
      <w:r w:rsidR="00EE39BD">
        <w:rPr>
          <w:b/>
          <w:lang w:val="de-DE" w:eastAsia="en-GB"/>
        </w:rPr>
        <w:t>in Schlüsselposit</w:t>
      </w:r>
      <w:r w:rsidR="00EE39BD">
        <w:rPr>
          <w:b/>
          <w:lang w:val="de-DE" w:eastAsia="en-GB"/>
        </w:rPr>
        <w:t>i</w:t>
      </w:r>
      <w:r w:rsidR="00EE39BD">
        <w:rPr>
          <w:b/>
          <w:lang w:val="de-DE" w:eastAsia="en-GB"/>
        </w:rPr>
        <w:t xml:space="preserve">onen bis zu 20 Prozent mehr als der </w:t>
      </w:r>
      <w:r w:rsidR="002D3285">
        <w:rPr>
          <w:b/>
          <w:lang w:val="de-DE" w:eastAsia="en-GB"/>
        </w:rPr>
        <w:t>Durchschnitt in der</w:t>
      </w:r>
      <w:r w:rsidR="00EE39BD">
        <w:rPr>
          <w:b/>
          <w:lang w:val="de-DE" w:eastAsia="en-GB"/>
        </w:rPr>
        <w:t xml:space="preserve"> gleichen </w:t>
      </w:r>
      <w:r w:rsidR="002D3285">
        <w:rPr>
          <w:b/>
          <w:lang w:val="de-DE" w:eastAsia="en-GB"/>
        </w:rPr>
        <w:t>Job-Familie</w:t>
      </w:r>
      <w:r w:rsidR="00EE39BD">
        <w:rPr>
          <w:b/>
          <w:lang w:val="de-DE" w:eastAsia="en-GB"/>
        </w:rPr>
        <w:t xml:space="preserve">. </w:t>
      </w:r>
      <w:r w:rsidR="00AD25E4">
        <w:rPr>
          <w:b/>
          <w:lang w:val="de-DE" w:eastAsia="en-GB"/>
        </w:rPr>
        <w:t>Das ergab eine Untersuchung der Reward-Beratung Radford, für die die Daten von 340 Technologieunternehmen</w:t>
      </w:r>
      <w:r w:rsidR="004E32AF">
        <w:rPr>
          <w:b/>
          <w:lang w:val="de-DE" w:eastAsia="en-GB"/>
        </w:rPr>
        <w:t xml:space="preserve"> in Deutschland</w:t>
      </w:r>
      <w:r w:rsidR="00AD25E4">
        <w:rPr>
          <w:b/>
          <w:lang w:val="de-DE" w:eastAsia="en-GB"/>
        </w:rPr>
        <w:t xml:space="preserve"> verglichen wurden. </w:t>
      </w:r>
      <w:r w:rsidR="006074D8">
        <w:rPr>
          <w:b/>
          <w:lang w:val="de-DE" w:eastAsia="en-GB"/>
        </w:rPr>
        <w:t xml:space="preserve">Die bestbezahlten Jobs sind demnach der Network Engineer in der IT, </w:t>
      </w:r>
      <w:r w:rsidR="001F66D6">
        <w:rPr>
          <w:b/>
          <w:lang w:val="de-DE" w:eastAsia="en-GB"/>
        </w:rPr>
        <w:t xml:space="preserve">der </w:t>
      </w:r>
      <w:r w:rsidR="006074D8">
        <w:rPr>
          <w:b/>
          <w:lang w:val="de-DE" w:eastAsia="en-GB"/>
        </w:rPr>
        <w:t>Projektmanager und Sof</w:t>
      </w:r>
      <w:r w:rsidR="006074D8">
        <w:rPr>
          <w:b/>
          <w:lang w:val="de-DE" w:eastAsia="en-GB"/>
        </w:rPr>
        <w:t>t</w:t>
      </w:r>
      <w:r w:rsidR="006074D8">
        <w:rPr>
          <w:b/>
          <w:lang w:val="de-DE" w:eastAsia="en-GB"/>
        </w:rPr>
        <w:t>ware Engineer in der Entwicklung sowie</w:t>
      </w:r>
      <w:r w:rsidR="00435EC2">
        <w:rPr>
          <w:b/>
          <w:lang w:val="de-DE" w:eastAsia="en-GB"/>
        </w:rPr>
        <w:t xml:space="preserve"> der</w:t>
      </w:r>
      <w:r w:rsidR="006074D8">
        <w:rPr>
          <w:b/>
          <w:lang w:val="de-DE" w:eastAsia="en-GB"/>
        </w:rPr>
        <w:t xml:space="preserve"> Produkt- und Channel Manager im Marketing.</w:t>
      </w:r>
      <w:r w:rsidR="008E7A01">
        <w:rPr>
          <w:b/>
          <w:lang w:val="de-DE" w:eastAsia="en-GB"/>
        </w:rPr>
        <w:t xml:space="preserve"> </w:t>
      </w:r>
      <w:r w:rsidR="00A93310">
        <w:rPr>
          <w:b/>
          <w:lang w:val="de-DE" w:eastAsia="en-GB"/>
        </w:rPr>
        <w:t>„</w:t>
      </w:r>
      <w:r w:rsidR="00AD249D">
        <w:rPr>
          <w:b/>
          <w:lang w:val="de-DE" w:eastAsia="en-GB"/>
        </w:rPr>
        <w:t>Sie sind die Innovationstreiber</w:t>
      </w:r>
      <w:r w:rsidR="004E32AF">
        <w:rPr>
          <w:b/>
          <w:lang w:val="de-DE" w:eastAsia="en-GB"/>
        </w:rPr>
        <w:t xml:space="preserve"> </w:t>
      </w:r>
      <w:r w:rsidR="00A93310">
        <w:rPr>
          <w:b/>
          <w:lang w:val="de-DE" w:eastAsia="en-GB"/>
        </w:rPr>
        <w:t>und wichtigen Schnittstellen</w:t>
      </w:r>
      <w:r w:rsidR="001F66D6">
        <w:rPr>
          <w:b/>
          <w:lang w:val="de-DE" w:eastAsia="en-GB"/>
        </w:rPr>
        <w:t xml:space="preserve"> im Unte</w:t>
      </w:r>
      <w:r w:rsidR="001F66D6">
        <w:rPr>
          <w:b/>
          <w:lang w:val="de-DE" w:eastAsia="en-GB"/>
        </w:rPr>
        <w:t>r</w:t>
      </w:r>
      <w:r w:rsidR="001F66D6">
        <w:rPr>
          <w:b/>
          <w:lang w:val="de-DE" w:eastAsia="en-GB"/>
        </w:rPr>
        <w:t>nehmen</w:t>
      </w:r>
      <w:r w:rsidR="00B85FA6">
        <w:rPr>
          <w:b/>
          <w:lang w:val="de-DE" w:eastAsia="en-GB"/>
        </w:rPr>
        <w:t>, die eine entsprechend hohe Verantwortung tragen</w:t>
      </w:r>
      <w:r w:rsidR="00435EC2">
        <w:rPr>
          <w:b/>
          <w:lang w:val="de-DE" w:eastAsia="en-GB"/>
        </w:rPr>
        <w:t>. Als</w:t>
      </w:r>
      <w:r w:rsidR="00A93310">
        <w:rPr>
          <w:b/>
          <w:lang w:val="de-DE" w:eastAsia="en-GB"/>
        </w:rPr>
        <w:t xml:space="preserve"> qualifizierte Mita</w:t>
      </w:r>
      <w:r w:rsidR="00A93310">
        <w:rPr>
          <w:b/>
          <w:lang w:val="de-DE" w:eastAsia="en-GB"/>
        </w:rPr>
        <w:t>r</w:t>
      </w:r>
      <w:r w:rsidR="00A93310">
        <w:rPr>
          <w:b/>
          <w:lang w:val="de-DE" w:eastAsia="en-GB"/>
        </w:rPr>
        <w:t xml:space="preserve">beiter sind </w:t>
      </w:r>
      <w:r w:rsidR="00435EC2">
        <w:rPr>
          <w:b/>
          <w:lang w:val="de-DE" w:eastAsia="en-GB"/>
        </w:rPr>
        <w:t xml:space="preserve">sie </w:t>
      </w:r>
      <w:r w:rsidR="00A93310">
        <w:rPr>
          <w:b/>
          <w:lang w:val="de-DE" w:eastAsia="en-GB"/>
        </w:rPr>
        <w:t>daher besonders gefragt und werden</w:t>
      </w:r>
      <w:r w:rsidR="00EB7BF1">
        <w:rPr>
          <w:b/>
          <w:lang w:val="de-DE" w:eastAsia="en-GB"/>
        </w:rPr>
        <w:t xml:space="preserve"> im wachsenden Technologi</w:t>
      </w:r>
      <w:r w:rsidR="00EB7BF1">
        <w:rPr>
          <w:b/>
          <w:lang w:val="de-DE" w:eastAsia="en-GB"/>
        </w:rPr>
        <w:t>e</w:t>
      </w:r>
      <w:r w:rsidR="00EB7BF1">
        <w:rPr>
          <w:b/>
          <w:lang w:val="de-DE" w:eastAsia="en-GB"/>
        </w:rPr>
        <w:t>sektor</w:t>
      </w:r>
      <w:r w:rsidR="00A93310">
        <w:rPr>
          <w:b/>
          <w:lang w:val="de-DE" w:eastAsia="en-GB"/>
        </w:rPr>
        <w:t xml:space="preserve"> mit </w:t>
      </w:r>
      <w:r w:rsidR="00380F6A">
        <w:rPr>
          <w:b/>
          <w:lang w:val="de-DE" w:eastAsia="en-GB"/>
        </w:rPr>
        <w:t>hohen Gehä</w:t>
      </w:r>
      <w:r w:rsidR="00A93310">
        <w:rPr>
          <w:b/>
          <w:lang w:val="de-DE" w:eastAsia="en-GB"/>
        </w:rPr>
        <w:t>lt</w:t>
      </w:r>
      <w:r w:rsidR="00380F6A">
        <w:rPr>
          <w:b/>
          <w:lang w:val="de-DE" w:eastAsia="en-GB"/>
        </w:rPr>
        <w:t>ern</w:t>
      </w:r>
      <w:r w:rsidR="00A93310">
        <w:rPr>
          <w:b/>
          <w:lang w:val="de-DE" w:eastAsia="en-GB"/>
        </w:rPr>
        <w:t xml:space="preserve"> belohnt“, interpretiert Axel Schütte, </w:t>
      </w:r>
      <w:r w:rsidR="00EB7BF1">
        <w:rPr>
          <w:b/>
          <w:lang w:val="de-DE" w:eastAsia="en-GB"/>
        </w:rPr>
        <w:t xml:space="preserve">Associate Director bei Radford, die Ergebnisse. </w:t>
      </w:r>
      <w:r w:rsidR="00380F6A">
        <w:rPr>
          <w:b/>
          <w:lang w:val="de-DE" w:eastAsia="en-GB"/>
        </w:rPr>
        <w:t>Vor allem komme es auf</w:t>
      </w:r>
      <w:r w:rsidR="00380F6A" w:rsidRPr="00380F6A">
        <w:rPr>
          <w:b/>
          <w:lang w:val="de-DE" w:eastAsia="en-GB"/>
        </w:rPr>
        <w:t xml:space="preserve"> Know-how in den Bereichen Datensicherheit, Cloud Computing und vernetzte Kommunikation </w:t>
      </w:r>
      <w:r w:rsidR="00380F6A">
        <w:rPr>
          <w:b/>
          <w:lang w:val="de-DE" w:eastAsia="en-GB"/>
        </w:rPr>
        <w:t xml:space="preserve">an – Themen, die auch in der Old Economy immer wichtiger werden. </w:t>
      </w:r>
      <w:r w:rsidR="001F66D6">
        <w:rPr>
          <w:b/>
          <w:lang w:val="de-DE" w:eastAsia="en-GB"/>
        </w:rPr>
        <w:t>Diese</w:t>
      </w:r>
      <w:r w:rsidR="00380F6A">
        <w:rPr>
          <w:b/>
          <w:lang w:val="de-DE" w:eastAsia="en-GB"/>
        </w:rPr>
        <w:t xml:space="preserve"> bemüht</w:t>
      </w:r>
      <w:r w:rsidR="00B9144A">
        <w:rPr>
          <w:b/>
          <w:lang w:val="de-DE" w:eastAsia="en-GB"/>
        </w:rPr>
        <w:t xml:space="preserve"> sich im War for Talent</w:t>
      </w:r>
      <w:r w:rsidR="00435EC2">
        <w:rPr>
          <w:b/>
          <w:lang w:val="de-DE" w:eastAsia="en-GB"/>
        </w:rPr>
        <w:t>s</w:t>
      </w:r>
      <w:r w:rsidR="00B9144A">
        <w:rPr>
          <w:b/>
          <w:lang w:val="de-DE" w:eastAsia="en-GB"/>
        </w:rPr>
        <w:t xml:space="preserve"> um die gleichen Fachkräfte</w:t>
      </w:r>
      <w:r w:rsidR="00380F6A">
        <w:rPr>
          <w:b/>
          <w:lang w:val="de-DE" w:eastAsia="en-GB"/>
        </w:rPr>
        <w:t xml:space="preserve"> und </w:t>
      </w:r>
      <w:r w:rsidR="004B76C7">
        <w:rPr>
          <w:b/>
          <w:lang w:val="de-DE" w:eastAsia="en-GB"/>
        </w:rPr>
        <w:t>muss</w:t>
      </w:r>
      <w:r w:rsidR="00380F6A">
        <w:rPr>
          <w:b/>
          <w:lang w:val="de-DE" w:eastAsia="en-GB"/>
        </w:rPr>
        <w:t xml:space="preserve"> daher</w:t>
      </w:r>
      <w:r w:rsidR="004B76C7">
        <w:rPr>
          <w:b/>
          <w:lang w:val="de-DE" w:eastAsia="en-GB"/>
        </w:rPr>
        <w:t xml:space="preserve"> nicht nur</w:t>
      </w:r>
      <w:r w:rsidR="00B66232">
        <w:rPr>
          <w:b/>
          <w:lang w:val="de-DE" w:eastAsia="en-GB"/>
        </w:rPr>
        <w:t xml:space="preserve"> konkurrenz</w:t>
      </w:r>
      <w:r w:rsidR="0032014D">
        <w:rPr>
          <w:b/>
          <w:lang w:val="de-DE" w:eastAsia="en-GB"/>
        </w:rPr>
        <w:t xml:space="preserve">fähige Gehälter </w:t>
      </w:r>
      <w:r w:rsidR="00932966">
        <w:rPr>
          <w:b/>
          <w:lang w:val="de-DE" w:eastAsia="en-GB"/>
        </w:rPr>
        <w:t xml:space="preserve">zahlen, sondern </w:t>
      </w:r>
      <w:r w:rsidR="00896E44">
        <w:rPr>
          <w:b/>
          <w:lang w:val="de-DE" w:eastAsia="en-GB"/>
        </w:rPr>
        <w:t>in der Regel auch für</w:t>
      </w:r>
      <w:r w:rsidR="0032014D">
        <w:rPr>
          <w:b/>
          <w:lang w:val="de-DE" w:eastAsia="en-GB"/>
        </w:rPr>
        <w:t xml:space="preserve"> ein flexibles Arbeitsumfeld </w:t>
      </w:r>
      <w:r w:rsidR="00896E44">
        <w:rPr>
          <w:b/>
          <w:lang w:val="de-DE" w:eastAsia="en-GB"/>
        </w:rPr>
        <w:t xml:space="preserve">sorgen. </w:t>
      </w:r>
      <w:r w:rsidR="00E54B9B">
        <w:rPr>
          <w:b/>
          <w:lang w:val="de-DE" w:eastAsia="en-GB"/>
        </w:rPr>
        <w:t xml:space="preserve">„Fachkräfte, die aus dem Technologie-Sektor kommen, sind </w:t>
      </w:r>
      <w:r w:rsidR="00D1085F">
        <w:rPr>
          <w:b/>
          <w:lang w:val="de-DE" w:eastAsia="en-GB"/>
        </w:rPr>
        <w:t>freies Arbeiten und flache</w:t>
      </w:r>
      <w:r w:rsidR="00CC6FA8">
        <w:rPr>
          <w:b/>
          <w:lang w:val="de-DE" w:eastAsia="en-GB"/>
        </w:rPr>
        <w:t xml:space="preserve"> Hierarchien gewohnt</w:t>
      </w:r>
      <w:r w:rsidR="00D1085F">
        <w:rPr>
          <w:b/>
          <w:lang w:val="de-DE" w:eastAsia="en-GB"/>
        </w:rPr>
        <w:t>“, so Schütte. „Das müssen auch die klassischen I</w:t>
      </w:r>
      <w:r w:rsidR="00D1085F">
        <w:rPr>
          <w:b/>
          <w:lang w:val="de-DE" w:eastAsia="en-GB"/>
        </w:rPr>
        <w:t>n</w:t>
      </w:r>
      <w:r w:rsidR="00D1085F">
        <w:rPr>
          <w:b/>
          <w:lang w:val="de-DE" w:eastAsia="en-GB"/>
        </w:rPr>
        <w:t xml:space="preserve">dustrien anbieten, um im </w:t>
      </w:r>
      <w:r w:rsidR="00B66232">
        <w:rPr>
          <w:b/>
          <w:lang w:val="de-DE" w:eastAsia="en-GB"/>
        </w:rPr>
        <w:t xml:space="preserve">Wettbewerb um </w:t>
      </w:r>
      <w:r w:rsidR="005909BF">
        <w:rPr>
          <w:b/>
          <w:lang w:val="de-DE" w:eastAsia="en-GB"/>
        </w:rPr>
        <w:t xml:space="preserve">die </w:t>
      </w:r>
      <w:r w:rsidR="00B66232">
        <w:rPr>
          <w:b/>
          <w:lang w:val="de-DE" w:eastAsia="en-GB"/>
        </w:rPr>
        <w:t>Talente mithalten zu können</w:t>
      </w:r>
      <w:r w:rsidR="00CC6FA8">
        <w:rPr>
          <w:b/>
          <w:lang w:val="de-DE" w:eastAsia="en-GB"/>
        </w:rPr>
        <w:t>.</w:t>
      </w:r>
      <w:r w:rsidR="00B66232">
        <w:rPr>
          <w:b/>
          <w:lang w:val="de-DE" w:eastAsia="en-GB"/>
        </w:rPr>
        <w:t>“</w:t>
      </w:r>
    </w:p>
    <w:p w14:paraId="4B54D2BE" w14:textId="77777777" w:rsidR="00EE39BD" w:rsidRDefault="00EE39BD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</w:p>
    <w:p w14:paraId="5CF776A3" w14:textId="613520C4" w:rsidR="00AE4BCE" w:rsidRDefault="00D163DB" w:rsidP="005A2128">
      <w:pPr>
        <w:widowControl w:val="0"/>
        <w:overflowPunct/>
        <w:spacing w:line="312" w:lineRule="auto"/>
        <w:ind w:right="992"/>
        <w:textAlignment w:val="auto"/>
        <w:rPr>
          <w:lang w:val="de-DE" w:eastAsia="en-GB"/>
        </w:rPr>
      </w:pPr>
      <w:r>
        <w:rPr>
          <w:lang w:val="de-DE" w:eastAsia="en-GB"/>
        </w:rPr>
        <w:t>Deutschlands Technol</w:t>
      </w:r>
      <w:r w:rsidR="008C2996">
        <w:rPr>
          <w:lang w:val="de-DE" w:eastAsia="en-GB"/>
        </w:rPr>
        <w:t>ogiesektor</w:t>
      </w:r>
      <w:r>
        <w:rPr>
          <w:lang w:val="de-DE" w:eastAsia="en-GB"/>
        </w:rPr>
        <w:t xml:space="preserve"> hat </w:t>
      </w:r>
      <w:r w:rsidR="008C2996">
        <w:rPr>
          <w:lang w:val="de-DE" w:eastAsia="en-GB"/>
        </w:rPr>
        <w:t>sein</w:t>
      </w:r>
      <w:r>
        <w:rPr>
          <w:lang w:val="de-DE" w:eastAsia="en-GB"/>
        </w:rPr>
        <w:t xml:space="preserve"> Nischendasein längst hinter sich gelassen</w:t>
      </w:r>
      <w:r w:rsidR="008C2996">
        <w:rPr>
          <w:lang w:val="de-DE" w:eastAsia="en-GB"/>
        </w:rPr>
        <w:t xml:space="preserve"> und sich zu einem starken Standbein der Wirtschaft entwickelt</w:t>
      </w:r>
      <w:r>
        <w:rPr>
          <w:lang w:val="de-DE" w:eastAsia="en-GB"/>
        </w:rPr>
        <w:t xml:space="preserve">. </w:t>
      </w:r>
      <w:r w:rsidR="008C2996">
        <w:rPr>
          <w:lang w:val="de-DE" w:eastAsia="en-GB"/>
        </w:rPr>
        <w:t>Die Branche und ihre Unte</w:t>
      </w:r>
      <w:r w:rsidR="008C2996">
        <w:rPr>
          <w:lang w:val="de-DE" w:eastAsia="en-GB"/>
        </w:rPr>
        <w:t>r</w:t>
      </w:r>
      <w:r w:rsidR="008C2996">
        <w:rPr>
          <w:lang w:val="de-DE" w:eastAsia="en-GB"/>
        </w:rPr>
        <w:t>nehmen wachsen nahezu stetig weiter. „Entsprechend hoch ist der Bedarf an qualifizie</w:t>
      </w:r>
      <w:r w:rsidR="008C2996">
        <w:rPr>
          <w:lang w:val="de-DE" w:eastAsia="en-GB"/>
        </w:rPr>
        <w:t>r</w:t>
      </w:r>
      <w:r w:rsidR="008C2996">
        <w:rPr>
          <w:lang w:val="de-DE" w:eastAsia="en-GB"/>
        </w:rPr>
        <w:t>ten Mitarbeitern</w:t>
      </w:r>
      <w:r w:rsidR="00586D7F">
        <w:rPr>
          <w:lang w:val="de-DE" w:eastAsia="en-GB"/>
        </w:rPr>
        <w:t>. D</w:t>
      </w:r>
      <w:r w:rsidR="008C2996">
        <w:rPr>
          <w:lang w:val="de-DE" w:eastAsia="en-GB"/>
        </w:rPr>
        <w:t xml:space="preserve">ie Technologieunternehmen, die durchweg gut durch die Finanzkrise gekommen sind, können es sich leisten, Spitzengehälter zu zahlen“, weiß Schütte. </w:t>
      </w:r>
      <w:r w:rsidR="00BE27E6">
        <w:rPr>
          <w:lang w:val="de-DE" w:eastAsia="en-GB"/>
        </w:rPr>
        <w:t>Ang</w:t>
      </w:r>
      <w:r w:rsidR="00BE27E6">
        <w:rPr>
          <w:lang w:val="de-DE" w:eastAsia="en-GB"/>
        </w:rPr>
        <w:t>e</w:t>
      </w:r>
      <w:r w:rsidR="00BE27E6">
        <w:rPr>
          <w:lang w:val="de-DE" w:eastAsia="en-GB"/>
        </w:rPr>
        <w:t xml:space="preserve">feuert durch die </w:t>
      </w:r>
      <w:r w:rsidR="0025608A">
        <w:rPr>
          <w:lang w:val="de-DE" w:eastAsia="en-GB"/>
        </w:rPr>
        <w:t>demografische Entwicklung und die Verknappung von</w:t>
      </w:r>
      <w:r w:rsidR="00BE27E6">
        <w:rPr>
          <w:lang w:val="de-DE" w:eastAsia="en-GB"/>
        </w:rPr>
        <w:t xml:space="preserve"> Talenten ist der Wettbewerb um Mitarbeiter für Schlüsselpositionen besonders hoch.</w:t>
      </w:r>
      <w:r w:rsidR="008C2996">
        <w:rPr>
          <w:lang w:val="de-DE" w:eastAsia="en-GB"/>
        </w:rPr>
        <w:t xml:space="preserve"> </w:t>
      </w:r>
      <w:r w:rsidR="00AC205C">
        <w:rPr>
          <w:lang w:val="de-DE" w:eastAsia="en-GB"/>
        </w:rPr>
        <w:t xml:space="preserve">Sie verdienen </w:t>
      </w:r>
      <w:r w:rsidR="007C6C20">
        <w:rPr>
          <w:lang w:val="de-DE" w:eastAsia="en-GB"/>
        </w:rPr>
        <w:t xml:space="preserve">in der Technologiebranche </w:t>
      </w:r>
      <w:r w:rsidR="00AC205C">
        <w:rPr>
          <w:lang w:val="de-DE" w:eastAsia="en-GB"/>
        </w:rPr>
        <w:t>über alle Joblevel hinweg deutlich mehr als ihre Kollegen.</w:t>
      </w:r>
    </w:p>
    <w:p w14:paraId="1C8F3E4F" w14:textId="77777777" w:rsidR="00406EFD" w:rsidRDefault="00406EFD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</w:p>
    <w:p w14:paraId="3E56102D" w14:textId="64B5AF8B" w:rsidR="00406EFD" w:rsidRPr="00406EFD" w:rsidRDefault="001510C9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  <w:r>
        <w:rPr>
          <w:b/>
          <w:lang w:val="de-DE" w:eastAsia="en-GB"/>
        </w:rPr>
        <w:t>IT</w:t>
      </w:r>
    </w:p>
    <w:p w14:paraId="5F3F2CD3" w14:textId="34D31774" w:rsidR="00DE7B87" w:rsidRPr="001B50F8" w:rsidRDefault="007C6C20" w:rsidP="00DE7B87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  <w:r>
        <w:rPr>
          <w:lang w:val="de-DE" w:eastAsia="en-GB"/>
        </w:rPr>
        <w:t>Bei</w:t>
      </w:r>
      <w:r w:rsidR="00080733">
        <w:rPr>
          <w:lang w:val="de-DE" w:eastAsia="en-GB"/>
        </w:rPr>
        <w:t xml:space="preserve"> den Funktionen der IT liegt das Grundgehalt des Network Engineer</w:t>
      </w:r>
      <w:r w:rsidR="00174232">
        <w:rPr>
          <w:lang w:val="de-DE" w:eastAsia="en-GB"/>
        </w:rPr>
        <w:t>s</w:t>
      </w:r>
      <w:r w:rsidR="00080733">
        <w:rPr>
          <w:lang w:val="de-DE" w:eastAsia="en-GB"/>
        </w:rPr>
        <w:t xml:space="preserve"> im Schnitt 20 Prozent über dem der anderen. </w:t>
      </w:r>
      <w:r w:rsidR="00174232">
        <w:rPr>
          <w:lang w:val="de-DE" w:eastAsia="en-GB"/>
        </w:rPr>
        <w:t xml:space="preserve">Zieht man auch die Zielgeldbezüge in Betracht, kommt er auf ein deutliches Plus von 18 Prozent mehr im Geldbeutel. </w:t>
      </w:r>
      <w:r>
        <w:rPr>
          <w:lang w:val="de-DE" w:eastAsia="en-GB"/>
        </w:rPr>
        <w:t xml:space="preserve">Der Grund: </w:t>
      </w:r>
      <w:r w:rsidR="00FA3F8D">
        <w:rPr>
          <w:lang w:val="de-DE" w:eastAsia="en-GB"/>
        </w:rPr>
        <w:t>Er hütet eines der wichtig</w:t>
      </w:r>
      <w:r>
        <w:rPr>
          <w:lang w:val="de-DE" w:eastAsia="en-GB"/>
        </w:rPr>
        <w:t>sten Güter heutiger Unternehmen</w:t>
      </w:r>
      <w:r w:rsidR="00AB0FDB">
        <w:rPr>
          <w:lang w:val="de-DE" w:eastAsia="en-GB"/>
        </w:rPr>
        <w:t xml:space="preserve"> – ein funktionierendes Netzwerk</w:t>
      </w:r>
      <w:r>
        <w:rPr>
          <w:lang w:val="de-DE" w:eastAsia="en-GB"/>
        </w:rPr>
        <w:t>.</w:t>
      </w:r>
      <w:r w:rsidR="00DE7B87">
        <w:rPr>
          <w:lang w:val="de-DE" w:eastAsia="en-GB"/>
        </w:rPr>
        <w:t xml:space="preserve"> </w:t>
      </w:r>
      <w:r w:rsidR="00DE7B87" w:rsidRPr="001B50F8">
        <w:rPr>
          <w:lang w:val="de-DE" w:eastAsia="en-GB"/>
        </w:rPr>
        <w:t>Damit sichert er nicht nur die Basis fast aller Prozess</w:t>
      </w:r>
      <w:r w:rsidR="002E46FA" w:rsidRPr="001B50F8">
        <w:rPr>
          <w:lang w:val="de-DE" w:eastAsia="en-GB"/>
        </w:rPr>
        <w:t>e</w:t>
      </w:r>
      <w:r w:rsidR="00DE7B87" w:rsidRPr="001B50F8">
        <w:rPr>
          <w:lang w:val="de-DE" w:eastAsia="en-GB"/>
        </w:rPr>
        <w:t>, sondern auch die interne und externe Komm</w:t>
      </w:r>
      <w:r w:rsidR="00DE7B87" w:rsidRPr="001B50F8">
        <w:rPr>
          <w:lang w:val="de-DE" w:eastAsia="en-GB"/>
        </w:rPr>
        <w:t>u</w:t>
      </w:r>
      <w:r w:rsidR="00DE7B87" w:rsidRPr="001B50F8">
        <w:rPr>
          <w:lang w:val="de-DE" w:eastAsia="en-GB"/>
        </w:rPr>
        <w:lastRenderedPageBreak/>
        <w:t>nikationsfähigkeit des Unternehmens</w:t>
      </w:r>
      <w:r w:rsidR="00DC611A" w:rsidRPr="001B50F8">
        <w:rPr>
          <w:lang w:val="de-DE" w:eastAsia="en-GB"/>
        </w:rPr>
        <w:t>.</w:t>
      </w:r>
      <w:r w:rsidR="008E6F74" w:rsidRPr="001B50F8">
        <w:rPr>
          <w:lang w:val="de-DE" w:eastAsia="en-GB"/>
        </w:rPr>
        <w:t xml:space="preserve"> Gibt es hier Probleme, drohen hohe Verluste und Imagesch</w:t>
      </w:r>
      <w:r w:rsidR="002E46FA" w:rsidRPr="001B50F8">
        <w:rPr>
          <w:lang w:val="de-DE" w:eastAsia="en-GB"/>
        </w:rPr>
        <w:t>ä</w:t>
      </w:r>
      <w:r w:rsidR="00CE285F">
        <w:rPr>
          <w:lang w:val="de-DE" w:eastAsia="en-GB"/>
        </w:rPr>
        <w:t>den.</w:t>
      </w:r>
    </w:p>
    <w:p w14:paraId="05624AE6" w14:textId="77777777" w:rsidR="00EA1B66" w:rsidRDefault="00EA1B66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</w:p>
    <w:p w14:paraId="508DCEF7" w14:textId="43A7B127" w:rsidR="00032D06" w:rsidRPr="00032D06" w:rsidRDefault="00032D06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  <w:r w:rsidRPr="00032D06">
        <w:rPr>
          <w:b/>
          <w:lang w:val="de-DE" w:eastAsia="en-GB"/>
        </w:rPr>
        <w:t xml:space="preserve">Produktentwicklung und </w:t>
      </w:r>
      <w:r w:rsidR="00F0652A">
        <w:rPr>
          <w:b/>
          <w:lang w:val="de-DE" w:eastAsia="en-GB"/>
        </w:rPr>
        <w:t>-entstehung</w:t>
      </w:r>
    </w:p>
    <w:p w14:paraId="374C340F" w14:textId="39453179" w:rsidR="00AA0B1C" w:rsidRDefault="00495792" w:rsidP="008E6F74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  <w:r>
        <w:rPr>
          <w:lang w:val="de-DE" w:eastAsia="en-GB"/>
        </w:rPr>
        <w:t xml:space="preserve">In der Produktentwicklung und -entstehung erweisen sich die Positionen als Projekt- oder Projektdesignmanager sowie als Software Engineer als die bestbezahlten. </w:t>
      </w:r>
      <w:r w:rsidR="00EE0C95">
        <w:rPr>
          <w:lang w:val="de-DE" w:eastAsia="en-GB"/>
        </w:rPr>
        <w:t xml:space="preserve">Sie stechen sowohl in </w:t>
      </w:r>
      <w:r w:rsidR="00DC5533">
        <w:rPr>
          <w:lang w:val="de-DE" w:eastAsia="en-GB"/>
        </w:rPr>
        <w:t xml:space="preserve">der </w:t>
      </w:r>
      <w:r w:rsidR="00EE0C95">
        <w:rPr>
          <w:lang w:val="de-DE" w:eastAsia="en-GB"/>
        </w:rPr>
        <w:t>G</w:t>
      </w:r>
      <w:r w:rsidR="00EA1B66">
        <w:rPr>
          <w:lang w:val="de-DE" w:eastAsia="en-GB"/>
        </w:rPr>
        <w:t>rundvergütung als auch den Zielg</w:t>
      </w:r>
      <w:r w:rsidR="00EE0C95">
        <w:rPr>
          <w:lang w:val="de-DE" w:eastAsia="en-GB"/>
        </w:rPr>
        <w:t xml:space="preserve">eldbezügen hervor und verdienen </w:t>
      </w:r>
      <w:r w:rsidR="004E32AF">
        <w:rPr>
          <w:lang w:val="de-DE" w:eastAsia="en-GB"/>
        </w:rPr>
        <w:t xml:space="preserve">rund </w:t>
      </w:r>
      <w:r w:rsidR="00EE0C95">
        <w:rPr>
          <w:lang w:val="de-DE" w:eastAsia="en-GB"/>
        </w:rPr>
        <w:t>13 Prozent mehr als andere Funktionen der Job-Familie.</w:t>
      </w:r>
      <w:r w:rsidR="00B04413">
        <w:rPr>
          <w:lang w:val="de-DE" w:eastAsia="en-GB"/>
        </w:rPr>
        <w:t xml:space="preserve"> </w:t>
      </w:r>
      <w:r w:rsidR="00AA0B1C">
        <w:rPr>
          <w:lang w:val="de-DE" w:eastAsia="en-GB"/>
        </w:rPr>
        <w:t>Beide haben eindeutige Schlü</w:t>
      </w:r>
      <w:r w:rsidR="00AA0B1C">
        <w:rPr>
          <w:lang w:val="de-DE" w:eastAsia="en-GB"/>
        </w:rPr>
        <w:t>s</w:t>
      </w:r>
      <w:r w:rsidR="00AA0B1C">
        <w:rPr>
          <w:lang w:val="de-DE" w:eastAsia="en-GB"/>
        </w:rPr>
        <w:t>selpositionen inne: Kaum ein Qualitätsprodukt kommt noch ohne erstklassige Software aus, in Technologieunternehmen ist sie oft der zentrale Baustein der Lösungen.</w:t>
      </w:r>
      <w:r w:rsidR="00F14F06">
        <w:rPr>
          <w:lang w:val="de-DE" w:eastAsia="en-GB"/>
        </w:rPr>
        <w:t xml:space="preserve"> </w:t>
      </w:r>
      <w:r w:rsidR="0093420B">
        <w:rPr>
          <w:lang w:val="de-DE" w:eastAsia="en-GB"/>
        </w:rPr>
        <w:t xml:space="preserve">Dabei </w:t>
      </w:r>
      <w:r w:rsidR="000B13A0">
        <w:rPr>
          <w:lang w:val="de-DE" w:eastAsia="en-GB"/>
        </w:rPr>
        <w:t>gilt es</w:t>
      </w:r>
      <w:r w:rsidR="0093420B">
        <w:rPr>
          <w:lang w:val="de-DE" w:eastAsia="en-GB"/>
        </w:rPr>
        <w:t xml:space="preserve"> nicht nur</w:t>
      </w:r>
      <w:r w:rsidR="00DC611A">
        <w:rPr>
          <w:lang w:val="de-DE" w:eastAsia="en-GB"/>
        </w:rPr>
        <w:t>,</w:t>
      </w:r>
      <w:r w:rsidR="0093420B">
        <w:rPr>
          <w:lang w:val="de-DE" w:eastAsia="en-GB"/>
        </w:rPr>
        <w:t xml:space="preserve"> die oft jahrelang feingeschliffenen internen Prozesse </w:t>
      </w:r>
      <w:r w:rsidR="000B13A0">
        <w:rPr>
          <w:lang w:val="de-DE" w:eastAsia="en-GB"/>
        </w:rPr>
        <w:t>abzubilden</w:t>
      </w:r>
      <w:r w:rsidR="0093420B">
        <w:rPr>
          <w:lang w:val="de-DE" w:eastAsia="en-GB"/>
        </w:rPr>
        <w:t xml:space="preserve">, </w:t>
      </w:r>
      <w:r w:rsidR="000B13A0">
        <w:rPr>
          <w:lang w:val="de-DE" w:eastAsia="en-GB"/>
        </w:rPr>
        <w:t xml:space="preserve">durch </w:t>
      </w:r>
      <w:r w:rsidR="00F14F06">
        <w:rPr>
          <w:lang w:val="de-DE" w:eastAsia="en-GB"/>
        </w:rPr>
        <w:t>die</w:t>
      </w:r>
      <w:r w:rsidR="000B13A0">
        <w:rPr>
          <w:lang w:val="de-DE" w:eastAsia="en-GB"/>
        </w:rPr>
        <w:t xml:space="preserve"> sich</w:t>
      </w:r>
      <w:r w:rsidR="00F14F06">
        <w:rPr>
          <w:lang w:val="de-DE" w:eastAsia="en-GB"/>
        </w:rPr>
        <w:t xml:space="preserve"> ein Unternehmen von den Mitbewerbern unterscheidet</w:t>
      </w:r>
      <w:r w:rsidR="000B13A0">
        <w:rPr>
          <w:lang w:val="de-DE" w:eastAsia="en-GB"/>
        </w:rPr>
        <w:t>, sondern diese auch daue</w:t>
      </w:r>
      <w:r w:rsidR="000B13A0">
        <w:rPr>
          <w:lang w:val="de-DE" w:eastAsia="en-GB"/>
        </w:rPr>
        <w:t>r</w:t>
      </w:r>
      <w:r w:rsidR="000B13A0">
        <w:rPr>
          <w:lang w:val="de-DE" w:eastAsia="en-GB"/>
        </w:rPr>
        <w:t xml:space="preserve">haft zu bewahren. </w:t>
      </w:r>
      <w:r w:rsidR="00AA0B1C">
        <w:rPr>
          <w:lang w:val="de-DE" w:eastAsia="en-GB"/>
        </w:rPr>
        <w:t xml:space="preserve">Der Projektmanager koordiniert </w:t>
      </w:r>
      <w:r w:rsidR="00F14F06">
        <w:rPr>
          <w:lang w:val="de-DE" w:eastAsia="en-GB"/>
        </w:rPr>
        <w:t xml:space="preserve">strategische </w:t>
      </w:r>
      <w:r w:rsidR="00AA0B1C">
        <w:rPr>
          <w:lang w:val="de-DE" w:eastAsia="en-GB"/>
        </w:rPr>
        <w:t xml:space="preserve">Entwicklungsprojekte und sorgt dafür, dass sie termingerecht unter Einhaltung des Budgets abgeschlossen werden. Darüber hinaus beobachtet er den Markt und initiiert häufig neue Projekte, womit er die Zukunftsfähigkeit des Unternehmens </w:t>
      </w:r>
      <w:r w:rsidR="00855B8B">
        <w:rPr>
          <w:lang w:val="de-DE" w:eastAsia="en-GB"/>
        </w:rPr>
        <w:t>nachhaltig sichert</w:t>
      </w:r>
      <w:r w:rsidR="00AA0B1C">
        <w:rPr>
          <w:lang w:val="de-DE" w:eastAsia="en-GB"/>
        </w:rPr>
        <w:t xml:space="preserve">. </w:t>
      </w:r>
    </w:p>
    <w:p w14:paraId="25801D32" w14:textId="77777777" w:rsidR="00AA0B1C" w:rsidRDefault="00AA0B1C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</w:p>
    <w:p w14:paraId="3EECD3D1" w14:textId="77777777" w:rsidR="00AA0B1C" w:rsidRPr="00AA0B1C" w:rsidRDefault="00AA0B1C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b/>
          <w:lang w:val="de-DE" w:eastAsia="en-GB"/>
        </w:rPr>
      </w:pPr>
      <w:r w:rsidRPr="00AA0B1C">
        <w:rPr>
          <w:b/>
          <w:lang w:val="de-DE" w:eastAsia="en-GB"/>
        </w:rPr>
        <w:t>Marketing</w:t>
      </w:r>
    </w:p>
    <w:p w14:paraId="46FD78CB" w14:textId="3BCBE44A" w:rsidR="00E868F0" w:rsidRDefault="0069350F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  <w:r>
        <w:rPr>
          <w:lang w:val="de-DE" w:eastAsia="en-GB"/>
        </w:rPr>
        <w:t xml:space="preserve">Bei den Positionen im Produkt- oder Channel-Marketing liegen die Grundgehälter zehn Prozent über dem Mittelwert der Job-Familie. </w:t>
      </w:r>
      <w:r w:rsidR="00344CA3">
        <w:rPr>
          <w:lang w:val="de-DE" w:eastAsia="en-GB"/>
        </w:rPr>
        <w:t xml:space="preserve">Inklusive der Zielgeldbezüge </w:t>
      </w:r>
      <w:r w:rsidR="00DC611A">
        <w:rPr>
          <w:lang w:val="de-DE" w:eastAsia="en-GB"/>
        </w:rPr>
        <w:t>kommen die beiden Positionen auf ein Plus von</w:t>
      </w:r>
      <w:r w:rsidR="00344CA3">
        <w:rPr>
          <w:lang w:val="de-DE" w:eastAsia="en-GB"/>
        </w:rPr>
        <w:t xml:space="preserve"> ganzen 12 Prozent. </w:t>
      </w:r>
      <w:r w:rsidR="00DC611A">
        <w:rPr>
          <w:lang w:val="de-DE" w:eastAsia="en-GB"/>
        </w:rPr>
        <w:t xml:space="preserve">Denn sie </w:t>
      </w:r>
      <w:r w:rsidR="00EA1B66">
        <w:rPr>
          <w:lang w:val="de-DE" w:eastAsia="en-GB"/>
        </w:rPr>
        <w:t>tragen entscheidend zum Unternehmenserfolg bei: Sie</w:t>
      </w:r>
      <w:r w:rsidR="00344CA3">
        <w:rPr>
          <w:lang w:val="de-DE" w:eastAsia="en-GB"/>
        </w:rPr>
        <w:t xml:space="preserve"> müssen das Ohr ganz nah am Markt haben</w:t>
      </w:r>
      <w:r w:rsidR="00506DED">
        <w:rPr>
          <w:lang w:val="de-DE" w:eastAsia="en-GB"/>
        </w:rPr>
        <w:t xml:space="preserve"> sowie</w:t>
      </w:r>
      <w:r w:rsidR="007C7ECF">
        <w:rPr>
          <w:lang w:val="de-DE" w:eastAsia="en-GB"/>
        </w:rPr>
        <w:t xml:space="preserve"> o</w:t>
      </w:r>
      <w:r w:rsidR="007C7ECF">
        <w:rPr>
          <w:lang w:val="de-DE" w:eastAsia="en-GB"/>
        </w:rPr>
        <w:t>p</w:t>
      </w:r>
      <w:r w:rsidR="007C7ECF">
        <w:rPr>
          <w:lang w:val="de-DE" w:eastAsia="en-GB"/>
        </w:rPr>
        <w:t>timale Vertriebskanäle</w:t>
      </w:r>
      <w:r w:rsidR="00DC5533">
        <w:rPr>
          <w:lang w:val="de-DE" w:eastAsia="en-GB"/>
        </w:rPr>
        <w:t xml:space="preserve"> und</w:t>
      </w:r>
      <w:r w:rsidR="00344CA3">
        <w:rPr>
          <w:lang w:val="de-DE" w:eastAsia="en-GB"/>
        </w:rPr>
        <w:t xml:space="preserve"> Wege finden, </w:t>
      </w:r>
      <w:r w:rsidR="00B05293">
        <w:rPr>
          <w:lang w:val="de-DE" w:eastAsia="en-GB"/>
        </w:rPr>
        <w:t xml:space="preserve">wie sich die </w:t>
      </w:r>
      <w:r w:rsidR="00344CA3">
        <w:rPr>
          <w:lang w:val="de-DE" w:eastAsia="en-GB"/>
        </w:rPr>
        <w:t>oft vergleichbare</w:t>
      </w:r>
      <w:r w:rsidR="00B05293">
        <w:rPr>
          <w:lang w:val="de-DE" w:eastAsia="en-GB"/>
        </w:rPr>
        <w:t>n</w:t>
      </w:r>
      <w:r w:rsidR="00344CA3">
        <w:rPr>
          <w:lang w:val="de-DE" w:eastAsia="en-GB"/>
        </w:rPr>
        <w:t xml:space="preserve"> Produkte von der Konkurrenz abheben</w:t>
      </w:r>
      <w:r w:rsidR="00B05293">
        <w:rPr>
          <w:lang w:val="de-DE" w:eastAsia="en-GB"/>
        </w:rPr>
        <w:t xml:space="preserve"> lassen</w:t>
      </w:r>
      <w:r w:rsidR="007C7ECF">
        <w:rPr>
          <w:lang w:val="de-DE" w:eastAsia="en-GB"/>
        </w:rPr>
        <w:t xml:space="preserve">. </w:t>
      </w:r>
      <w:r w:rsidR="00344CA3">
        <w:rPr>
          <w:lang w:val="de-DE" w:eastAsia="en-GB"/>
        </w:rPr>
        <w:t>Fehlt hier eine hochkarätige Besetzung, erreicht das Unte</w:t>
      </w:r>
      <w:r w:rsidR="00344CA3">
        <w:rPr>
          <w:lang w:val="de-DE" w:eastAsia="en-GB"/>
        </w:rPr>
        <w:t>r</w:t>
      </w:r>
      <w:r w:rsidR="00344CA3">
        <w:rPr>
          <w:lang w:val="de-DE" w:eastAsia="en-GB"/>
        </w:rPr>
        <w:t xml:space="preserve">nehmen nicht den bestmöglichen </w:t>
      </w:r>
      <w:r w:rsidR="007C7846">
        <w:rPr>
          <w:lang w:val="de-DE" w:eastAsia="en-GB"/>
        </w:rPr>
        <w:t xml:space="preserve">Absatz und verliert </w:t>
      </w:r>
      <w:r w:rsidR="00B66318">
        <w:rPr>
          <w:lang w:val="de-DE" w:eastAsia="en-GB"/>
        </w:rPr>
        <w:t>Geld. Da</w:t>
      </w:r>
      <w:r w:rsidR="00DC611A">
        <w:rPr>
          <w:lang w:val="de-DE" w:eastAsia="en-GB"/>
        </w:rPr>
        <w:t>rüber hinaus sind sie au</w:t>
      </w:r>
      <w:r w:rsidR="00DC611A">
        <w:rPr>
          <w:lang w:val="de-DE" w:eastAsia="en-GB"/>
        </w:rPr>
        <w:t>f</w:t>
      </w:r>
      <w:r w:rsidR="00DC611A">
        <w:rPr>
          <w:lang w:val="de-DE" w:eastAsia="en-GB"/>
        </w:rPr>
        <w:t>grund i</w:t>
      </w:r>
      <w:r w:rsidR="00B66318">
        <w:rPr>
          <w:lang w:val="de-DE" w:eastAsia="en-GB"/>
        </w:rPr>
        <w:t>hrer Marktkenntnis</w:t>
      </w:r>
      <w:r w:rsidR="00815373">
        <w:rPr>
          <w:lang w:val="de-DE" w:eastAsia="en-GB"/>
        </w:rPr>
        <w:t xml:space="preserve"> Multiplikatoren,</w:t>
      </w:r>
      <w:r w:rsidR="00B66318">
        <w:rPr>
          <w:lang w:val="de-DE" w:eastAsia="en-GB"/>
        </w:rPr>
        <w:t xml:space="preserve"> Innovationstreiber und wichtige Sparri</w:t>
      </w:r>
      <w:r w:rsidR="00E868F0">
        <w:rPr>
          <w:lang w:val="de-DE" w:eastAsia="en-GB"/>
        </w:rPr>
        <w:t>ng</w:t>
      </w:r>
      <w:r w:rsidR="00E868F0">
        <w:rPr>
          <w:lang w:val="de-DE" w:eastAsia="en-GB"/>
        </w:rPr>
        <w:t>s</w:t>
      </w:r>
      <w:r w:rsidR="00E868F0">
        <w:rPr>
          <w:lang w:val="de-DE" w:eastAsia="en-GB"/>
        </w:rPr>
        <w:t>partner für die Entwicklung.</w:t>
      </w:r>
    </w:p>
    <w:p w14:paraId="4284218A" w14:textId="77777777" w:rsidR="007715C4" w:rsidRDefault="007715C4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</w:p>
    <w:p w14:paraId="3BD6858F" w14:textId="77777777" w:rsidR="00FA3F8D" w:rsidRPr="003F53C5" w:rsidRDefault="00FA3F8D" w:rsidP="00457053">
      <w:pPr>
        <w:widowControl w:val="0"/>
        <w:tabs>
          <w:tab w:val="left" w:pos="8364"/>
        </w:tabs>
        <w:overflowPunct/>
        <w:spacing w:line="312" w:lineRule="auto"/>
        <w:ind w:right="992"/>
        <w:textAlignment w:val="auto"/>
        <w:rPr>
          <w:lang w:val="de-DE" w:eastAsia="en-GB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C5175B" w:rsidRPr="004E32AF" w14:paraId="137AD864" w14:textId="77777777">
        <w:trPr>
          <w:trHeight w:val="1064"/>
        </w:trPr>
        <w:tc>
          <w:tcPr>
            <w:tcW w:w="4606" w:type="dxa"/>
          </w:tcPr>
          <w:p w14:paraId="4ED126D0" w14:textId="62B60090" w:rsidR="00C5175B" w:rsidRDefault="00A14B6C" w:rsidP="00C5175B">
            <w:pPr>
              <w:ind w:right="74"/>
              <w:rPr>
                <w:b/>
                <w:sz w:val="18"/>
                <w:lang w:val="de-DE"/>
              </w:rPr>
            </w:pPr>
            <w:r>
              <w:rPr>
                <w:b/>
                <w:sz w:val="18"/>
                <w:lang w:val="de-DE"/>
              </w:rPr>
              <w:t xml:space="preserve">Radford – An </w:t>
            </w:r>
            <w:r w:rsidR="00C5175B">
              <w:rPr>
                <w:b/>
                <w:sz w:val="18"/>
                <w:lang w:val="de-DE"/>
              </w:rPr>
              <w:t>Aon Hewitt</w:t>
            </w:r>
            <w:r w:rsidR="00C5175B" w:rsidRPr="002B5030">
              <w:rPr>
                <w:b/>
                <w:sz w:val="18"/>
                <w:lang w:val="de-DE"/>
              </w:rPr>
              <w:t xml:space="preserve"> </w:t>
            </w:r>
            <w:r>
              <w:rPr>
                <w:b/>
                <w:sz w:val="18"/>
                <w:lang w:val="de-DE"/>
              </w:rPr>
              <w:t>Company</w:t>
            </w:r>
            <w:r w:rsidR="00C5175B" w:rsidRPr="002B5030">
              <w:rPr>
                <w:b/>
                <w:sz w:val="18"/>
                <w:lang w:val="de-DE"/>
              </w:rPr>
              <w:t xml:space="preserve"> </w:t>
            </w:r>
          </w:p>
          <w:p w14:paraId="48CAD713" w14:textId="398AB3F5" w:rsidR="00C5175B" w:rsidRPr="00976D35" w:rsidRDefault="00A14B6C" w:rsidP="004E32AF">
            <w:pPr>
              <w:ind w:right="-1"/>
              <w:rPr>
                <w:sz w:val="18"/>
                <w:lang w:val="de-DE"/>
              </w:rPr>
            </w:pPr>
            <w:r>
              <w:rPr>
                <w:sz w:val="18"/>
                <w:lang w:val="de-DE"/>
              </w:rPr>
              <w:t>Axel Schütte</w:t>
            </w:r>
            <w:r w:rsidR="00C5175B" w:rsidRPr="002B5030">
              <w:rPr>
                <w:b/>
                <w:sz w:val="18"/>
                <w:lang w:val="de-DE"/>
              </w:rPr>
              <w:br/>
            </w:r>
            <w:r>
              <w:rPr>
                <w:sz w:val="18"/>
                <w:lang w:val="de-DE"/>
              </w:rPr>
              <w:t>Lyoner Str. 15</w:t>
            </w:r>
            <w:r w:rsidR="00C5175B" w:rsidRPr="002B5030">
              <w:rPr>
                <w:sz w:val="18"/>
                <w:lang w:val="de-DE"/>
              </w:rPr>
              <w:t xml:space="preserve"> – </w:t>
            </w:r>
            <w:r>
              <w:rPr>
                <w:sz w:val="18"/>
                <w:lang w:val="de-DE"/>
              </w:rPr>
              <w:t>60528</w:t>
            </w:r>
            <w:r w:rsidR="00C5175B" w:rsidRPr="002B5030">
              <w:rPr>
                <w:sz w:val="18"/>
                <w:lang w:val="de-DE"/>
              </w:rPr>
              <w:t xml:space="preserve"> </w:t>
            </w:r>
            <w:r>
              <w:rPr>
                <w:sz w:val="18"/>
                <w:lang w:val="de-DE"/>
              </w:rPr>
              <w:t>Frankfurt</w:t>
            </w:r>
            <w:r>
              <w:rPr>
                <w:sz w:val="18"/>
                <w:lang w:val="de-DE"/>
              </w:rPr>
              <w:br/>
              <w:t>Tel.: +49 69</w:t>
            </w:r>
            <w:r w:rsidR="00C5175B" w:rsidRPr="002B5030">
              <w:rPr>
                <w:sz w:val="18"/>
                <w:lang w:val="de-DE"/>
              </w:rPr>
              <w:t xml:space="preserve"> </w:t>
            </w:r>
            <w:r>
              <w:rPr>
                <w:sz w:val="18"/>
                <w:lang w:val="de-DE"/>
              </w:rPr>
              <w:t>29727</w:t>
            </w:r>
            <w:r w:rsidR="00C5175B" w:rsidRPr="002B5030">
              <w:rPr>
                <w:sz w:val="18"/>
                <w:lang w:val="de-DE"/>
              </w:rPr>
              <w:t>-0</w:t>
            </w:r>
            <w:r w:rsidR="00C5175B" w:rsidRPr="002B5030">
              <w:rPr>
                <w:sz w:val="18"/>
                <w:lang w:val="de-DE"/>
              </w:rPr>
              <w:br/>
            </w:r>
            <w:r w:rsidR="004E32AF" w:rsidRPr="0026263B">
              <w:rPr>
                <w:sz w:val="18"/>
                <w:lang w:val="de-DE"/>
              </w:rPr>
              <w:t>Axel.Schuette</w:t>
            </w:r>
            <w:r w:rsidR="00C5175B" w:rsidRPr="0026263B">
              <w:rPr>
                <w:sz w:val="18"/>
                <w:lang w:val="de-DE"/>
              </w:rPr>
              <w:t>@</w:t>
            </w:r>
            <w:r w:rsidRPr="0026263B">
              <w:rPr>
                <w:sz w:val="18"/>
                <w:lang w:val="de-DE"/>
              </w:rPr>
              <w:t>radford</w:t>
            </w:r>
            <w:r w:rsidR="00C5175B" w:rsidRPr="0026263B">
              <w:rPr>
                <w:sz w:val="18"/>
                <w:lang w:val="de-DE"/>
              </w:rPr>
              <w:t>.com</w:t>
            </w:r>
            <w:r w:rsidR="00C5175B" w:rsidRPr="002B5030">
              <w:rPr>
                <w:sz w:val="18"/>
                <w:lang w:val="de-DE"/>
              </w:rPr>
              <w:t xml:space="preserve"> – </w:t>
            </w:r>
            <w:r w:rsidRPr="00A14B6C">
              <w:rPr>
                <w:sz w:val="18"/>
                <w:lang w:val="de-DE"/>
              </w:rPr>
              <w:t>www.radford.com/de</w:t>
            </w:r>
          </w:p>
        </w:tc>
        <w:tc>
          <w:tcPr>
            <w:tcW w:w="4536" w:type="dxa"/>
          </w:tcPr>
          <w:p w14:paraId="28A9C1C1" w14:textId="77777777" w:rsidR="00C5175B" w:rsidRPr="00E00C34" w:rsidRDefault="00C5175B" w:rsidP="00C5175B">
            <w:pPr>
              <w:ind w:right="-1"/>
              <w:rPr>
                <w:sz w:val="18"/>
                <w:lang w:val="de-DE"/>
              </w:rPr>
            </w:pPr>
            <w:r w:rsidRPr="00976D35">
              <w:rPr>
                <w:b/>
                <w:sz w:val="18"/>
                <w:lang w:val="de-DE"/>
              </w:rPr>
              <w:t>Presse- und Öffentlichkeitsarbeit:</w:t>
            </w:r>
            <w:r w:rsidRPr="00976D35">
              <w:rPr>
                <w:sz w:val="18"/>
                <w:lang w:val="de-DE"/>
              </w:rPr>
              <w:br/>
            </w:r>
            <w:r w:rsidRPr="00E00C34">
              <w:rPr>
                <w:sz w:val="18"/>
                <w:lang w:val="de-DE"/>
              </w:rPr>
              <w:t xml:space="preserve">Press'n'Relations GmbH – </w:t>
            </w:r>
            <w:r>
              <w:rPr>
                <w:sz w:val="18"/>
                <w:lang w:val="de-DE"/>
              </w:rPr>
              <w:t>Andrea Wagner</w:t>
            </w:r>
            <w:r w:rsidRPr="00E00C34">
              <w:rPr>
                <w:sz w:val="18"/>
                <w:lang w:val="de-DE"/>
              </w:rPr>
              <w:br/>
            </w:r>
            <w:r>
              <w:rPr>
                <w:sz w:val="18"/>
                <w:lang w:val="de-DE"/>
              </w:rPr>
              <w:t>Gräfstr. 66 – D-81241 München</w:t>
            </w:r>
            <w:r w:rsidRPr="00976D35">
              <w:rPr>
                <w:sz w:val="18"/>
                <w:lang w:val="de-DE"/>
              </w:rPr>
              <w:br/>
              <w:t xml:space="preserve">Tel.: +49 </w:t>
            </w:r>
            <w:r>
              <w:rPr>
                <w:sz w:val="18"/>
                <w:lang w:val="de-DE"/>
              </w:rPr>
              <w:t>89 5404 722-20</w:t>
            </w:r>
            <w:r w:rsidRPr="00976D35">
              <w:rPr>
                <w:sz w:val="18"/>
                <w:lang w:val="de-DE"/>
              </w:rPr>
              <w:t xml:space="preserve"> – Fax: +49 </w:t>
            </w:r>
            <w:r>
              <w:rPr>
                <w:sz w:val="18"/>
                <w:lang w:val="de-DE"/>
              </w:rPr>
              <w:t>89 5404 722-29</w:t>
            </w:r>
            <w:r w:rsidRPr="00976D35">
              <w:rPr>
                <w:sz w:val="18"/>
                <w:lang w:val="de-DE"/>
              </w:rPr>
              <w:br/>
              <w:t xml:space="preserve">aw@press-n-relations.de – </w:t>
            </w:r>
            <w:hyperlink r:id="rId9" w:history="1">
              <w:r w:rsidRPr="00976D35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ACC2E8C" w14:textId="77777777" w:rsidR="00C5175B" w:rsidRDefault="00C5175B" w:rsidP="00C5175B">
      <w:pPr>
        <w:ind w:right="-1"/>
        <w:outlineLvl w:val="0"/>
        <w:rPr>
          <w:rFonts w:ascii="Helvetica" w:hAnsi="Helvetica"/>
          <w:b/>
          <w:bCs/>
          <w:iCs/>
          <w:noProof/>
          <w:sz w:val="18"/>
          <w:lang w:val="de-DE" w:eastAsia="ar-SA"/>
        </w:rPr>
      </w:pPr>
    </w:p>
    <w:p w14:paraId="36228FDF" w14:textId="77777777" w:rsidR="0058070F" w:rsidRDefault="0058070F" w:rsidP="00C5175B">
      <w:pPr>
        <w:ind w:right="-1"/>
        <w:outlineLvl w:val="0"/>
        <w:rPr>
          <w:rFonts w:ascii="Helvetica" w:hAnsi="Helvetica"/>
          <w:b/>
          <w:bCs/>
          <w:iCs/>
          <w:noProof/>
          <w:sz w:val="18"/>
          <w:lang w:val="de-DE" w:eastAsia="ar-SA"/>
        </w:rPr>
      </w:pPr>
    </w:p>
    <w:p w14:paraId="554AE57F" w14:textId="77777777" w:rsidR="00D80CE4" w:rsidRPr="00D80CE4" w:rsidRDefault="00D80CE4" w:rsidP="00D80CE4">
      <w:pPr>
        <w:overflowPunct/>
        <w:ind w:right="-1"/>
        <w:textAlignment w:val="auto"/>
        <w:rPr>
          <w:rFonts w:ascii="Helvetica" w:hAnsi="Helvetica"/>
          <w:b/>
          <w:bCs/>
          <w:iCs/>
          <w:noProof/>
          <w:sz w:val="18"/>
          <w:lang w:val="de-DE" w:eastAsia="ar-SA"/>
        </w:rPr>
      </w:pPr>
      <w:r w:rsidRPr="00D80CE4">
        <w:rPr>
          <w:rFonts w:ascii="Helvetica" w:hAnsi="Helvetica"/>
          <w:b/>
          <w:bCs/>
          <w:iCs/>
          <w:noProof/>
          <w:sz w:val="18"/>
          <w:lang w:val="de-DE" w:eastAsia="ar-SA"/>
        </w:rPr>
        <w:t>Über Radford</w:t>
      </w:r>
      <w:r w:rsidRPr="001B50F8">
        <w:rPr>
          <w:rFonts w:ascii="Helvetica" w:hAnsi="Helvetica"/>
          <w:b/>
          <w:bCs/>
          <w:iCs/>
          <w:noProof/>
          <w:sz w:val="18"/>
          <w:lang w:val="de-DE" w:eastAsia="ar-SA"/>
        </w:rPr>
        <w:t xml:space="preserve"> </w:t>
      </w:r>
    </w:p>
    <w:p w14:paraId="156BD944" w14:textId="537EBFF5" w:rsidR="00C5175B" w:rsidRPr="00C26B62" w:rsidRDefault="008E0242" w:rsidP="009D3BBE">
      <w:pPr>
        <w:overflowPunct/>
        <w:ind w:right="-1"/>
        <w:textAlignment w:val="auto"/>
        <w:rPr>
          <w:rFonts w:ascii="Helvetica" w:hAnsi="Helvetica"/>
          <w:b/>
          <w:bCs/>
          <w:iCs/>
          <w:noProof/>
          <w:sz w:val="18"/>
          <w:lang w:val="de-DE" w:eastAsia="ar-SA"/>
        </w:rPr>
      </w:pPr>
      <w:r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Radford 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ist eines der weltweit führenden HR-Beratungsunternehmen für die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Branchen Technologie und Life Sciences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.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 xml:space="preserve">Die 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Kernkompetenz des Unternehmens liegt in der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Unterstützung von HR-Projekten 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sowie der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Durchführung mark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torientierter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Vergütungsanaly</w:t>
      </w:r>
      <w:r>
        <w:rPr>
          <w:rFonts w:ascii="Helvetica" w:hAnsi="Helvetica"/>
          <w:bCs/>
          <w:iCs/>
          <w:noProof/>
          <w:sz w:val="18"/>
          <w:lang w:val="de-DE" w:eastAsia="ar-SA"/>
        </w:rPr>
        <w:t>s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>en zu den Themen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>Anwerben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, 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 xml:space="preserve">Engagement und Halten von 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>Talent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>en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>.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>Alle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Berater verfügen über industriespezifische Expertise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>, die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auf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 xml:space="preserve"> persönlicher Erfahrung,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>umfangreichen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 xml:space="preserve"> Vergütungsdatenbanken und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aktuellen Trendberichten 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>basiert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. </w:t>
      </w:r>
      <w:r w:rsidR="00251CD4">
        <w:rPr>
          <w:rFonts w:ascii="Helvetica" w:hAnsi="Helvetica"/>
          <w:bCs/>
          <w:iCs/>
          <w:noProof/>
          <w:sz w:val="18"/>
          <w:lang w:val="de-DE" w:eastAsia="ar-SA"/>
        </w:rPr>
        <w:t xml:space="preserve">In der Zusammenarbeit mit dem Kunden 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berücksichtigen </w:t>
      </w:r>
      <w:r w:rsidR="00D80CE4">
        <w:rPr>
          <w:rFonts w:ascii="Helvetica" w:hAnsi="Helvetica"/>
          <w:bCs/>
          <w:iCs/>
          <w:noProof/>
          <w:sz w:val="18"/>
          <w:lang w:val="de-DE" w:eastAsia="ar-SA"/>
        </w:rPr>
        <w:t>sie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 xml:space="preserve"> vor allem auch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die 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>Ausgewogenheit der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Anforderungen 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>von Management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>, Mitarbeiter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>n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 und Shareholder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>n</w:t>
      </w:r>
      <w:r w:rsidR="00D80CE4" w:rsidRPr="00D80CE4">
        <w:rPr>
          <w:rFonts w:ascii="Helvetica" w:hAnsi="Helvetica"/>
          <w:bCs/>
          <w:iCs/>
          <w:noProof/>
          <w:sz w:val="18"/>
          <w:lang w:val="de-DE" w:eastAsia="ar-SA"/>
        </w:rPr>
        <w:t>.</w:t>
      </w:r>
      <w:r w:rsidR="00D80CE4" w:rsidRPr="00D80CE4">
        <w:rPr>
          <w:rFonts w:ascii="Helvetica" w:hAnsi="Helvetica"/>
          <w:b/>
          <w:bCs/>
          <w:iCs/>
          <w:noProof/>
          <w:sz w:val="18"/>
          <w:lang w:val="de-DE" w:eastAsia="ar-SA"/>
        </w:rPr>
        <w:t xml:space="preserve"> 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 xml:space="preserve">Weltweit arbeitet Radford mit </w:t>
      </w:r>
      <w:r w:rsidR="003C6B7D" w:rsidRPr="00D80CE4">
        <w:rPr>
          <w:rFonts w:ascii="Helvetica" w:hAnsi="Helvetica"/>
          <w:bCs/>
          <w:iCs/>
          <w:noProof/>
          <w:sz w:val="18"/>
          <w:lang w:val="de-DE" w:eastAsia="ar-SA"/>
        </w:rPr>
        <w:t xml:space="preserve">über 2.000 Unternehmen </w:t>
      </w:r>
      <w:r w:rsidR="003C6B7D">
        <w:rPr>
          <w:rFonts w:ascii="Helvetica" w:hAnsi="Helvetica"/>
          <w:bCs/>
          <w:iCs/>
          <w:noProof/>
          <w:sz w:val="18"/>
          <w:lang w:val="de-DE" w:eastAsia="ar-SA"/>
        </w:rPr>
        <w:t xml:space="preserve">aller Größen – vom Start-up bis zum </w:t>
      </w:r>
      <w:r w:rsidR="00DB7292">
        <w:rPr>
          <w:rFonts w:ascii="Helvetica" w:hAnsi="Helvetica"/>
          <w:bCs/>
          <w:iCs/>
          <w:noProof/>
          <w:sz w:val="18"/>
          <w:lang w:val="de-DE" w:eastAsia="ar-SA"/>
        </w:rPr>
        <w:t>globalen Top-Player – zusammen.</w:t>
      </w:r>
      <w:r w:rsidR="00557D25">
        <w:rPr>
          <w:rFonts w:ascii="Helvetica" w:hAnsi="Helvetica"/>
          <w:bCs/>
          <w:iCs/>
          <w:noProof/>
          <w:sz w:val="18"/>
          <w:lang w:val="de-DE" w:eastAsia="ar-SA"/>
        </w:rPr>
        <w:t xml:space="preserve"> Radford ist ein Unternehmen der Aon Hewitt-Gruppe.</w:t>
      </w:r>
    </w:p>
    <w:sectPr w:rsidR="00C5175B" w:rsidRPr="00C26B62" w:rsidSect="00C517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552" w:right="1416" w:bottom="1843" w:left="156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C3149" w14:textId="77777777" w:rsidR="002374C0" w:rsidRDefault="002374C0">
      <w:r>
        <w:separator/>
      </w:r>
    </w:p>
  </w:endnote>
  <w:endnote w:type="continuationSeparator" w:id="0">
    <w:p w14:paraId="35507C4D" w14:textId="77777777" w:rsidR="002374C0" w:rsidRDefault="002374C0">
      <w:r>
        <w:continuationSeparator/>
      </w:r>
    </w:p>
  </w:endnote>
  <w:endnote w:type="continuationNotice" w:id="1">
    <w:p w14:paraId="5E4C06AA" w14:textId="77777777" w:rsidR="002374C0" w:rsidRDefault="002374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-Time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46FBD" w14:textId="77777777" w:rsidR="0068065D" w:rsidRDefault="0068065D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61E613" w14:textId="77777777" w:rsidR="0068065D" w:rsidRDefault="0068065D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77CC75" w14:textId="77777777" w:rsidR="0068065D" w:rsidRDefault="0068065D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A0EE6" w14:textId="77777777" w:rsidR="002374C0" w:rsidRDefault="002374C0">
      <w:r>
        <w:separator/>
      </w:r>
    </w:p>
  </w:footnote>
  <w:footnote w:type="continuationSeparator" w:id="0">
    <w:p w14:paraId="50CB37EF" w14:textId="77777777" w:rsidR="002374C0" w:rsidRDefault="002374C0">
      <w:r>
        <w:continuationSeparator/>
      </w:r>
    </w:p>
  </w:footnote>
  <w:footnote w:type="continuationNotice" w:id="1">
    <w:p w14:paraId="3783A20C" w14:textId="77777777" w:rsidR="002374C0" w:rsidRDefault="002374C0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CDF1F6" w14:textId="77777777" w:rsidR="0068065D" w:rsidRDefault="0068065D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94B89" w14:textId="6FDCA1EC" w:rsidR="002E46FA" w:rsidRDefault="002E46FA" w:rsidP="00C5175B">
    <w:pPr>
      <w:pStyle w:val="Kopfzeile"/>
      <w:spacing w:line="336" w:lineRule="auto"/>
      <w:rPr>
        <w:sz w:val="18"/>
        <w:szCs w:val="18"/>
        <w:lang w:val="de-DE"/>
      </w:rPr>
    </w:pPr>
  </w:p>
  <w:p w14:paraId="0B73C015" w14:textId="143EAB1A" w:rsidR="002E46FA" w:rsidRDefault="002E46FA" w:rsidP="00C5175B">
    <w:pPr>
      <w:pStyle w:val="Kopfzeile"/>
      <w:spacing w:line="336" w:lineRule="auto"/>
      <w:rPr>
        <w:sz w:val="18"/>
        <w:szCs w:val="18"/>
      </w:rPr>
    </w:pPr>
  </w:p>
  <w:p w14:paraId="729C9C06" w14:textId="4336BA65" w:rsidR="002E46FA" w:rsidRDefault="00B65E74" w:rsidP="00C5175B">
    <w:pPr>
      <w:spacing w:line="336" w:lineRule="auto"/>
      <w:rPr>
        <w:sz w:val="18"/>
        <w:szCs w:val="18"/>
      </w:rPr>
    </w:pPr>
    <w:r>
      <w:rPr>
        <w:noProof/>
        <w:sz w:val="18"/>
        <w:szCs w:val="18"/>
        <w:lang w:val="de-DE" w:eastAsia="de-DE"/>
      </w:rPr>
      <w:drawing>
        <wp:anchor distT="0" distB="0" distL="114300" distR="114300" simplePos="0" relativeHeight="251658240" behindDoc="0" locked="0" layoutInCell="1" allowOverlap="1" wp14:anchorId="14CDE88D" wp14:editId="17DD88E2">
          <wp:simplePos x="0" y="0"/>
          <wp:positionH relativeFrom="column">
            <wp:posOffset>4000500</wp:posOffset>
          </wp:positionH>
          <wp:positionV relativeFrom="paragraph">
            <wp:posOffset>82127</wp:posOffset>
          </wp:positionV>
          <wp:extent cx="1783080" cy="396240"/>
          <wp:effectExtent l="0" t="0" r="0" b="10160"/>
          <wp:wrapNone/>
          <wp:docPr id="1" name="Bild 1" descr="Macintosh HD:Users:Andrea Wagner:Desktop:RAD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 Wagner:Desktop:RAD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308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A8D6F" w14:textId="329AC0B0" w:rsidR="002E46FA" w:rsidRPr="00B65E74" w:rsidRDefault="002E46FA" w:rsidP="00C5175B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color w:val="02617D"/>
        <w:sz w:val="40"/>
        <w:szCs w:val="18"/>
        <w:lang w:val="de-DE"/>
      </w:rPr>
    </w:pPr>
    <w:r w:rsidRPr="00B65E74">
      <w:rPr>
        <w:color w:val="02617D"/>
        <w:sz w:val="40"/>
        <w:szCs w:val="48"/>
        <w:lang w:val="de-DE"/>
      </w:rPr>
      <w:t>Pressemeldung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E936BA" w14:textId="77777777" w:rsidR="0068065D" w:rsidRDefault="0068065D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AC2453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1FE6FAF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>
    <w:nsid w:val="FFFFFF7D"/>
    <w:multiLevelType w:val="singleLevel"/>
    <w:tmpl w:val="8B50FA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>
    <w:nsid w:val="FFFFFF7E"/>
    <w:multiLevelType w:val="singleLevel"/>
    <w:tmpl w:val="6F8E2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>
    <w:nsid w:val="FFFFFF7F"/>
    <w:multiLevelType w:val="singleLevel"/>
    <w:tmpl w:val="F2A2BD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>
    <w:nsid w:val="FFFFFF80"/>
    <w:multiLevelType w:val="singleLevel"/>
    <w:tmpl w:val="715E92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A185F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5C47CD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FEF6F23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7038B2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901AD08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0929218A"/>
    <w:multiLevelType w:val="hybridMultilevel"/>
    <w:tmpl w:val="A6CA44D2"/>
    <w:lvl w:ilvl="0" w:tplc="82B6DF54">
      <w:start w:val="1"/>
      <w:numFmt w:val="bullet"/>
      <w:lvlText w:val="■"/>
      <w:lvlJc w:val="left"/>
      <w:pPr>
        <w:tabs>
          <w:tab w:val="num" w:pos="216"/>
        </w:tabs>
        <w:ind w:left="216" w:hanging="216"/>
      </w:pPr>
      <w:rPr>
        <w:rFonts w:ascii="Arial" w:hAnsi="Arial" w:hint="default"/>
        <w:color w:val="263C6B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1360868"/>
    <w:multiLevelType w:val="hybridMultilevel"/>
    <w:tmpl w:val="6192AAD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8F35524"/>
    <w:multiLevelType w:val="hybridMultilevel"/>
    <w:tmpl w:val="0E16E40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1D0D3E6D"/>
    <w:multiLevelType w:val="hybridMultilevel"/>
    <w:tmpl w:val="C818EAA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4EB0854"/>
    <w:multiLevelType w:val="hybridMultilevel"/>
    <w:tmpl w:val="7A9AC1B0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7">
    <w:nsid w:val="27FD54D0"/>
    <w:multiLevelType w:val="multilevel"/>
    <w:tmpl w:val="C75221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Symbol"/>
        <w:color w:val="003366"/>
        <w:sz w:val="32"/>
        <w:szCs w:val="3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02C3926"/>
    <w:multiLevelType w:val="hybridMultilevel"/>
    <w:tmpl w:val="51407E2C"/>
    <w:lvl w:ilvl="0" w:tplc="F6327C54">
      <w:start w:val="1"/>
      <w:numFmt w:val="bullet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062340"/>
    <w:multiLevelType w:val="multilevel"/>
    <w:tmpl w:val="EAEE73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hAnsi="Helvetica" w:cs="Times New Roman" w:hint="default"/>
        <w:color w:val="003366"/>
        <w:sz w:val="32"/>
        <w:szCs w:val="3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F61AB8"/>
    <w:multiLevelType w:val="hybridMultilevel"/>
    <w:tmpl w:val="9236A5F4"/>
    <w:lvl w:ilvl="0" w:tplc="918899B6">
      <w:start w:val="1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9330A75"/>
    <w:multiLevelType w:val="hybridMultilevel"/>
    <w:tmpl w:val="B65091B0"/>
    <w:lvl w:ilvl="0" w:tplc="79D0BE1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6600"/>
        <w:sz w:val="3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E9E7C97"/>
    <w:multiLevelType w:val="hybridMultilevel"/>
    <w:tmpl w:val="1D281224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419B16B8"/>
    <w:multiLevelType w:val="hybridMultilevel"/>
    <w:tmpl w:val="A2EA6C8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395EFB"/>
    <w:multiLevelType w:val="hybridMultilevel"/>
    <w:tmpl w:val="25F6D452"/>
    <w:lvl w:ilvl="0" w:tplc="82B6DF54">
      <w:start w:val="1"/>
      <w:numFmt w:val="bullet"/>
      <w:lvlText w:val="■"/>
      <w:lvlJc w:val="left"/>
      <w:pPr>
        <w:tabs>
          <w:tab w:val="num" w:pos="216"/>
        </w:tabs>
        <w:ind w:left="216" w:hanging="216"/>
      </w:pPr>
      <w:rPr>
        <w:rFonts w:ascii="Arial" w:hAnsi="Arial" w:hint="default"/>
        <w:color w:val="263C6B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98412D2"/>
    <w:multiLevelType w:val="hybridMultilevel"/>
    <w:tmpl w:val="E9ECBF5C"/>
    <w:lvl w:ilvl="0" w:tplc="723038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hAnsi="Helvetica" w:cs="Times New Roman" w:hint="default"/>
        <w:color w:val="auto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05830"/>
    <w:multiLevelType w:val="multilevel"/>
    <w:tmpl w:val="998E56F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6600"/>
      </w:rPr>
    </w:lvl>
    <w:lvl w:ilvl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7">
    <w:nsid w:val="5C4A4CDC"/>
    <w:multiLevelType w:val="hybridMultilevel"/>
    <w:tmpl w:val="998E56FA"/>
    <w:lvl w:ilvl="0" w:tplc="79D0BE1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6600"/>
      </w:rPr>
    </w:lvl>
    <w:lvl w:ilvl="1" w:tplc="0407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8">
    <w:nsid w:val="5E0E12B2"/>
    <w:multiLevelType w:val="hybridMultilevel"/>
    <w:tmpl w:val="B51A21E8"/>
    <w:lvl w:ilvl="0" w:tplc="82B6DF54">
      <w:start w:val="1"/>
      <w:numFmt w:val="bullet"/>
      <w:lvlText w:val="■"/>
      <w:lvlJc w:val="left"/>
      <w:pPr>
        <w:tabs>
          <w:tab w:val="num" w:pos="216"/>
        </w:tabs>
        <w:ind w:left="216" w:hanging="216"/>
      </w:pPr>
      <w:rPr>
        <w:rFonts w:ascii="Arial" w:hAnsi="Arial" w:hint="default"/>
        <w:color w:val="263C6B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E693889"/>
    <w:multiLevelType w:val="hybridMultilevel"/>
    <w:tmpl w:val="2B5A5FF8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>
    <w:nsid w:val="6C6D5687"/>
    <w:multiLevelType w:val="hybridMultilevel"/>
    <w:tmpl w:val="D4660070"/>
    <w:lvl w:ilvl="0" w:tplc="82B6DF54">
      <w:start w:val="1"/>
      <w:numFmt w:val="bullet"/>
      <w:lvlText w:val="■"/>
      <w:lvlJc w:val="left"/>
      <w:pPr>
        <w:tabs>
          <w:tab w:val="num" w:pos="216"/>
        </w:tabs>
        <w:ind w:left="216" w:hanging="216"/>
      </w:pPr>
      <w:rPr>
        <w:rFonts w:ascii="Arial" w:hAnsi="Arial" w:hint="default"/>
        <w:color w:val="263C6B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FD239F"/>
    <w:multiLevelType w:val="hybridMultilevel"/>
    <w:tmpl w:val="84CE33CC"/>
    <w:lvl w:ilvl="0" w:tplc="CB6C89A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75465B"/>
    <w:multiLevelType w:val="multilevel"/>
    <w:tmpl w:val="EAD0EF1A"/>
    <w:lvl w:ilvl="0">
      <w:start w:val="1"/>
      <w:numFmt w:val="bullet"/>
      <w:lvlText w:val="■"/>
      <w:lvlJc w:val="left"/>
      <w:pPr>
        <w:tabs>
          <w:tab w:val="num" w:pos="360"/>
        </w:tabs>
        <w:ind w:left="216" w:hanging="216"/>
      </w:pPr>
      <w:rPr>
        <w:rFonts w:ascii="Times New Roman" w:hAnsi="Times New Roman" w:hint="default"/>
        <w:b w:val="0"/>
        <w:i w:val="0"/>
        <w:sz w:val="23"/>
      </w:rPr>
    </w:lvl>
    <w:lvl w:ilvl="1">
      <w:start w:val="1"/>
      <w:numFmt w:val="bullet"/>
      <w:lvlRestart w:val="0"/>
      <w:pStyle w:val="EmDashDS"/>
      <w:lvlText w:val=""/>
      <w:lvlJc w:val="left"/>
      <w:pPr>
        <w:tabs>
          <w:tab w:val="num" w:pos="576"/>
        </w:tabs>
        <w:ind w:left="533" w:hanging="317"/>
      </w:pPr>
      <w:rPr>
        <w:rFonts w:ascii="Symbol" w:hAnsi="Symbol" w:hint="default"/>
        <w:b w:val="0"/>
        <w:i w:val="0"/>
        <w:sz w:val="23"/>
      </w:rPr>
    </w:lvl>
    <w:lvl w:ilvl="2">
      <w:start w:val="1"/>
      <w:numFmt w:val="bullet"/>
      <w:lvlRestart w:val="0"/>
      <w:lvlText w:val="–"/>
      <w:lvlJc w:val="left"/>
      <w:pPr>
        <w:tabs>
          <w:tab w:val="num" w:pos="893"/>
        </w:tabs>
        <w:ind w:left="734" w:hanging="201"/>
      </w:pPr>
      <w:rPr>
        <w:rFonts w:ascii="Times" w:hAnsi="Times" w:hint="default"/>
        <w:b w:val="0"/>
        <w:i w:val="0"/>
        <w:sz w:val="23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15"/>
  </w:num>
  <w:num w:numId="15">
    <w:abstractNumId w:val="13"/>
  </w:num>
  <w:num w:numId="16">
    <w:abstractNumId w:val="23"/>
  </w:num>
  <w:num w:numId="17">
    <w:abstractNumId w:val="16"/>
  </w:num>
  <w:num w:numId="18">
    <w:abstractNumId w:val="29"/>
  </w:num>
  <w:num w:numId="19">
    <w:abstractNumId w:val="22"/>
  </w:num>
  <w:num w:numId="20">
    <w:abstractNumId w:val="14"/>
  </w:num>
  <w:num w:numId="21">
    <w:abstractNumId w:val="20"/>
  </w:num>
  <w:num w:numId="22">
    <w:abstractNumId w:val="18"/>
  </w:num>
  <w:num w:numId="23">
    <w:abstractNumId w:val="32"/>
  </w:num>
  <w:num w:numId="24">
    <w:abstractNumId w:val="11"/>
  </w:num>
  <w:num w:numId="25">
    <w:abstractNumId w:val="25"/>
  </w:num>
  <w:num w:numId="26">
    <w:abstractNumId w:val="17"/>
  </w:num>
  <w:num w:numId="27">
    <w:abstractNumId w:val="19"/>
  </w:num>
  <w:num w:numId="28">
    <w:abstractNumId w:val="21"/>
  </w:num>
  <w:num w:numId="29">
    <w:abstractNumId w:val="27"/>
  </w:num>
  <w:num w:numId="30">
    <w:abstractNumId w:val="26"/>
  </w:num>
  <w:num w:numId="31">
    <w:abstractNumId w:val="31"/>
  </w:num>
  <w:num w:numId="32">
    <w:abstractNumId w:val="28"/>
  </w:num>
  <w:num w:numId="33">
    <w:abstractNumId w:val="12"/>
  </w:num>
  <w:num w:numId="34">
    <w:abstractNumId w:val="24"/>
  </w:num>
  <w:num w:numId="35">
    <w:abstractNumId w:val="30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FE"/>
    <w:rsid w:val="000025CF"/>
    <w:rsid w:val="00011B2F"/>
    <w:rsid w:val="00021239"/>
    <w:rsid w:val="00024C14"/>
    <w:rsid w:val="00032D06"/>
    <w:rsid w:val="0003334D"/>
    <w:rsid w:val="00047191"/>
    <w:rsid w:val="00050B13"/>
    <w:rsid w:val="0005210E"/>
    <w:rsid w:val="0005414D"/>
    <w:rsid w:val="00061D8D"/>
    <w:rsid w:val="00063D46"/>
    <w:rsid w:val="0006442E"/>
    <w:rsid w:val="00080733"/>
    <w:rsid w:val="00082ACE"/>
    <w:rsid w:val="000B125A"/>
    <w:rsid w:val="000B13A0"/>
    <w:rsid w:val="000D77A5"/>
    <w:rsid w:val="000E0A37"/>
    <w:rsid w:val="000F1F29"/>
    <w:rsid w:val="000F5C42"/>
    <w:rsid w:val="001069EB"/>
    <w:rsid w:val="0011131A"/>
    <w:rsid w:val="00117680"/>
    <w:rsid w:val="00117853"/>
    <w:rsid w:val="00123A5D"/>
    <w:rsid w:val="0012524B"/>
    <w:rsid w:val="00125989"/>
    <w:rsid w:val="00127FAD"/>
    <w:rsid w:val="001510C9"/>
    <w:rsid w:val="00153396"/>
    <w:rsid w:val="00161374"/>
    <w:rsid w:val="001617D2"/>
    <w:rsid w:val="00161C45"/>
    <w:rsid w:val="001642FF"/>
    <w:rsid w:val="00165C36"/>
    <w:rsid w:val="00174232"/>
    <w:rsid w:val="00177E44"/>
    <w:rsid w:val="00183B94"/>
    <w:rsid w:val="001A7620"/>
    <w:rsid w:val="001B50F8"/>
    <w:rsid w:val="001C0D01"/>
    <w:rsid w:val="001C5871"/>
    <w:rsid w:val="001C79BE"/>
    <w:rsid w:val="001D7905"/>
    <w:rsid w:val="001E37E7"/>
    <w:rsid w:val="001F5BD8"/>
    <w:rsid w:val="001F66D6"/>
    <w:rsid w:val="00200527"/>
    <w:rsid w:val="00205289"/>
    <w:rsid w:val="002178F0"/>
    <w:rsid w:val="002207E4"/>
    <w:rsid w:val="00231AE6"/>
    <w:rsid w:val="00233D2F"/>
    <w:rsid w:val="002374C0"/>
    <w:rsid w:val="00251CD4"/>
    <w:rsid w:val="00254A54"/>
    <w:rsid w:val="0025608A"/>
    <w:rsid w:val="0026263B"/>
    <w:rsid w:val="0026381C"/>
    <w:rsid w:val="0026789D"/>
    <w:rsid w:val="002801FA"/>
    <w:rsid w:val="00287E48"/>
    <w:rsid w:val="002A4A3F"/>
    <w:rsid w:val="002B2E2F"/>
    <w:rsid w:val="002B4DF1"/>
    <w:rsid w:val="002C0ACB"/>
    <w:rsid w:val="002C5205"/>
    <w:rsid w:val="002C5CA5"/>
    <w:rsid w:val="002C7D9B"/>
    <w:rsid w:val="002D3285"/>
    <w:rsid w:val="002E46FA"/>
    <w:rsid w:val="002F14BA"/>
    <w:rsid w:val="002F231A"/>
    <w:rsid w:val="00302136"/>
    <w:rsid w:val="0031342B"/>
    <w:rsid w:val="003168C6"/>
    <w:rsid w:val="0032014D"/>
    <w:rsid w:val="00344B97"/>
    <w:rsid w:val="00344CA3"/>
    <w:rsid w:val="00360AA8"/>
    <w:rsid w:val="003618D1"/>
    <w:rsid w:val="00365025"/>
    <w:rsid w:val="003667AB"/>
    <w:rsid w:val="0037362A"/>
    <w:rsid w:val="00376BA6"/>
    <w:rsid w:val="00380F6A"/>
    <w:rsid w:val="003A3799"/>
    <w:rsid w:val="003B3928"/>
    <w:rsid w:val="003B475A"/>
    <w:rsid w:val="003C509F"/>
    <w:rsid w:val="003C6B7D"/>
    <w:rsid w:val="003C7EAE"/>
    <w:rsid w:val="003D108D"/>
    <w:rsid w:val="003D4C81"/>
    <w:rsid w:val="003E28EA"/>
    <w:rsid w:val="003E4242"/>
    <w:rsid w:val="003E577D"/>
    <w:rsid w:val="00400A54"/>
    <w:rsid w:val="00400C82"/>
    <w:rsid w:val="00406BA7"/>
    <w:rsid w:val="00406EFD"/>
    <w:rsid w:val="0041154B"/>
    <w:rsid w:val="00416CD0"/>
    <w:rsid w:val="004207D0"/>
    <w:rsid w:val="00435EC2"/>
    <w:rsid w:val="0044404C"/>
    <w:rsid w:val="00445241"/>
    <w:rsid w:val="00455C2A"/>
    <w:rsid w:val="00457053"/>
    <w:rsid w:val="004716C8"/>
    <w:rsid w:val="00472DF2"/>
    <w:rsid w:val="00474D3B"/>
    <w:rsid w:val="00475D81"/>
    <w:rsid w:val="00491427"/>
    <w:rsid w:val="00495792"/>
    <w:rsid w:val="004A2A64"/>
    <w:rsid w:val="004B1AA6"/>
    <w:rsid w:val="004B6728"/>
    <w:rsid w:val="004B76C7"/>
    <w:rsid w:val="004C1F90"/>
    <w:rsid w:val="004C4579"/>
    <w:rsid w:val="004C67E6"/>
    <w:rsid w:val="004D2142"/>
    <w:rsid w:val="004D2AA5"/>
    <w:rsid w:val="004D304D"/>
    <w:rsid w:val="004D5378"/>
    <w:rsid w:val="004D5610"/>
    <w:rsid w:val="004E2853"/>
    <w:rsid w:val="004E32AF"/>
    <w:rsid w:val="004F0118"/>
    <w:rsid w:val="00503F0D"/>
    <w:rsid w:val="00506DED"/>
    <w:rsid w:val="00511DEB"/>
    <w:rsid w:val="00522AA3"/>
    <w:rsid w:val="00540457"/>
    <w:rsid w:val="00543376"/>
    <w:rsid w:val="005440DE"/>
    <w:rsid w:val="0055195B"/>
    <w:rsid w:val="00557D25"/>
    <w:rsid w:val="0056769F"/>
    <w:rsid w:val="005763E9"/>
    <w:rsid w:val="00576DEB"/>
    <w:rsid w:val="0058070F"/>
    <w:rsid w:val="005848D5"/>
    <w:rsid w:val="00585D23"/>
    <w:rsid w:val="00586D7F"/>
    <w:rsid w:val="00590097"/>
    <w:rsid w:val="005909BF"/>
    <w:rsid w:val="005933A4"/>
    <w:rsid w:val="005951B3"/>
    <w:rsid w:val="005A2128"/>
    <w:rsid w:val="005B022D"/>
    <w:rsid w:val="005B3258"/>
    <w:rsid w:val="005B5139"/>
    <w:rsid w:val="005C341B"/>
    <w:rsid w:val="005D27B2"/>
    <w:rsid w:val="005E0F6C"/>
    <w:rsid w:val="005E414A"/>
    <w:rsid w:val="005E750D"/>
    <w:rsid w:val="005F2238"/>
    <w:rsid w:val="005F511B"/>
    <w:rsid w:val="005F7C8F"/>
    <w:rsid w:val="006074D8"/>
    <w:rsid w:val="00620F44"/>
    <w:rsid w:val="0062522F"/>
    <w:rsid w:val="00630470"/>
    <w:rsid w:val="006409C7"/>
    <w:rsid w:val="0064689F"/>
    <w:rsid w:val="0065147B"/>
    <w:rsid w:val="0065725D"/>
    <w:rsid w:val="006612A9"/>
    <w:rsid w:val="006649D9"/>
    <w:rsid w:val="0068065D"/>
    <w:rsid w:val="00685314"/>
    <w:rsid w:val="0069350F"/>
    <w:rsid w:val="00694C4C"/>
    <w:rsid w:val="006A3215"/>
    <w:rsid w:val="006B58A5"/>
    <w:rsid w:val="006B66D3"/>
    <w:rsid w:val="006B66D4"/>
    <w:rsid w:val="006F0FEE"/>
    <w:rsid w:val="006F6EDA"/>
    <w:rsid w:val="0070050E"/>
    <w:rsid w:val="00701AED"/>
    <w:rsid w:val="00701AEE"/>
    <w:rsid w:val="00703A41"/>
    <w:rsid w:val="00710D81"/>
    <w:rsid w:val="00715FC1"/>
    <w:rsid w:val="0073153B"/>
    <w:rsid w:val="00747A10"/>
    <w:rsid w:val="0075073D"/>
    <w:rsid w:val="007715C4"/>
    <w:rsid w:val="007751FE"/>
    <w:rsid w:val="00782B2F"/>
    <w:rsid w:val="007835AA"/>
    <w:rsid w:val="00783C0B"/>
    <w:rsid w:val="00787421"/>
    <w:rsid w:val="007B1CB7"/>
    <w:rsid w:val="007C22F3"/>
    <w:rsid w:val="007C6A8E"/>
    <w:rsid w:val="007C6C20"/>
    <w:rsid w:val="007C7846"/>
    <w:rsid w:val="007C7ECF"/>
    <w:rsid w:val="007E1910"/>
    <w:rsid w:val="007E3DD0"/>
    <w:rsid w:val="007F0F36"/>
    <w:rsid w:val="007F5531"/>
    <w:rsid w:val="007F6942"/>
    <w:rsid w:val="00800604"/>
    <w:rsid w:val="00803FC9"/>
    <w:rsid w:val="00805D66"/>
    <w:rsid w:val="00815373"/>
    <w:rsid w:val="008158A0"/>
    <w:rsid w:val="00827F7D"/>
    <w:rsid w:val="00835059"/>
    <w:rsid w:val="00836027"/>
    <w:rsid w:val="00841DE2"/>
    <w:rsid w:val="008456AA"/>
    <w:rsid w:val="00855B8B"/>
    <w:rsid w:val="008561A1"/>
    <w:rsid w:val="00873135"/>
    <w:rsid w:val="00881694"/>
    <w:rsid w:val="00883553"/>
    <w:rsid w:val="00893603"/>
    <w:rsid w:val="00896E44"/>
    <w:rsid w:val="008A6621"/>
    <w:rsid w:val="008B2AC8"/>
    <w:rsid w:val="008C0396"/>
    <w:rsid w:val="008C2996"/>
    <w:rsid w:val="008D761A"/>
    <w:rsid w:val="008E0242"/>
    <w:rsid w:val="008E49B7"/>
    <w:rsid w:val="008E6F74"/>
    <w:rsid w:val="008E7A01"/>
    <w:rsid w:val="008F14B4"/>
    <w:rsid w:val="008F6B72"/>
    <w:rsid w:val="00902133"/>
    <w:rsid w:val="0090620A"/>
    <w:rsid w:val="00910268"/>
    <w:rsid w:val="00912FB3"/>
    <w:rsid w:val="00916E05"/>
    <w:rsid w:val="009173F6"/>
    <w:rsid w:val="009260AB"/>
    <w:rsid w:val="00932966"/>
    <w:rsid w:val="0093420B"/>
    <w:rsid w:val="00946AD6"/>
    <w:rsid w:val="00947FD5"/>
    <w:rsid w:val="00953D6E"/>
    <w:rsid w:val="009626A8"/>
    <w:rsid w:val="009627FC"/>
    <w:rsid w:val="00964A55"/>
    <w:rsid w:val="00992B74"/>
    <w:rsid w:val="009C6251"/>
    <w:rsid w:val="009C7CE0"/>
    <w:rsid w:val="009D09E8"/>
    <w:rsid w:val="009D1976"/>
    <w:rsid w:val="009D1E9A"/>
    <w:rsid w:val="009D3BBE"/>
    <w:rsid w:val="00A10E7B"/>
    <w:rsid w:val="00A14B6C"/>
    <w:rsid w:val="00A24A69"/>
    <w:rsid w:val="00A27F3D"/>
    <w:rsid w:val="00A313FF"/>
    <w:rsid w:val="00A56E27"/>
    <w:rsid w:val="00A645DD"/>
    <w:rsid w:val="00A878A2"/>
    <w:rsid w:val="00A90CC8"/>
    <w:rsid w:val="00A93310"/>
    <w:rsid w:val="00A94175"/>
    <w:rsid w:val="00A95132"/>
    <w:rsid w:val="00AA0B1C"/>
    <w:rsid w:val="00AA34CA"/>
    <w:rsid w:val="00AB0FDB"/>
    <w:rsid w:val="00AC205C"/>
    <w:rsid w:val="00AD249D"/>
    <w:rsid w:val="00AD25E4"/>
    <w:rsid w:val="00AD44B3"/>
    <w:rsid w:val="00AD6B94"/>
    <w:rsid w:val="00AE4BCE"/>
    <w:rsid w:val="00AE69AB"/>
    <w:rsid w:val="00AF1DBE"/>
    <w:rsid w:val="00AF3257"/>
    <w:rsid w:val="00B01527"/>
    <w:rsid w:val="00B03443"/>
    <w:rsid w:val="00B04413"/>
    <w:rsid w:val="00B045AF"/>
    <w:rsid w:val="00B05293"/>
    <w:rsid w:val="00B05B5B"/>
    <w:rsid w:val="00B07939"/>
    <w:rsid w:val="00B34A5F"/>
    <w:rsid w:val="00B35FA9"/>
    <w:rsid w:val="00B4498A"/>
    <w:rsid w:val="00B46072"/>
    <w:rsid w:val="00B461CD"/>
    <w:rsid w:val="00B54933"/>
    <w:rsid w:val="00B65E74"/>
    <w:rsid w:val="00B66232"/>
    <w:rsid w:val="00B66318"/>
    <w:rsid w:val="00B70C7C"/>
    <w:rsid w:val="00B73840"/>
    <w:rsid w:val="00B77A19"/>
    <w:rsid w:val="00B80041"/>
    <w:rsid w:val="00B8262F"/>
    <w:rsid w:val="00B85FA6"/>
    <w:rsid w:val="00B87F8F"/>
    <w:rsid w:val="00B9144A"/>
    <w:rsid w:val="00B92F93"/>
    <w:rsid w:val="00B94F48"/>
    <w:rsid w:val="00BA2AC5"/>
    <w:rsid w:val="00BA2D51"/>
    <w:rsid w:val="00BB7860"/>
    <w:rsid w:val="00BC45BA"/>
    <w:rsid w:val="00BD5BC9"/>
    <w:rsid w:val="00BE27E6"/>
    <w:rsid w:val="00BE5D67"/>
    <w:rsid w:val="00BF427D"/>
    <w:rsid w:val="00C200E1"/>
    <w:rsid w:val="00C2138D"/>
    <w:rsid w:val="00C2218A"/>
    <w:rsid w:val="00C26B62"/>
    <w:rsid w:val="00C33F36"/>
    <w:rsid w:val="00C34D7F"/>
    <w:rsid w:val="00C363D0"/>
    <w:rsid w:val="00C433BA"/>
    <w:rsid w:val="00C4374B"/>
    <w:rsid w:val="00C442C1"/>
    <w:rsid w:val="00C5175B"/>
    <w:rsid w:val="00C5256D"/>
    <w:rsid w:val="00C5540F"/>
    <w:rsid w:val="00C70E32"/>
    <w:rsid w:val="00C77690"/>
    <w:rsid w:val="00C823F5"/>
    <w:rsid w:val="00C82436"/>
    <w:rsid w:val="00C91F9D"/>
    <w:rsid w:val="00CC025C"/>
    <w:rsid w:val="00CC6FA8"/>
    <w:rsid w:val="00CD01C3"/>
    <w:rsid w:val="00CE285F"/>
    <w:rsid w:val="00CE321E"/>
    <w:rsid w:val="00CF3DB4"/>
    <w:rsid w:val="00D00E7A"/>
    <w:rsid w:val="00D0164A"/>
    <w:rsid w:val="00D047FE"/>
    <w:rsid w:val="00D07791"/>
    <w:rsid w:val="00D1085F"/>
    <w:rsid w:val="00D141C1"/>
    <w:rsid w:val="00D163DB"/>
    <w:rsid w:val="00D1736E"/>
    <w:rsid w:val="00D21C7C"/>
    <w:rsid w:val="00D31433"/>
    <w:rsid w:val="00D35BFB"/>
    <w:rsid w:val="00D45D82"/>
    <w:rsid w:val="00D5232A"/>
    <w:rsid w:val="00D71790"/>
    <w:rsid w:val="00D8084F"/>
    <w:rsid w:val="00D80CE4"/>
    <w:rsid w:val="00D82283"/>
    <w:rsid w:val="00D87AE7"/>
    <w:rsid w:val="00D97B0A"/>
    <w:rsid w:val="00DA4C56"/>
    <w:rsid w:val="00DA58EB"/>
    <w:rsid w:val="00DB0CF3"/>
    <w:rsid w:val="00DB7292"/>
    <w:rsid w:val="00DC5533"/>
    <w:rsid w:val="00DC611A"/>
    <w:rsid w:val="00DD5608"/>
    <w:rsid w:val="00DE386A"/>
    <w:rsid w:val="00DE7B87"/>
    <w:rsid w:val="00DF63A9"/>
    <w:rsid w:val="00E053AB"/>
    <w:rsid w:val="00E3164E"/>
    <w:rsid w:val="00E465E7"/>
    <w:rsid w:val="00E54B9B"/>
    <w:rsid w:val="00E55A9C"/>
    <w:rsid w:val="00E620C9"/>
    <w:rsid w:val="00E7208D"/>
    <w:rsid w:val="00E7503A"/>
    <w:rsid w:val="00E7726B"/>
    <w:rsid w:val="00E84289"/>
    <w:rsid w:val="00E868F0"/>
    <w:rsid w:val="00E917CB"/>
    <w:rsid w:val="00EA1B66"/>
    <w:rsid w:val="00EB0AE4"/>
    <w:rsid w:val="00EB7BF1"/>
    <w:rsid w:val="00EC6886"/>
    <w:rsid w:val="00ED660C"/>
    <w:rsid w:val="00EE0C95"/>
    <w:rsid w:val="00EE39BD"/>
    <w:rsid w:val="00EE6918"/>
    <w:rsid w:val="00EF6D27"/>
    <w:rsid w:val="00F014A3"/>
    <w:rsid w:val="00F0652A"/>
    <w:rsid w:val="00F1389C"/>
    <w:rsid w:val="00F14F06"/>
    <w:rsid w:val="00F153CC"/>
    <w:rsid w:val="00F24C15"/>
    <w:rsid w:val="00F33FFA"/>
    <w:rsid w:val="00F77890"/>
    <w:rsid w:val="00F807F5"/>
    <w:rsid w:val="00F8398D"/>
    <w:rsid w:val="00F93442"/>
    <w:rsid w:val="00FA3F8D"/>
    <w:rsid w:val="00FB311F"/>
    <w:rsid w:val="00FC3C8E"/>
    <w:rsid w:val="00FC4A70"/>
    <w:rsid w:val="00FC4F84"/>
    <w:rsid w:val="00FD0D54"/>
    <w:rsid w:val="00FD146E"/>
    <w:rsid w:val="00FE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63ED4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uiPriority="99" w:qFormat="1"/>
    <w:lsdException w:name="heading 3" w:uiPriority="99" w:qFormat="1"/>
    <w:lsdException w:name="annotation text" w:uiPriority="99"/>
    <w:lsdException w:name="header" w:uiPriority="99"/>
    <w:lsdException w:name="footer" w:uiPriority="99"/>
    <w:lsdException w:name="annotation reference" w:uiPriority="99"/>
    <w:lsdException w:name="List Bullet" w:uiPriority="99"/>
    <w:lsdException w:name="Body Text" w:uiPriority="99"/>
    <w:lsdException w:name="Body Text 2" w:uiPriority="99"/>
    <w:lsdException w:name="Hyperlink" w:uiPriority="99"/>
    <w:lsdException w:name="FollowedHyperlink" w:uiPriority="99"/>
    <w:lsdException w:name="Emphasis" w:uiPriority="99" w:qFormat="1"/>
    <w:lsdException w:name="Document Map" w:uiPriority="99"/>
    <w:lsdException w:name="Normal (Web)" w:uiPriority="99"/>
    <w:lsdException w:name="annotation subject" w:uiPriority="99"/>
    <w:lsdException w:name="Balloon Text" w:uiPriority="99"/>
    <w:lsdException w:name="Table Grid" w:uiPriority="99"/>
  </w:latentStyles>
  <w:style w:type="paragraph" w:default="1" w:styleId="Standard">
    <w:name w:val="Normal"/>
    <w:qFormat/>
    <w:rsid w:val="00030BD7"/>
    <w:pPr>
      <w:overflowPunct w:val="0"/>
      <w:autoSpaceDE w:val="0"/>
      <w:autoSpaceDN w:val="0"/>
      <w:adjustRightInd w:val="0"/>
      <w:textAlignment w:val="baseline"/>
    </w:pPr>
    <w:rPr>
      <w:rFonts w:ascii="Arial" w:hAnsi="Arial" w:cs="Arial"/>
      <w:color w:val="000000"/>
      <w:lang w:val="en-GB" w:eastAsia="fr-FR"/>
    </w:rPr>
  </w:style>
  <w:style w:type="paragraph" w:styleId="berschrift1">
    <w:name w:val="heading 1"/>
    <w:basedOn w:val="Standard"/>
    <w:next w:val="NormalDS"/>
    <w:link w:val="berschrift1Zeichen"/>
    <w:uiPriority w:val="99"/>
    <w:qFormat/>
    <w:rsid w:val="00030BD7"/>
    <w:pPr>
      <w:keepNext/>
      <w:keepLines/>
      <w:overflowPunct/>
      <w:autoSpaceDE/>
      <w:autoSpaceDN/>
      <w:adjustRightInd/>
      <w:textAlignment w:val="auto"/>
      <w:outlineLvl w:val="0"/>
    </w:pPr>
    <w:rPr>
      <w:b/>
      <w:bCs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30BD7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link w:val="berschrift1"/>
    <w:uiPriority w:val="9"/>
    <w:rsid w:val="002150FE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GB" w:eastAsia="fr-FR"/>
    </w:rPr>
  </w:style>
  <w:style w:type="character" w:customStyle="1" w:styleId="berschrift3Zeichen">
    <w:name w:val="Überschrift 3 Zeichen"/>
    <w:link w:val="berschrift3"/>
    <w:uiPriority w:val="9"/>
    <w:semiHidden/>
    <w:rsid w:val="002150FE"/>
    <w:rPr>
      <w:rFonts w:ascii="Cambria" w:eastAsia="Times New Roman" w:hAnsi="Cambria" w:cs="Times New Roman"/>
      <w:b/>
      <w:bCs/>
      <w:color w:val="000000"/>
      <w:sz w:val="26"/>
      <w:szCs w:val="26"/>
      <w:lang w:val="en-GB" w:eastAsia="fr-FR"/>
    </w:rPr>
  </w:style>
  <w:style w:type="paragraph" w:styleId="Kopfzeile">
    <w:name w:val="header"/>
    <w:basedOn w:val="Standard"/>
    <w:link w:val="KopfzeileZeichen"/>
    <w:uiPriority w:val="99"/>
    <w:rsid w:val="00030BD7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link w:val="Kopfzeile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styleId="Fuzeile">
    <w:name w:val="footer"/>
    <w:basedOn w:val="Standard"/>
    <w:link w:val="FuzeileZeichen"/>
    <w:uiPriority w:val="99"/>
    <w:rsid w:val="00030BD7"/>
    <w:pPr>
      <w:tabs>
        <w:tab w:val="center" w:pos="4153"/>
        <w:tab w:val="right" w:pos="8306"/>
      </w:tabs>
    </w:pPr>
  </w:style>
  <w:style w:type="character" w:customStyle="1" w:styleId="FuzeileZeichen">
    <w:name w:val="Fußzeile Zeichen"/>
    <w:link w:val="Fuzeile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customStyle="1" w:styleId="NormalDS">
    <w:name w:val="Normal DS"/>
    <w:basedOn w:val="Standard"/>
    <w:uiPriority w:val="99"/>
    <w:rsid w:val="00030BD7"/>
    <w:pPr>
      <w:overflowPunct/>
      <w:autoSpaceDE/>
      <w:autoSpaceDN/>
      <w:adjustRightInd/>
      <w:spacing w:after="260"/>
      <w:textAlignment w:val="auto"/>
    </w:pPr>
    <w:rPr>
      <w:lang w:val="en-US"/>
    </w:rPr>
  </w:style>
  <w:style w:type="paragraph" w:customStyle="1" w:styleId="Int3ATMText">
    <w:name w:val="Int3/ATM Text"/>
    <w:basedOn w:val="NormalDS"/>
    <w:uiPriority w:val="99"/>
    <w:rsid w:val="00030BD7"/>
    <w:rPr>
      <w:sz w:val="26"/>
      <w:szCs w:val="26"/>
    </w:rPr>
  </w:style>
  <w:style w:type="paragraph" w:customStyle="1" w:styleId="INT2aDateTitlePg">
    <w:name w:val="INT2a/Date_TitlePg"/>
    <w:basedOn w:val="Standard"/>
    <w:next w:val="NormalDS"/>
    <w:uiPriority w:val="99"/>
    <w:rsid w:val="00030BD7"/>
    <w:pPr>
      <w:pBdr>
        <w:bottom w:val="single" w:sz="6" w:space="1" w:color="auto"/>
      </w:pBdr>
      <w:overflowPunct/>
      <w:autoSpaceDE/>
      <w:autoSpaceDN/>
      <w:adjustRightInd/>
      <w:spacing w:after="260" w:line="260" w:lineRule="exact"/>
      <w:textAlignment w:val="auto"/>
    </w:pPr>
    <w:rPr>
      <w:lang w:val="en-US"/>
    </w:rPr>
  </w:style>
  <w:style w:type="table" w:styleId="Tabellenraster">
    <w:name w:val="Table Grid"/>
    <w:basedOn w:val="NormaleTabelle"/>
    <w:uiPriority w:val="99"/>
    <w:rsid w:val="00030BD7"/>
    <w:rPr>
      <w:lang w:val="fr-FR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autoRedefine/>
    <w:uiPriority w:val="99"/>
    <w:rsid w:val="00030BD7"/>
    <w:pPr>
      <w:numPr>
        <w:numId w:val="2"/>
      </w:numPr>
    </w:pPr>
  </w:style>
  <w:style w:type="paragraph" w:customStyle="1" w:styleId="NormalDS11pt">
    <w:name w:val="Normal DS + 11 pt"/>
    <w:aliases w:val="Before:  20 pt"/>
    <w:basedOn w:val="NormalDS"/>
    <w:uiPriority w:val="99"/>
    <w:rsid w:val="00030BD7"/>
    <w:rPr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semiHidden/>
    <w:rsid w:val="00030BD7"/>
    <w:rPr>
      <w:rFonts w:ascii="Times New Roman" w:hAnsi="Times New Roman" w:cs="Times New Roman"/>
      <w:sz w:val="16"/>
      <w:szCs w:val="16"/>
    </w:rPr>
  </w:style>
  <w:style w:type="character" w:customStyle="1" w:styleId="SprechblasentextZeichen">
    <w:name w:val="Sprechblasentext Zeichen"/>
    <w:link w:val="Sprechblasentext"/>
    <w:uiPriority w:val="99"/>
    <w:semiHidden/>
    <w:rsid w:val="002150FE"/>
    <w:rPr>
      <w:rFonts w:cs="Arial"/>
      <w:color w:val="000000"/>
      <w:sz w:val="0"/>
      <w:szCs w:val="0"/>
      <w:lang w:val="en-GB" w:eastAsia="fr-FR"/>
    </w:rPr>
  </w:style>
  <w:style w:type="character" w:styleId="Kommentarzeichen">
    <w:name w:val="annotation reference"/>
    <w:uiPriority w:val="99"/>
    <w:semiHidden/>
    <w:rsid w:val="00030BD7"/>
    <w:rPr>
      <w:rFonts w:cs="Times New Roman"/>
      <w:sz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030BD7"/>
  </w:style>
  <w:style w:type="character" w:customStyle="1" w:styleId="KommentartextZeichen">
    <w:name w:val="Kommentartext Zeichen"/>
    <w:link w:val="Kommentartext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030BD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2150FE"/>
    <w:rPr>
      <w:rFonts w:ascii="Arial" w:hAnsi="Arial" w:cs="Arial"/>
      <w:b/>
      <w:bCs/>
      <w:color w:val="000000"/>
      <w:sz w:val="20"/>
      <w:szCs w:val="20"/>
      <w:lang w:val="en-GB" w:eastAsia="fr-FR"/>
    </w:rPr>
  </w:style>
  <w:style w:type="character" w:customStyle="1" w:styleId="Car">
    <w:name w:val="Car"/>
    <w:uiPriority w:val="99"/>
    <w:semiHidden/>
    <w:rsid w:val="00030BD7"/>
    <w:rPr>
      <w:rFonts w:ascii="Arial" w:hAnsi="Arial"/>
      <w:lang w:val="en-GB"/>
    </w:rPr>
  </w:style>
  <w:style w:type="character" w:styleId="Link">
    <w:name w:val="Hyperlink"/>
    <w:uiPriority w:val="99"/>
    <w:rsid w:val="00030BD7"/>
    <w:rPr>
      <w:rFonts w:cs="Times New Roman"/>
      <w:color w:val="0000FF"/>
      <w:u w:val="single"/>
    </w:rPr>
  </w:style>
  <w:style w:type="character" w:customStyle="1" w:styleId="NormalDSChar">
    <w:name w:val="Normal DS Char"/>
    <w:uiPriority w:val="99"/>
    <w:rsid w:val="00030BD7"/>
    <w:rPr>
      <w:rFonts w:ascii="Arial" w:hAnsi="Arial"/>
      <w:lang w:val="en-US"/>
    </w:rPr>
  </w:style>
  <w:style w:type="character" w:customStyle="1" w:styleId="tw4winMark">
    <w:name w:val="tw4winMark"/>
    <w:uiPriority w:val="99"/>
    <w:rsid w:val="00030BD7"/>
    <w:rPr>
      <w:rFonts w:ascii="Courier New" w:hAnsi="Courier New"/>
      <w:vanish/>
      <w:color w:val="800080"/>
      <w:sz w:val="24"/>
      <w:vertAlign w:val="subscript"/>
    </w:rPr>
  </w:style>
  <w:style w:type="character" w:styleId="GesichteterLink">
    <w:name w:val="FollowedHyperlink"/>
    <w:uiPriority w:val="99"/>
    <w:rsid w:val="00030BD7"/>
    <w:rPr>
      <w:rFonts w:cs="Times New Roman"/>
      <w:color w:val="606420"/>
      <w:u w:val="single"/>
    </w:rPr>
  </w:style>
  <w:style w:type="paragraph" w:styleId="StandardWeb">
    <w:name w:val="Normal (Web)"/>
    <w:basedOn w:val="Standard"/>
    <w:uiPriority w:val="99"/>
    <w:rsid w:val="00030BD7"/>
    <w:pPr>
      <w:overflowPunct/>
      <w:autoSpaceDE/>
      <w:autoSpaceDN/>
      <w:adjustRightInd/>
      <w:spacing w:before="100" w:beforeAutospacing="1" w:after="360"/>
      <w:textAlignment w:val="auto"/>
    </w:pPr>
    <w:rPr>
      <w:rFonts w:ascii="Times New Roman" w:hAnsi="Times New Roman" w:cs="Times New Roman"/>
      <w:sz w:val="24"/>
      <w:szCs w:val="24"/>
      <w:lang w:val="fr-FR"/>
    </w:rPr>
  </w:style>
  <w:style w:type="character" w:customStyle="1" w:styleId="Lienhypertexte31">
    <w:name w:val="Lien hypertexte31"/>
    <w:uiPriority w:val="99"/>
    <w:rsid w:val="00030BD7"/>
    <w:rPr>
      <w:color w:val="9F282A"/>
      <w:u w:val="single"/>
      <w:effect w:val="none"/>
    </w:rPr>
  </w:style>
  <w:style w:type="character" w:customStyle="1" w:styleId="Lienhypertexte63">
    <w:name w:val="Lien hypertexte63"/>
    <w:uiPriority w:val="99"/>
    <w:rsid w:val="00030BD7"/>
    <w:rPr>
      <w:color w:val="424242"/>
      <w:u w:val="none"/>
      <w:effect w:val="none"/>
    </w:rPr>
  </w:style>
  <w:style w:type="character" w:customStyle="1" w:styleId="Lienhypertexte75">
    <w:name w:val="Lien hypertexte75"/>
    <w:uiPriority w:val="99"/>
    <w:rsid w:val="00030BD7"/>
    <w:rPr>
      <w:color w:val="424242"/>
      <w:u w:val="none"/>
      <w:effect w:val="none"/>
    </w:rPr>
  </w:style>
  <w:style w:type="character" w:styleId="Herausstellen">
    <w:name w:val="Emphasis"/>
    <w:uiPriority w:val="99"/>
    <w:qFormat/>
    <w:rsid w:val="00030BD7"/>
    <w:rPr>
      <w:rFonts w:cs="Times New Roman"/>
      <w:i/>
    </w:rPr>
  </w:style>
  <w:style w:type="character" w:customStyle="1" w:styleId="tw4winError">
    <w:name w:val="tw4winError"/>
    <w:uiPriority w:val="99"/>
    <w:rsid w:val="00030BD7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030BD7"/>
    <w:rPr>
      <w:color w:val="0000FF"/>
    </w:rPr>
  </w:style>
  <w:style w:type="character" w:customStyle="1" w:styleId="tw4winPopup">
    <w:name w:val="tw4winPopup"/>
    <w:uiPriority w:val="99"/>
    <w:rsid w:val="00030BD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030BD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030BD7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030BD7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030BD7"/>
    <w:rPr>
      <w:rFonts w:ascii="Courier New" w:hAnsi="Courier New"/>
      <w:noProof/>
      <w:color w:val="800000"/>
    </w:rPr>
  </w:style>
  <w:style w:type="paragraph" w:styleId="Textkrper">
    <w:name w:val="Body Text"/>
    <w:basedOn w:val="Standard"/>
    <w:link w:val="TextkrperZeichen"/>
    <w:uiPriority w:val="99"/>
    <w:rsid w:val="00030BD7"/>
    <w:pPr>
      <w:overflowPunct/>
      <w:autoSpaceDE/>
      <w:autoSpaceDN/>
      <w:adjustRightInd/>
      <w:spacing w:line="240" w:lineRule="atLeast"/>
      <w:textAlignment w:val="auto"/>
    </w:pPr>
    <w:rPr>
      <w:rFonts w:ascii="Times New Roman" w:hAnsi="Times New Roman" w:cs="Times New Roman"/>
      <w:color w:val="000080"/>
      <w:sz w:val="24"/>
      <w:lang w:val="de-DE" w:eastAsia="de-DE"/>
    </w:rPr>
  </w:style>
  <w:style w:type="character" w:customStyle="1" w:styleId="TextkrperZeichen">
    <w:name w:val="Textkörper Zeichen"/>
    <w:link w:val="Textkrper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customStyle="1" w:styleId="kenyrtompa">
    <w:name w:val="kenyér tompa"/>
    <w:basedOn w:val="Standard"/>
    <w:uiPriority w:val="99"/>
    <w:rsid w:val="00030BD7"/>
    <w:pPr>
      <w:overflowPunct/>
      <w:spacing w:line="260" w:lineRule="atLeast"/>
      <w:jc w:val="both"/>
      <w:textAlignment w:val="center"/>
    </w:pPr>
    <w:rPr>
      <w:rFonts w:ascii="H-Times" w:hAnsi="H-Times" w:cs="H-Times"/>
      <w:lang w:val="hu-HU" w:eastAsia="hu-HU"/>
    </w:rPr>
  </w:style>
  <w:style w:type="paragraph" w:customStyle="1" w:styleId="EmDashDS">
    <w:name w:val="EmDash DS"/>
    <w:basedOn w:val="Standard"/>
    <w:uiPriority w:val="99"/>
    <w:rsid w:val="00030BD7"/>
    <w:pPr>
      <w:numPr>
        <w:ilvl w:val="1"/>
        <w:numId w:val="23"/>
      </w:numPr>
      <w:tabs>
        <w:tab w:val="left" w:pos="533"/>
        <w:tab w:val="left" w:pos="734"/>
      </w:tabs>
      <w:suppressAutoHyphens/>
      <w:autoSpaceDN/>
      <w:adjustRightInd/>
      <w:spacing w:after="260"/>
    </w:pPr>
    <w:rPr>
      <w:rFonts w:cs="Times New Roman"/>
      <w:lang w:eastAsia="ar-SA"/>
    </w:rPr>
  </w:style>
  <w:style w:type="paragraph" w:customStyle="1" w:styleId="StandardWeb1">
    <w:name w:val="Standard (Web)1"/>
    <w:basedOn w:val="Standard"/>
    <w:uiPriority w:val="99"/>
    <w:rsid w:val="00030BD7"/>
    <w:pPr>
      <w:suppressAutoHyphens/>
      <w:overflowPunct/>
      <w:autoSpaceDE/>
      <w:autoSpaceDN/>
      <w:adjustRightInd/>
      <w:spacing w:before="280" w:after="360"/>
      <w:textAlignment w:val="auto"/>
    </w:pPr>
    <w:rPr>
      <w:rFonts w:ascii="Times New Roman" w:hAnsi="Times New Roman" w:cs="Times New Roman"/>
      <w:sz w:val="24"/>
      <w:szCs w:val="24"/>
      <w:lang w:val="fr-FR" w:eastAsia="ar-SA"/>
    </w:rPr>
  </w:style>
  <w:style w:type="paragraph" w:styleId="Textkrper2">
    <w:name w:val="Body Text 2"/>
    <w:basedOn w:val="Standard"/>
    <w:link w:val="Textkrper2Zeichen"/>
    <w:uiPriority w:val="99"/>
    <w:rsid w:val="00030BD7"/>
    <w:pPr>
      <w:spacing w:after="120" w:line="480" w:lineRule="auto"/>
    </w:pPr>
    <w:rPr>
      <w:rFonts w:cs="Times New Roman"/>
    </w:rPr>
  </w:style>
  <w:style w:type="character" w:customStyle="1" w:styleId="Textkrper2Zeichen">
    <w:name w:val="Textkörper 2 Zeichen"/>
    <w:link w:val="Textkrper2"/>
    <w:uiPriority w:val="99"/>
    <w:locked/>
    <w:rsid w:val="00030BD7"/>
    <w:rPr>
      <w:rFonts w:ascii="Arial" w:hAnsi="Arial"/>
      <w:snapToGrid w:val="0"/>
      <w:color w:val="000000"/>
      <w:lang w:val="en-GB" w:eastAsia="fr-FR"/>
    </w:rPr>
  </w:style>
  <w:style w:type="paragraph" w:styleId="Dokumentstruktur">
    <w:name w:val="Document Map"/>
    <w:basedOn w:val="Standard"/>
    <w:link w:val="DokumentstrukturZeichen"/>
    <w:uiPriority w:val="99"/>
    <w:semiHidden/>
    <w:rsid w:val="00030BD7"/>
    <w:pPr>
      <w:shd w:val="clear" w:color="auto" w:fill="000080"/>
    </w:pPr>
    <w:rPr>
      <w:rFonts w:ascii="Tahoma" w:hAnsi="Tahoma" w:cs="Tahoma"/>
    </w:rPr>
  </w:style>
  <w:style w:type="character" w:customStyle="1" w:styleId="DokumentstrukturZeichen">
    <w:name w:val="Dokumentstruktur Zeichen"/>
    <w:link w:val="Dokumentstruktur"/>
    <w:uiPriority w:val="99"/>
    <w:semiHidden/>
    <w:rsid w:val="002150FE"/>
    <w:rPr>
      <w:rFonts w:cs="Arial"/>
      <w:color w:val="000000"/>
      <w:sz w:val="0"/>
      <w:szCs w:val="0"/>
      <w:lang w:val="en-GB"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uiPriority="99" w:qFormat="1"/>
    <w:lsdException w:name="heading 3" w:uiPriority="99" w:qFormat="1"/>
    <w:lsdException w:name="annotation text" w:uiPriority="99"/>
    <w:lsdException w:name="header" w:uiPriority="99"/>
    <w:lsdException w:name="footer" w:uiPriority="99"/>
    <w:lsdException w:name="annotation reference" w:uiPriority="99"/>
    <w:lsdException w:name="List Bullet" w:uiPriority="99"/>
    <w:lsdException w:name="Body Text" w:uiPriority="99"/>
    <w:lsdException w:name="Body Text 2" w:uiPriority="99"/>
    <w:lsdException w:name="Hyperlink" w:uiPriority="99"/>
    <w:lsdException w:name="FollowedHyperlink" w:uiPriority="99"/>
    <w:lsdException w:name="Emphasis" w:uiPriority="99" w:qFormat="1"/>
    <w:lsdException w:name="Document Map" w:uiPriority="99"/>
    <w:lsdException w:name="Normal (Web)" w:uiPriority="99"/>
    <w:lsdException w:name="annotation subject" w:uiPriority="99"/>
    <w:lsdException w:name="Balloon Text" w:uiPriority="99"/>
    <w:lsdException w:name="Table Grid" w:uiPriority="99"/>
  </w:latentStyles>
  <w:style w:type="paragraph" w:default="1" w:styleId="Standard">
    <w:name w:val="Normal"/>
    <w:qFormat/>
    <w:rsid w:val="00030BD7"/>
    <w:pPr>
      <w:overflowPunct w:val="0"/>
      <w:autoSpaceDE w:val="0"/>
      <w:autoSpaceDN w:val="0"/>
      <w:adjustRightInd w:val="0"/>
      <w:textAlignment w:val="baseline"/>
    </w:pPr>
    <w:rPr>
      <w:rFonts w:ascii="Arial" w:hAnsi="Arial" w:cs="Arial"/>
      <w:color w:val="000000"/>
      <w:lang w:val="en-GB" w:eastAsia="fr-FR"/>
    </w:rPr>
  </w:style>
  <w:style w:type="paragraph" w:styleId="berschrift1">
    <w:name w:val="heading 1"/>
    <w:basedOn w:val="Standard"/>
    <w:next w:val="NormalDS"/>
    <w:link w:val="berschrift1Zeichen"/>
    <w:uiPriority w:val="99"/>
    <w:qFormat/>
    <w:rsid w:val="00030BD7"/>
    <w:pPr>
      <w:keepNext/>
      <w:keepLines/>
      <w:overflowPunct/>
      <w:autoSpaceDE/>
      <w:autoSpaceDN/>
      <w:adjustRightInd/>
      <w:textAlignment w:val="auto"/>
      <w:outlineLvl w:val="0"/>
    </w:pPr>
    <w:rPr>
      <w:b/>
      <w:bCs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30BD7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link w:val="berschrift1"/>
    <w:uiPriority w:val="9"/>
    <w:rsid w:val="002150FE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GB" w:eastAsia="fr-FR"/>
    </w:rPr>
  </w:style>
  <w:style w:type="character" w:customStyle="1" w:styleId="berschrift3Zeichen">
    <w:name w:val="Überschrift 3 Zeichen"/>
    <w:link w:val="berschrift3"/>
    <w:uiPriority w:val="9"/>
    <w:semiHidden/>
    <w:rsid w:val="002150FE"/>
    <w:rPr>
      <w:rFonts w:ascii="Cambria" w:eastAsia="Times New Roman" w:hAnsi="Cambria" w:cs="Times New Roman"/>
      <w:b/>
      <w:bCs/>
      <w:color w:val="000000"/>
      <w:sz w:val="26"/>
      <w:szCs w:val="26"/>
      <w:lang w:val="en-GB" w:eastAsia="fr-FR"/>
    </w:rPr>
  </w:style>
  <w:style w:type="paragraph" w:styleId="Kopfzeile">
    <w:name w:val="header"/>
    <w:basedOn w:val="Standard"/>
    <w:link w:val="KopfzeileZeichen"/>
    <w:uiPriority w:val="99"/>
    <w:rsid w:val="00030BD7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link w:val="Kopfzeile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styleId="Fuzeile">
    <w:name w:val="footer"/>
    <w:basedOn w:val="Standard"/>
    <w:link w:val="FuzeileZeichen"/>
    <w:uiPriority w:val="99"/>
    <w:rsid w:val="00030BD7"/>
    <w:pPr>
      <w:tabs>
        <w:tab w:val="center" w:pos="4153"/>
        <w:tab w:val="right" w:pos="8306"/>
      </w:tabs>
    </w:pPr>
  </w:style>
  <w:style w:type="character" w:customStyle="1" w:styleId="FuzeileZeichen">
    <w:name w:val="Fußzeile Zeichen"/>
    <w:link w:val="Fuzeile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customStyle="1" w:styleId="NormalDS">
    <w:name w:val="Normal DS"/>
    <w:basedOn w:val="Standard"/>
    <w:uiPriority w:val="99"/>
    <w:rsid w:val="00030BD7"/>
    <w:pPr>
      <w:overflowPunct/>
      <w:autoSpaceDE/>
      <w:autoSpaceDN/>
      <w:adjustRightInd/>
      <w:spacing w:after="260"/>
      <w:textAlignment w:val="auto"/>
    </w:pPr>
    <w:rPr>
      <w:lang w:val="en-US"/>
    </w:rPr>
  </w:style>
  <w:style w:type="paragraph" w:customStyle="1" w:styleId="Int3ATMText">
    <w:name w:val="Int3/ATM Text"/>
    <w:basedOn w:val="NormalDS"/>
    <w:uiPriority w:val="99"/>
    <w:rsid w:val="00030BD7"/>
    <w:rPr>
      <w:sz w:val="26"/>
      <w:szCs w:val="26"/>
    </w:rPr>
  </w:style>
  <w:style w:type="paragraph" w:customStyle="1" w:styleId="INT2aDateTitlePg">
    <w:name w:val="INT2a/Date_TitlePg"/>
    <w:basedOn w:val="Standard"/>
    <w:next w:val="NormalDS"/>
    <w:uiPriority w:val="99"/>
    <w:rsid w:val="00030BD7"/>
    <w:pPr>
      <w:pBdr>
        <w:bottom w:val="single" w:sz="6" w:space="1" w:color="auto"/>
      </w:pBdr>
      <w:overflowPunct/>
      <w:autoSpaceDE/>
      <w:autoSpaceDN/>
      <w:adjustRightInd/>
      <w:spacing w:after="260" w:line="260" w:lineRule="exact"/>
      <w:textAlignment w:val="auto"/>
    </w:pPr>
    <w:rPr>
      <w:lang w:val="en-US"/>
    </w:rPr>
  </w:style>
  <w:style w:type="table" w:styleId="Tabellenraster">
    <w:name w:val="Table Grid"/>
    <w:basedOn w:val="NormaleTabelle"/>
    <w:uiPriority w:val="99"/>
    <w:rsid w:val="00030BD7"/>
    <w:rPr>
      <w:lang w:val="fr-FR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autoRedefine/>
    <w:uiPriority w:val="99"/>
    <w:rsid w:val="00030BD7"/>
    <w:pPr>
      <w:numPr>
        <w:numId w:val="2"/>
      </w:numPr>
    </w:pPr>
  </w:style>
  <w:style w:type="paragraph" w:customStyle="1" w:styleId="NormalDS11pt">
    <w:name w:val="Normal DS + 11 pt"/>
    <w:aliases w:val="Before:  20 pt"/>
    <w:basedOn w:val="NormalDS"/>
    <w:uiPriority w:val="99"/>
    <w:rsid w:val="00030BD7"/>
    <w:rPr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semiHidden/>
    <w:rsid w:val="00030BD7"/>
    <w:rPr>
      <w:rFonts w:ascii="Times New Roman" w:hAnsi="Times New Roman" w:cs="Times New Roman"/>
      <w:sz w:val="16"/>
      <w:szCs w:val="16"/>
    </w:rPr>
  </w:style>
  <w:style w:type="character" w:customStyle="1" w:styleId="SprechblasentextZeichen">
    <w:name w:val="Sprechblasentext Zeichen"/>
    <w:link w:val="Sprechblasentext"/>
    <w:uiPriority w:val="99"/>
    <w:semiHidden/>
    <w:rsid w:val="002150FE"/>
    <w:rPr>
      <w:rFonts w:cs="Arial"/>
      <w:color w:val="000000"/>
      <w:sz w:val="0"/>
      <w:szCs w:val="0"/>
      <w:lang w:val="en-GB" w:eastAsia="fr-FR"/>
    </w:rPr>
  </w:style>
  <w:style w:type="character" w:styleId="Kommentarzeichen">
    <w:name w:val="annotation reference"/>
    <w:uiPriority w:val="99"/>
    <w:semiHidden/>
    <w:rsid w:val="00030BD7"/>
    <w:rPr>
      <w:rFonts w:cs="Times New Roman"/>
      <w:sz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030BD7"/>
  </w:style>
  <w:style w:type="character" w:customStyle="1" w:styleId="KommentartextZeichen">
    <w:name w:val="Kommentartext Zeichen"/>
    <w:link w:val="Kommentartext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030BD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2150FE"/>
    <w:rPr>
      <w:rFonts w:ascii="Arial" w:hAnsi="Arial" w:cs="Arial"/>
      <w:b/>
      <w:bCs/>
      <w:color w:val="000000"/>
      <w:sz w:val="20"/>
      <w:szCs w:val="20"/>
      <w:lang w:val="en-GB" w:eastAsia="fr-FR"/>
    </w:rPr>
  </w:style>
  <w:style w:type="character" w:customStyle="1" w:styleId="Car">
    <w:name w:val="Car"/>
    <w:uiPriority w:val="99"/>
    <w:semiHidden/>
    <w:rsid w:val="00030BD7"/>
    <w:rPr>
      <w:rFonts w:ascii="Arial" w:hAnsi="Arial"/>
      <w:lang w:val="en-GB"/>
    </w:rPr>
  </w:style>
  <w:style w:type="character" w:styleId="Link">
    <w:name w:val="Hyperlink"/>
    <w:uiPriority w:val="99"/>
    <w:rsid w:val="00030BD7"/>
    <w:rPr>
      <w:rFonts w:cs="Times New Roman"/>
      <w:color w:val="0000FF"/>
      <w:u w:val="single"/>
    </w:rPr>
  </w:style>
  <w:style w:type="character" w:customStyle="1" w:styleId="NormalDSChar">
    <w:name w:val="Normal DS Char"/>
    <w:uiPriority w:val="99"/>
    <w:rsid w:val="00030BD7"/>
    <w:rPr>
      <w:rFonts w:ascii="Arial" w:hAnsi="Arial"/>
      <w:lang w:val="en-US"/>
    </w:rPr>
  </w:style>
  <w:style w:type="character" w:customStyle="1" w:styleId="tw4winMark">
    <w:name w:val="tw4winMark"/>
    <w:uiPriority w:val="99"/>
    <w:rsid w:val="00030BD7"/>
    <w:rPr>
      <w:rFonts w:ascii="Courier New" w:hAnsi="Courier New"/>
      <w:vanish/>
      <w:color w:val="800080"/>
      <w:sz w:val="24"/>
      <w:vertAlign w:val="subscript"/>
    </w:rPr>
  </w:style>
  <w:style w:type="character" w:styleId="GesichteterLink">
    <w:name w:val="FollowedHyperlink"/>
    <w:uiPriority w:val="99"/>
    <w:rsid w:val="00030BD7"/>
    <w:rPr>
      <w:rFonts w:cs="Times New Roman"/>
      <w:color w:val="606420"/>
      <w:u w:val="single"/>
    </w:rPr>
  </w:style>
  <w:style w:type="paragraph" w:styleId="StandardWeb">
    <w:name w:val="Normal (Web)"/>
    <w:basedOn w:val="Standard"/>
    <w:uiPriority w:val="99"/>
    <w:rsid w:val="00030BD7"/>
    <w:pPr>
      <w:overflowPunct/>
      <w:autoSpaceDE/>
      <w:autoSpaceDN/>
      <w:adjustRightInd/>
      <w:spacing w:before="100" w:beforeAutospacing="1" w:after="360"/>
      <w:textAlignment w:val="auto"/>
    </w:pPr>
    <w:rPr>
      <w:rFonts w:ascii="Times New Roman" w:hAnsi="Times New Roman" w:cs="Times New Roman"/>
      <w:sz w:val="24"/>
      <w:szCs w:val="24"/>
      <w:lang w:val="fr-FR"/>
    </w:rPr>
  </w:style>
  <w:style w:type="character" w:customStyle="1" w:styleId="Lienhypertexte31">
    <w:name w:val="Lien hypertexte31"/>
    <w:uiPriority w:val="99"/>
    <w:rsid w:val="00030BD7"/>
    <w:rPr>
      <w:color w:val="9F282A"/>
      <w:u w:val="single"/>
      <w:effect w:val="none"/>
    </w:rPr>
  </w:style>
  <w:style w:type="character" w:customStyle="1" w:styleId="Lienhypertexte63">
    <w:name w:val="Lien hypertexte63"/>
    <w:uiPriority w:val="99"/>
    <w:rsid w:val="00030BD7"/>
    <w:rPr>
      <w:color w:val="424242"/>
      <w:u w:val="none"/>
      <w:effect w:val="none"/>
    </w:rPr>
  </w:style>
  <w:style w:type="character" w:customStyle="1" w:styleId="Lienhypertexte75">
    <w:name w:val="Lien hypertexte75"/>
    <w:uiPriority w:val="99"/>
    <w:rsid w:val="00030BD7"/>
    <w:rPr>
      <w:color w:val="424242"/>
      <w:u w:val="none"/>
      <w:effect w:val="none"/>
    </w:rPr>
  </w:style>
  <w:style w:type="character" w:styleId="Herausstellen">
    <w:name w:val="Emphasis"/>
    <w:uiPriority w:val="99"/>
    <w:qFormat/>
    <w:rsid w:val="00030BD7"/>
    <w:rPr>
      <w:rFonts w:cs="Times New Roman"/>
      <w:i/>
    </w:rPr>
  </w:style>
  <w:style w:type="character" w:customStyle="1" w:styleId="tw4winError">
    <w:name w:val="tw4winError"/>
    <w:uiPriority w:val="99"/>
    <w:rsid w:val="00030BD7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030BD7"/>
    <w:rPr>
      <w:color w:val="0000FF"/>
    </w:rPr>
  </w:style>
  <w:style w:type="character" w:customStyle="1" w:styleId="tw4winPopup">
    <w:name w:val="tw4winPopup"/>
    <w:uiPriority w:val="99"/>
    <w:rsid w:val="00030BD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030BD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030BD7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030BD7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030BD7"/>
    <w:rPr>
      <w:rFonts w:ascii="Courier New" w:hAnsi="Courier New"/>
      <w:noProof/>
      <w:color w:val="800000"/>
    </w:rPr>
  </w:style>
  <w:style w:type="paragraph" w:styleId="Textkrper">
    <w:name w:val="Body Text"/>
    <w:basedOn w:val="Standard"/>
    <w:link w:val="TextkrperZeichen"/>
    <w:uiPriority w:val="99"/>
    <w:rsid w:val="00030BD7"/>
    <w:pPr>
      <w:overflowPunct/>
      <w:autoSpaceDE/>
      <w:autoSpaceDN/>
      <w:adjustRightInd/>
      <w:spacing w:line="240" w:lineRule="atLeast"/>
      <w:textAlignment w:val="auto"/>
    </w:pPr>
    <w:rPr>
      <w:rFonts w:ascii="Times New Roman" w:hAnsi="Times New Roman" w:cs="Times New Roman"/>
      <w:color w:val="000080"/>
      <w:sz w:val="24"/>
      <w:lang w:val="de-DE" w:eastAsia="de-DE"/>
    </w:rPr>
  </w:style>
  <w:style w:type="character" w:customStyle="1" w:styleId="TextkrperZeichen">
    <w:name w:val="Textkörper Zeichen"/>
    <w:link w:val="Textkrper"/>
    <w:uiPriority w:val="99"/>
    <w:semiHidden/>
    <w:rsid w:val="002150FE"/>
    <w:rPr>
      <w:rFonts w:ascii="Arial" w:hAnsi="Arial" w:cs="Arial"/>
      <w:color w:val="000000"/>
      <w:sz w:val="20"/>
      <w:szCs w:val="20"/>
      <w:lang w:val="en-GB" w:eastAsia="fr-FR"/>
    </w:rPr>
  </w:style>
  <w:style w:type="paragraph" w:customStyle="1" w:styleId="kenyrtompa">
    <w:name w:val="kenyér tompa"/>
    <w:basedOn w:val="Standard"/>
    <w:uiPriority w:val="99"/>
    <w:rsid w:val="00030BD7"/>
    <w:pPr>
      <w:overflowPunct/>
      <w:spacing w:line="260" w:lineRule="atLeast"/>
      <w:jc w:val="both"/>
      <w:textAlignment w:val="center"/>
    </w:pPr>
    <w:rPr>
      <w:rFonts w:ascii="H-Times" w:hAnsi="H-Times" w:cs="H-Times"/>
      <w:lang w:val="hu-HU" w:eastAsia="hu-HU"/>
    </w:rPr>
  </w:style>
  <w:style w:type="paragraph" w:customStyle="1" w:styleId="EmDashDS">
    <w:name w:val="EmDash DS"/>
    <w:basedOn w:val="Standard"/>
    <w:uiPriority w:val="99"/>
    <w:rsid w:val="00030BD7"/>
    <w:pPr>
      <w:numPr>
        <w:ilvl w:val="1"/>
        <w:numId w:val="23"/>
      </w:numPr>
      <w:tabs>
        <w:tab w:val="left" w:pos="533"/>
        <w:tab w:val="left" w:pos="734"/>
      </w:tabs>
      <w:suppressAutoHyphens/>
      <w:autoSpaceDN/>
      <w:adjustRightInd/>
      <w:spacing w:after="260"/>
    </w:pPr>
    <w:rPr>
      <w:rFonts w:cs="Times New Roman"/>
      <w:lang w:eastAsia="ar-SA"/>
    </w:rPr>
  </w:style>
  <w:style w:type="paragraph" w:customStyle="1" w:styleId="StandardWeb1">
    <w:name w:val="Standard (Web)1"/>
    <w:basedOn w:val="Standard"/>
    <w:uiPriority w:val="99"/>
    <w:rsid w:val="00030BD7"/>
    <w:pPr>
      <w:suppressAutoHyphens/>
      <w:overflowPunct/>
      <w:autoSpaceDE/>
      <w:autoSpaceDN/>
      <w:adjustRightInd/>
      <w:spacing w:before="280" w:after="360"/>
      <w:textAlignment w:val="auto"/>
    </w:pPr>
    <w:rPr>
      <w:rFonts w:ascii="Times New Roman" w:hAnsi="Times New Roman" w:cs="Times New Roman"/>
      <w:sz w:val="24"/>
      <w:szCs w:val="24"/>
      <w:lang w:val="fr-FR" w:eastAsia="ar-SA"/>
    </w:rPr>
  </w:style>
  <w:style w:type="paragraph" w:styleId="Textkrper2">
    <w:name w:val="Body Text 2"/>
    <w:basedOn w:val="Standard"/>
    <w:link w:val="Textkrper2Zeichen"/>
    <w:uiPriority w:val="99"/>
    <w:rsid w:val="00030BD7"/>
    <w:pPr>
      <w:spacing w:after="120" w:line="480" w:lineRule="auto"/>
    </w:pPr>
    <w:rPr>
      <w:rFonts w:cs="Times New Roman"/>
    </w:rPr>
  </w:style>
  <w:style w:type="character" w:customStyle="1" w:styleId="Textkrper2Zeichen">
    <w:name w:val="Textkörper 2 Zeichen"/>
    <w:link w:val="Textkrper2"/>
    <w:uiPriority w:val="99"/>
    <w:locked/>
    <w:rsid w:val="00030BD7"/>
    <w:rPr>
      <w:rFonts w:ascii="Arial" w:hAnsi="Arial"/>
      <w:snapToGrid w:val="0"/>
      <w:color w:val="000000"/>
      <w:lang w:val="en-GB" w:eastAsia="fr-FR"/>
    </w:rPr>
  </w:style>
  <w:style w:type="paragraph" w:styleId="Dokumentstruktur">
    <w:name w:val="Document Map"/>
    <w:basedOn w:val="Standard"/>
    <w:link w:val="DokumentstrukturZeichen"/>
    <w:uiPriority w:val="99"/>
    <w:semiHidden/>
    <w:rsid w:val="00030BD7"/>
    <w:pPr>
      <w:shd w:val="clear" w:color="auto" w:fill="000080"/>
    </w:pPr>
    <w:rPr>
      <w:rFonts w:ascii="Tahoma" w:hAnsi="Tahoma" w:cs="Tahoma"/>
    </w:rPr>
  </w:style>
  <w:style w:type="character" w:customStyle="1" w:styleId="DokumentstrukturZeichen">
    <w:name w:val="Dokumentstruktur Zeichen"/>
    <w:link w:val="Dokumentstruktur"/>
    <w:uiPriority w:val="99"/>
    <w:semiHidden/>
    <w:rsid w:val="002150FE"/>
    <w:rPr>
      <w:rFonts w:cs="Arial"/>
      <w:color w:val="000000"/>
      <w:sz w:val="0"/>
      <w:szCs w:val="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2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press-n-relations.com" TargetMode="External"/><Relationship Id="rId10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7630B3-4A93-604F-916F-D14B32851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790</Words>
  <Characters>4981</Characters>
  <Application>Microsoft Macintosh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5760</CharactersWithSpaces>
  <SharedDoc>false</SharedDoc>
  <HLinks>
    <vt:vector size="12" baseType="variant">
      <vt:variant>
        <vt:i4>3735617</vt:i4>
      </vt:variant>
      <vt:variant>
        <vt:i4>3</vt:i4>
      </vt:variant>
      <vt:variant>
        <vt:i4>0</vt:i4>
      </vt:variant>
      <vt:variant>
        <vt:i4>5</vt:i4>
      </vt:variant>
      <vt:variant>
        <vt:lpwstr>http://www.aon.com/unitedin2010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Andrea Wagner</cp:lastModifiedBy>
  <cp:revision>15</cp:revision>
  <cp:lastPrinted>2013-04-15T08:42:00Z</cp:lastPrinted>
  <dcterms:created xsi:type="dcterms:W3CDTF">2013-04-15T08:32:00Z</dcterms:created>
  <dcterms:modified xsi:type="dcterms:W3CDTF">2013-04-16T14:53:00Z</dcterms:modified>
</cp:coreProperties>
</file>