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946F65" w14:textId="148272C0" w:rsidR="00A874EB" w:rsidRPr="00160ED2" w:rsidRDefault="00B1087D" w:rsidP="00A874EB">
      <w:pPr>
        <w:rPr>
          <w:rFonts w:asciiTheme="majorHAnsi" w:eastAsia="Times New Roman" w:hAnsiTheme="majorHAnsi" w:cs="Arial"/>
          <w:sz w:val="24"/>
          <w:szCs w:val="24"/>
        </w:rPr>
      </w:pPr>
      <w:r w:rsidRPr="00160ED2">
        <w:rPr>
          <w:rFonts w:asciiTheme="majorHAnsi" w:hAnsiTheme="majorHAnsi" w:cs="Arial"/>
          <w:sz w:val="32"/>
          <w:szCs w:val="32"/>
          <w:lang w:val="en-US"/>
        </w:rPr>
        <w:t>PRESSEINFORMATION</w:t>
      </w:r>
    </w:p>
    <w:p w14:paraId="4E90ABC6" w14:textId="77777777" w:rsidR="00A71AD4" w:rsidRPr="00160ED2" w:rsidRDefault="00A71AD4">
      <w:pPr>
        <w:pStyle w:val="Kommentartext"/>
        <w:tabs>
          <w:tab w:val="left" w:pos="3686"/>
        </w:tabs>
        <w:spacing w:line="288" w:lineRule="auto"/>
        <w:rPr>
          <w:rFonts w:asciiTheme="majorHAnsi" w:hAnsiTheme="majorHAnsi" w:cs="Arial"/>
        </w:rPr>
      </w:pPr>
    </w:p>
    <w:p w14:paraId="1F1AB9AD" w14:textId="7AA3D33C" w:rsidR="00A71AD4" w:rsidRPr="00160ED2" w:rsidRDefault="00B1087D">
      <w:pPr>
        <w:pStyle w:val="Kommentartext"/>
        <w:tabs>
          <w:tab w:val="left" w:pos="3686"/>
        </w:tabs>
        <w:spacing w:line="288" w:lineRule="auto"/>
        <w:rPr>
          <w:rFonts w:asciiTheme="majorHAnsi" w:hAnsiTheme="majorHAnsi" w:cs="Arial"/>
        </w:rPr>
      </w:pPr>
      <w:r w:rsidRPr="00160ED2">
        <w:rPr>
          <w:rFonts w:asciiTheme="majorHAnsi" w:hAnsiTheme="majorHAnsi" w:cs="Arial"/>
          <w:lang w:val="da-DK"/>
        </w:rPr>
        <w:t xml:space="preserve">Ulm, </w:t>
      </w:r>
      <w:r w:rsidR="0079250C">
        <w:rPr>
          <w:rFonts w:asciiTheme="majorHAnsi" w:hAnsiTheme="majorHAnsi" w:cs="Arial"/>
        </w:rPr>
        <w:t>21</w:t>
      </w:r>
      <w:r w:rsidRPr="00160ED2">
        <w:rPr>
          <w:rFonts w:asciiTheme="majorHAnsi" w:hAnsiTheme="majorHAnsi" w:cs="Arial"/>
        </w:rPr>
        <w:t xml:space="preserve">. </w:t>
      </w:r>
      <w:r w:rsidR="00121A44" w:rsidRPr="00160ED2">
        <w:rPr>
          <w:rFonts w:asciiTheme="majorHAnsi" w:hAnsiTheme="majorHAnsi" w:cs="Arial"/>
        </w:rPr>
        <w:t>Oktober</w:t>
      </w:r>
      <w:r w:rsidRPr="00160ED2">
        <w:rPr>
          <w:rFonts w:asciiTheme="majorHAnsi" w:hAnsiTheme="majorHAnsi" w:cs="Arial"/>
        </w:rPr>
        <w:t xml:space="preserve"> 2015</w:t>
      </w:r>
    </w:p>
    <w:p w14:paraId="5F51E728" w14:textId="77777777" w:rsidR="00A71AD4" w:rsidRPr="00160ED2" w:rsidRDefault="00A71AD4">
      <w:pPr>
        <w:pStyle w:val="Kommentartext"/>
        <w:spacing w:line="360" w:lineRule="auto"/>
        <w:ind w:firstLine="200"/>
        <w:rPr>
          <w:rFonts w:asciiTheme="majorHAnsi" w:hAnsiTheme="majorHAnsi" w:cs="Arial"/>
        </w:rPr>
      </w:pPr>
    </w:p>
    <w:p w14:paraId="21031E1B" w14:textId="12E2897A" w:rsidR="006D0BF1" w:rsidRPr="00160ED2" w:rsidRDefault="0025791D" w:rsidP="00582812">
      <w:pPr>
        <w:pStyle w:val="berschrift1"/>
        <w:spacing w:line="288" w:lineRule="auto"/>
        <w:ind w:right="-2410"/>
        <w:rPr>
          <w:rFonts w:asciiTheme="majorHAnsi" w:hAnsiTheme="majorHAnsi" w:cs="Arial"/>
          <w:sz w:val="26"/>
          <w:szCs w:val="26"/>
        </w:rPr>
      </w:pPr>
      <w:r>
        <w:rPr>
          <w:rFonts w:asciiTheme="majorHAnsi" w:hAnsiTheme="majorHAnsi" w:cs="Arial"/>
          <w:sz w:val="26"/>
          <w:szCs w:val="26"/>
        </w:rPr>
        <w:t xml:space="preserve">Standortfaktor: </w:t>
      </w:r>
      <w:r w:rsidR="00C84622">
        <w:rPr>
          <w:rFonts w:asciiTheme="majorHAnsi" w:hAnsiTheme="majorHAnsi" w:cs="Arial"/>
          <w:sz w:val="26"/>
          <w:szCs w:val="26"/>
        </w:rPr>
        <w:t>Theaterorchester leistungsgemäß einstufen</w:t>
      </w:r>
    </w:p>
    <w:p w14:paraId="69CACE7A" w14:textId="3D7B9CA0" w:rsidR="00A71AD4" w:rsidRPr="00160ED2" w:rsidRDefault="00C84622" w:rsidP="00582812">
      <w:pPr>
        <w:widowControl w:val="0"/>
        <w:tabs>
          <w:tab w:val="left" w:pos="220"/>
          <w:tab w:val="left" w:pos="720"/>
          <w:tab w:val="left" w:pos="6299"/>
        </w:tabs>
        <w:spacing w:line="288" w:lineRule="auto"/>
        <w:ind w:right="-1134"/>
        <w:rPr>
          <w:rFonts w:asciiTheme="majorHAnsi" w:hAnsiTheme="majorHAnsi" w:cs="Arial"/>
          <w:b/>
          <w:bCs/>
          <w:sz w:val="20"/>
          <w:szCs w:val="20"/>
        </w:rPr>
      </w:pPr>
      <w:r>
        <w:rPr>
          <w:rFonts w:asciiTheme="majorHAnsi" w:hAnsiTheme="majorHAnsi" w:cs="Arial"/>
          <w:b/>
          <w:bCs/>
          <w:sz w:val="20"/>
          <w:szCs w:val="20"/>
        </w:rPr>
        <w:t xml:space="preserve">Einstufung </w:t>
      </w:r>
      <w:r w:rsidR="0029788D">
        <w:rPr>
          <w:rFonts w:asciiTheme="majorHAnsi" w:hAnsiTheme="majorHAnsi" w:cs="Arial"/>
          <w:b/>
          <w:bCs/>
          <w:sz w:val="20"/>
          <w:szCs w:val="20"/>
        </w:rPr>
        <w:t xml:space="preserve">als B-Orchester </w:t>
      </w:r>
      <w:r>
        <w:rPr>
          <w:rFonts w:asciiTheme="majorHAnsi" w:hAnsiTheme="majorHAnsi" w:cs="Arial"/>
          <w:b/>
          <w:bCs/>
          <w:sz w:val="20"/>
          <w:szCs w:val="20"/>
        </w:rPr>
        <w:t xml:space="preserve">auch eine Aufwertung des </w:t>
      </w:r>
      <w:r w:rsidR="0025791D">
        <w:rPr>
          <w:rFonts w:asciiTheme="majorHAnsi" w:hAnsiTheme="majorHAnsi" w:cs="Arial"/>
          <w:b/>
          <w:bCs/>
          <w:sz w:val="20"/>
          <w:szCs w:val="20"/>
        </w:rPr>
        <w:t>Wirtschaftss</w:t>
      </w:r>
      <w:r>
        <w:rPr>
          <w:rFonts w:asciiTheme="majorHAnsi" w:hAnsiTheme="majorHAnsi" w:cs="Arial"/>
          <w:b/>
          <w:bCs/>
          <w:sz w:val="20"/>
          <w:szCs w:val="20"/>
        </w:rPr>
        <w:t>tandorts Ulm</w:t>
      </w:r>
      <w:r w:rsidR="0096546D">
        <w:rPr>
          <w:rFonts w:asciiTheme="majorHAnsi" w:hAnsiTheme="majorHAnsi" w:cs="Arial"/>
          <w:b/>
          <w:bCs/>
          <w:sz w:val="20"/>
          <w:szCs w:val="20"/>
        </w:rPr>
        <w:t xml:space="preserve"> </w:t>
      </w:r>
    </w:p>
    <w:p w14:paraId="66E4C5CE" w14:textId="77777777" w:rsidR="007311C0" w:rsidRPr="00160ED2" w:rsidRDefault="007311C0" w:rsidP="00BE70A4">
      <w:pPr>
        <w:widowControl w:val="0"/>
        <w:tabs>
          <w:tab w:val="left" w:pos="220"/>
          <w:tab w:val="left" w:pos="720"/>
          <w:tab w:val="left" w:pos="6299"/>
        </w:tabs>
        <w:spacing w:line="360" w:lineRule="auto"/>
        <w:ind w:right="23"/>
        <w:rPr>
          <w:rFonts w:asciiTheme="majorHAnsi" w:hAnsiTheme="majorHAnsi" w:cs="Arial"/>
          <w:b/>
          <w:bCs/>
          <w:sz w:val="20"/>
          <w:szCs w:val="20"/>
        </w:rPr>
      </w:pPr>
    </w:p>
    <w:p w14:paraId="6EB7A094" w14:textId="17539981" w:rsidR="005C1633" w:rsidRPr="0096546D" w:rsidRDefault="00C84622" w:rsidP="00BE70A4">
      <w:pPr>
        <w:widowControl w:val="0"/>
        <w:tabs>
          <w:tab w:val="left" w:pos="220"/>
          <w:tab w:val="left" w:pos="720"/>
          <w:tab w:val="left" w:pos="6299"/>
        </w:tabs>
        <w:spacing w:line="336" w:lineRule="auto"/>
        <w:ind w:right="23"/>
        <w:rPr>
          <w:rFonts w:asciiTheme="majorHAnsi" w:hAnsiTheme="majorHAnsi" w:cs="Arial"/>
          <w:b/>
          <w:bCs/>
          <w:sz w:val="20"/>
          <w:szCs w:val="20"/>
        </w:rPr>
      </w:pPr>
      <w:r>
        <w:rPr>
          <w:rFonts w:asciiTheme="majorHAnsi" w:hAnsiTheme="majorHAnsi" w:cs="Arial"/>
          <w:b/>
          <w:bCs/>
          <w:sz w:val="20"/>
          <w:szCs w:val="20"/>
        </w:rPr>
        <w:t>Mit der Einstufung als C-Orchester ist das Ulmer Theaterorchester nach Ansicht des Ulmer OB-Kandidaten Martin Rivoir eindeutig unterbewertet, denn es spielt</w:t>
      </w:r>
      <w:r w:rsidR="00E56CAA">
        <w:rPr>
          <w:rFonts w:asciiTheme="majorHAnsi" w:hAnsiTheme="majorHAnsi" w:cs="Arial"/>
          <w:b/>
          <w:bCs/>
          <w:sz w:val="20"/>
          <w:szCs w:val="20"/>
        </w:rPr>
        <w:t xml:space="preserve"> auf deutlich höherem Niveau</w:t>
      </w:r>
      <w:r>
        <w:rPr>
          <w:rFonts w:asciiTheme="majorHAnsi" w:hAnsiTheme="majorHAnsi" w:cs="Arial"/>
          <w:b/>
          <w:bCs/>
          <w:sz w:val="20"/>
          <w:szCs w:val="20"/>
        </w:rPr>
        <w:t>. Deswegen will er sich dafür einsetzen, dass der Klangkörper des Ulmer Theaters baldmöglichst die Stufe „B“ erhält. „Dies wäre auch ein</w:t>
      </w:r>
      <w:r w:rsidR="00F5120D">
        <w:rPr>
          <w:rFonts w:asciiTheme="majorHAnsi" w:hAnsiTheme="majorHAnsi" w:cs="Arial"/>
          <w:b/>
          <w:bCs/>
          <w:sz w:val="20"/>
          <w:szCs w:val="20"/>
        </w:rPr>
        <w:t>e klare Aufwertung des Standort</w:t>
      </w:r>
      <w:r>
        <w:rPr>
          <w:rFonts w:asciiTheme="majorHAnsi" w:hAnsiTheme="majorHAnsi" w:cs="Arial"/>
          <w:b/>
          <w:bCs/>
          <w:sz w:val="20"/>
          <w:szCs w:val="20"/>
        </w:rPr>
        <w:t xml:space="preserve">s Ulm. Denn neben harten Faktoren wie etwa der Wirtschaftsleistung bestimmen gerade auch weiche Faktoren wie </w:t>
      </w:r>
      <w:r w:rsidR="001F5C0B">
        <w:rPr>
          <w:rFonts w:asciiTheme="majorHAnsi" w:hAnsiTheme="majorHAnsi" w:cs="Arial"/>
          <w:b/>
          <w:bCs/>
          <w:sz w:val="20"/>
          <w:szCs w:val="20"/>
        </w:rPr>
        <w:t>beispielsweise</w:t>
      </w:r>
      <w:r>
        <w:rPr>
          <w:rFonts w:asciiTheme="majorHAnsi" w:hAnsiTheme="majorHAnsi" w:cs="Arial"/>
          <w:b/>
          <w:bCs/>
          <w:sz w:val="20"/>
          <w:szCs w:val="20"/>
        </w:rPr>
        <w:t xml:space="preserve"> die Kultur die Attraktivität einer Stadt“, begründet Martin Rivoir sein Engagement. Er weist darauf hin, dass die Freien Wähler schon im April dieses Jahres einen entsprechenden Vorstoß gemacht hatten, der jedoch </w:t>
      </w:r>
      <w:r w:rsidR="00E56CAA">
        <w:rPr>
          <w:rFonts w:asciiTheme="majorHAnsi" w:hAnsiTheme="majorHAnsi" w:cs="Arial"/>
          <w:b/>
          <w:bCs/>
          <w:sz w:val="20"/>
          <w:szCs w:val="20"/>
        </w:rPr>
        <w:t>bislang auf wenig Resonanz gestoßen ist. „</w:t>
      </w:r>
      <w:r w:rsidR="00E56CAA" w:rsidRPr="00E56CAA">
        <w:rPr>
          <w:rFonts w:asciiTheme="majorHAnsi" w:hAnsiTheme="majorHAnsi" w:cs="Arial"/>
          <w:b/>
          <w:bCs/>
          <w:sz w:val="20"/>
          <w:szCs w:val="20"/>
        </w:rPr>
        <w:t>Die Ulmer Firmen, die Universität und die Forsc</w:t>
      </w:r>
      <w:r w:rsidR="00E56CAA">
        <w:rPr>
          <w:rFonts w:asciiTheme="majorHAnsi" w:hAnsiTheme="majorHAnsi" w:cs="Arial"/>
          <w:b/>
          <w:bCs/>
          <w:sz w:val="20"/>
          <w:szCs w:val="20"/>
        </w:rPr>
        <w:t>h</w:t>
      </w:r>
      <w:r w:rsidR="00E56CAA" w:rsidRPr="00E56CAA">
        <w:rPr>
          <w:rFonts w:asciiTheme="majorHAnsi" w:hAnsiTheme="majorHAnsi" w:cs="Arial"/>
          <w:b/>
          <w:bCs/>
          <w:sz w:val="20"/>
          <w:szCs w:val="20"/>
        </w:rPr>
        <w:t xml:space="preserve">ungsinstitute befinden sich bei der Gewinnung von Fachkräften in einem weltweiten Konkurrenzkampf. </w:t>
      </w:r>
      <w:r w:rsidR="00E56CAA">
        <w:rPr>
          <w:rFonts w:asciiTheme="majorHAnsi" w:hAnsiTheme="majorHAnsi" w:cs="Arial"/>
          <w:b/>
          <w:bCs/>
          <w:sz w:val="20"/>
          <w:szCs w:val="20"/>
        </w:rPr>
        <w:t>Um sie dabei zu unterstützen,</w:t>
      </w:r>
      <w:r w:rsidR="00E56CAA" w:rsidRPr="00E56CAA">
        <w:rPr>
          <w:rFonts w:asciiTheme="majorHAnsi" w:hAnsiTheme="majorHAnsi" w:cs="Arial"/>
          <w:b/>
          <w:bCs/>
          <w:sz w:val="20"/>
          <w:szCs w:val="20"/>
        </w:rPr>
        <w:t xml:space="preserve"> muss</w:t>
      </w:r>
      <w:r w:rsidR="00E56CAA">
        <w:rPr>
          <w:rFonts w:asciiTheme="majorHAnsi" w:hAnsiTheme="majorHAnsi" w:cs="Arial"/>
          <w:b/>
          <w:bCs/>
          <w:sz w:val="20"/>
          <w:szCs w:val="20"/>
        </w:rPr>
        <w:t xml:space="preserve"> die Stadt</w:t>
      </w:r>
      <w:r w:rsidR="00E56CAA" w:rsidRPr="00E56CAA">
        <w:rPr>
          <w:rFonts w:asciiTheme="majorHAnsi" w:hAnsiTheme="majorHAnsi" w:cs="Arial"/>
          <w:b/>
          <w:bCs/>
          <w:sz w:val="20"/>
          <w:szCs w:val="20"/>
        </w:rPr>
        <w:t xml:space="preserve"> Ulm </w:t>
      </w:r>
      <w:r w:rsidR="00E56CAA">
        <w:rPr>
          <w:rFonts w:asciiTheme="majorHAnsi" w:hAnsiTheme="majorHAnsi" w:cs="Arial"/>
          <w:b/>
          <w:bCs/>
          <w:sz w:val="20"/>
          <w:szCs w:val="20"/>
        </w:rPr>
        <w:t>auch</w:t>
      </w:r>
      <w:r w:rsidR="00E56CAA" w:rsidRPr="00E56CAA">
        <w:rPr>
          <w:rFonts w:asciiTheme="majorHAnsi" w:hAnsiTheme="majorHAnsi" w:cs="Arial"/>
          <w:b/>
          <w:bCs/>
          <w:sz w:val="20"/>
          <w:szCs w:val="20"/>
        </w:rPr>
        <w:t xml:space="preserve"> we</w:t>
      </w:r>
      <w:r w:rsidR="00E56CAA">
        <w:rPr>
          <w:rFonts w:asciiTheme="majorHAnsi" w:hAnsiTheme="majorHAnsi" w:cs="Arial"/>
          <w:b/>
          <w:bCs/>
          <w:sz w:val="20"/>
          <w:szCs w:val="20"/>
        </w:rPr>
        <w:t>iter an ihrem</w:t>
      </w:r>
      <w:r w:rsidR="00E56CAA" w:rsidRPr="00E56CAA">
        <w:rPr>
          <w:rFonts w:asciiTheme="majorHAnsi" w:hAnsiTheme="majorHAnsi" w:cs="Arial"/>
          <w:b/>
          <w:bCs/>
          <w:sz w:val="20"/>
          <w:szCs w:val="20"/>
        </w:rPr>
        <w:t xml:space="preserve"> Profil als Kulturstadt arbeiten. Und d</w:t>
      </w:r>
      <w:r w:rsidR="00E56CAA">
        <w:rPr>
          <w:rFonts w:asciiTheme="majorHAnsi" w:hAnsiTheme="majorHAnsi" w:cs="Arial"/>
          <w:b/>
          <w:bCs/>
          <w:sz w:val="20"/>
          <w:szCs w:val="20"/>
        </w:rPr>
        <w:t>a gehört ein erstklassiges Orch</w:t>
      </w:r>
      <w:r w:rsidR="00E56CAA" w:rsidRPr="00E56CAA">
        <w:rPr>
          <w:rFonts w:asciiTheme="majorHAnsi" w:hAnsiTheme="majorHAnsi" w:cs="Arial"/>
          <w:b/>
          <w:bCs/>
          <w:sz w:val="20"/>
          <w:szCs w:val="20"/>
        </w:rPr>
        <w:t>ester</w:t>
      </w:r>
      <w:r w:rsidR="00E56CAA">
        <w:rPr>
          <w:rFonts w:asciiTheme="majorHAnsi" w:hAnsiTheme="majorHAnsi" w:cs="Arial"/>
          <w:b/>
          <w:bCs/>
          <w:sz w:val="20"/>
          <w:szCs w:val="20"/>
        </w:rPr>
        <w:t xml:space="preserve"> </w:t>
      </w:r>
      <w:r w:rsidR="00F5120D">
        <w:rPr>
          <w:rFonts w:asciiTheme="majorHAnsi" w:hAnsiTheme="majorHAnsi" w:cs="Arial"/>
          <w:b/>
          <w:bCs/>
          <w:sz w:val="20"/>
          <w:szCs w:val="20"/>
        </w:rPr>
        <w:t>in</w:t>
      </w:r>
      <w:r w:rsidR="00E56CAA">
        <w:rPr>
          <w:rFonts w:asciiTheme="majorHAnsi" w:hAnsiTheme="majorHAnsi" w:cs="Arial"/>
          <w:b/>
          <w:bCs/>
          <w:sz w:val="20"/>
          <w:szCs w:val="20"/>
        </w:rPr>
        <w:t xml:space="preserve"> jede</w:t>
      </w:r>
      <w:r w:rsidR="00F5120D">
        <w:rPr>
          <w:rFonts w:asciiTheme="majorHAnsi" w:hAnsiTheme="majorHAnsi" w:cs="Arial"/>
          <w:b/>
          <w:bCs/>
          <w:sz w:val="20"/>
          <w:szCs w:val="20"/>
        </w:rPr>
        <w:t>m</w:t>
      </w:r>
      <w:r w:rsidR="00E56CAA">
        <w:rPr>
          <w:rFonts w:asciiTheme="majorHAnsi" w:hAnsiTheme="majorHAnsi" w:cs="Arial"/>
          <w:b/>
          <w:bCs/>
          <w:sz w:val="20"/>
          <w:szCs w:val="20"/>
        </w:rPr>
        <w:t xml:space="preserve"> Fall</w:t>
      </w:r>
      <w:r w:rsidR="00E56CAA" w:rsidRPr="00E56CAA">
        <w:rPr>
          <w:rFonts w:asciiTheme="majorHAnsi" w:hAnsiTheme="majorHAnsi" w:cs="Arial"/>
          <w:b/>
          <w:bCs/>
          <w:sz w:val="20"/>
          <w:szCs w:val="20"/>
        </w:rPr>
        <w:t xml:space="preserve"> dazu</w:t>
      </w:r>
      <w:r w:rsidR="00E56CAA">
        <w:rPr>
          <w:rFonts w:asciiTheme="majorHAnsi" w:hAnsiTheme="majorHAnsi" w:cs="Arial"/>
          <w:b/>
          <w:bCs/>
          <w:sz w:val="20"/>
          <w:szCs w:val="20"/>
        </w:rPr>
        <w:t>“, so Rivoir.</w:t>
      </w:r>
    </w:p>
    <w:p w14:paraId="2C2EDC0D" w14:textId="69DA885F" w:rsidR="0096546D" w:rsidRDefault="0096546D" w:rsidP="00BE70A4">
      <w:pPr>
        <w:widowControl w:val="0"/>
        <w:tabs>
          <w:tab w:val="left" w:pos="220"/>
          <w:tab w:val="left" w:pos="720"/>
          <w:tab w:val="left" w:pos="6299"/>
        </w:tabs>
        <w:spacing w:line="336" w:lineRule="auto"/>
        <w:ind w:right="23"/>
        <w:rPr>
          <w:rFonts w:asciiTheme="majorHAnsi" w:hAnsiTheme="majorHAnsi" w:cs="Arial"/>
          <w:b/>
          <w:bCs/>
          <w:sz w:val="20"/>
          <w:szCs w:val="20"/>
        </w:rPr>
      </w:pPr>
      <w:r>
        <w:rPr>
          <w:rFonts w:asciiTheme="majorHAnsi" w:hAnsiTheme="majorHAnsi" w:cs="Arial"/>
          <w:b/>
          <w:bCs/>
          <w:sz w:val="20"/>
          <w:szCs w:val="20"/>
        </w:rPr>
        <w:t xml:space="preserve"> </w:t>
      </w:r>
    </w:p>
    <w:p w14:paraId="5C7880CA" w14:textId="26689286" w:rsidR="00F913BD" w:rsidRDefault="00E56CAA" w:rsidP="00BE70A4">
      <w:pPr>
        <w:widowControl w:val="0"/>
        <w:tabs>
          <w:tab w:val="left" w:pos="220"/>
          <w:tab w:val="left" w:pos="720"/>
          <w:tab w:val="left" w:pos="6299"/>
        </w:tabs>
        <w:spacing w:line="336" w:lineRule="auto"/>
        <w:ind w:right="23"/>
        <w:rPr>
          <w:rFonts w:asciiTheme="majorHAnsi" w:hAnsiTheme="majorHAnsi" w:cs="Arial"/>
          <w:bCs/>
          <w:sz w:val="20"/>
          <w:szCs w:val="20"/>
        </w:rPr>
      </w:pPr>
      <w:r>
        <w:rPr>
          <w:rFonts w:asciiTheme="majorHAnsi" w:hAnsiTheme="majorHAnsi" w:cs="Arial"/>
          <w:bCs/>
          <w:sz w:val="20"/>
          <w:szCs w:val="20"/>
        </w:rPr>
        <w:t xml:space="preserve">Nach dem </w:t>
      </w:r>
      <w:r w:rsidRPr="00E56CAA">
        <w:rPr>
          <w:rFonts w:asciiTheme="majorHAnsi" w:hAnsiTheme="majorHAnsi" w:cs="Arial"/>
          <w:bCs/>
          <w:sz w:val="20"/>
          <w:szCs w:val="20"/>
        </w:rPr>
        <w:t>Tarifvertrag für die Musiker in Kulturorchestern</w:t>
      </w:r>
      <w:r>
        <w:rPr>
          <w:rFonts w:asciiTheme="majorHAnsi" w:hAnsiTheme="majorHAnsi" w:cs="Arial"/>
          <w:bCs/>
          <w:sz w:val="20"/>
          <w:szCs w:val="20"/>
        </w:rPr>
        <w:t xml:space="preserve"> werden</w:t>
      </w:r>
      <w:r w:rsidRPr="00E56CAA">
        <w:rPr>
          <w:rFonts w:asciiTheme="majorHAnsi" w:hAnsiTheme="majorHAnsi" w:cs="Arial"/>
          <w:bCs/>
          <w:sz w:val="20"/>
          <w:szCs w:val="20"/>
        </w:rPr>
        <w:t xml:space="preserve"> </w:t>
      </w:r>
      <w:r w:rsidR="00F5120D">
        <w:rPr>
          <w:rFonts w:asciiTheme="majorHAnsi" w:hAnsiTheme="majorHAnsi" w:cs="Arial"/>
          <w:bCs/>
          <w:sz w:val="20"/>
          <w:szCs w:val="20"/>
        </w:rPr>
        <w:t>die öffentli</w:t>
      </w:r>
      <w:r>
        <w:rPr>
          <w:rFonts w:asciiTheme="majorHAnsi" w:hAnsiTheme="majorHAnsi" w:cs="Arial"/>
          <w:bCs/>
          <w:sz w:val="20"/>
          <w:szCs w:val="20"/>
        </w:rPr>
        <w:t xml:space="preserve">ch getragenen </w:t>
      </w:r>
      <w:r w:rsidR="003D304D">
        <w:rPr>
          <w:rFonts w:asciiTheme="majorHAnsi" w:hAnsiTheme="majorHAnsi" w:cs="Arial"/>
          <w:bCs/>
          <w:sz w:val="20"/>
          <w:szCs w:val="20"/>
        </w:rPr>
        <w:t>O</w:t>
      </w:r>
      <w:r>
        <w:rPr>
          <w:rFonts w:asciiTheme="majorHAnsi" w:hAnsiTheme="majorHAnsi" w:cs="Arial"/>
          <w:bCs/>
          <w:sz w:val="20"/>
          <w:szCs w:val="20"/>
        </w:rPr>
        <w:t xml:space="preserve">rchester in </w:t>
      </w:r>
      <w:r w:rsidR="00F5120D">
        <w:rPr>
          <w:rFonts w:asciiTheme="majorHAnsi" w:hAnsiTheme="majorHAnsi" w:cs="Arial"/>
          <w:bCs/>
          <w:sz w:val="20"/>
          <w:szCs w:val="20"/>
        </w:rPr>
        <w:t>D</w:t>
      </w:r>
      <w:r>
        <w:rPr>
          <w:rFonts w:asciiTheme="majorHAnsi" w:hAnsiTheme="majorHAnsi" w:cs="Arial"/>
          <w:bCs/>
          <w:sz w:val="20"/>
          <w:szCs w:val="20"/>
        </w:rPr>
        <w:t>eutschland</w:t>
      </w:r>
      <w:r w:rsidRPr="00E56CAA">
        <w:rPr>
          <w:rFonts w:asciiTheme="majorHAnsi" w:hAnsiTheme="majorHAnsi" w:cs="Arial"/>
          <w:bCs/>
          <w:sz w:val="20"/>
          <w:szCs w:val="20"/>
        </w:rPr>
        <w:t xml:space="preserve"> in einzelne Vergütungsgruppen </w:t>
      </w:r>
      <w:r>
        <w:rPr>
          <w:rFonts w:asciiTheme="majorHAnsi" w:hAnsiTheme="majorHAnsi" w:cs="Arial"/>
          <w:bCs/>
          <w:sz w:val="20"/>
          <w:szCs w:val="20"/>
        </w:rPr>
        <w:t>eingestuft</w:t>
      </w:r>
      <w:r w:rsidRPr="00E56CAA">
        <w:rPr>
          <w:rFonts w:asciiTheme="majorHAnsi" w:hAnsiTheme="majorHAnsi" w:cs="Arial"/>
          <w:bCs/>
          <w:sz w:val="20"/>
          <w:szCs w:val="20"/>
        </w:rPr>
        <w:t>, die sich</w:t>
      </w:r>
      <w:r>
        <w:rPr>
          <w:rFonts w:asciiTheme="majorHAnsi" w:hAnsiTheme="majorHAnsi" w:cs="Arial"/>
          <w:bCs/>
          <w:sz w:val="20"/>
          <w:szCs w:val="20"/>
        </w:rPr>
        <w:t xml:space="preserve"> </w:t>
      </w:r>
      <w:r w:rsidRPr="00E56CAA">
        <w:rPr>
          <w:rFonts w:asciiTheme="majorHAnsi" w:hAnsiTheme="majorHAnsi" w:cs="Arial"/>
          <w:bCs/>
          <w:sz w:val="20"/>
          <w:szCs w:val="20"/>
        </w:rPr>
        <w:t xml:space="preserve">nach </w:t>
      </w:r>
      <w:r>
        <w:rPr>
          <w:rFonts w:asciiTheme="majorHAnsi" w:hAnsiTheme="majorHAnsi" w:cs="Arial"/>
          <w:bCs/>
          <w:sz w:val="20"/>
          <w:szCs w:val="20"/>
        </w:rPr>
        <w:t xml:space="preserve">der Zahl der jeweiligen </w:t>
      </w:r>
      <w:r w:rsidRPr="00E56CAA">
        <w:rPr>
          <w:rFonts w:asciiTheme="majorHAnsi" w:hAnsiTheme="majorHAnsi" w:cs="Arial"/>
          <w:bCs/>
          <w:sz w:val="20"/>
          <w:szCs w:val="20"/>
        </w:rPr>
        <w:t xml:space="preserve">Planstellen richten. </w:t>
      </w:r>
      <w:r>
        <w:rPr>
          <w:rFonts w:asciiTheme="majorHAnsi" w:hAnsiTheme="majorHAnsi" w:cs="Arial"/>
          <w:bCs/>
          <w:sz w:val="20"/>
          <w:szCs w:val="20"/>
        </w:rPr>
        <w:t>Für das Ulmer Theaterorchester würde die höhere Einstufung auch eine Vergrößerung bedeuten. Die Zahl der Musiker stiege in diesem Falle von derzeit 56 auf künftig 66 Mitglieder. „Die damit zusammenhängenden Kosten wären</w:t>
      </w:r>
      <w:r w:rsidR="00597248">
        <w:rPr>
          <w:rFonts w:asciiTheme="majorHAnsi" w:hAnsiTheme="majorHAnsi" w:cs="Arial"/>
          <w:bCs/>
          <w:sz w:val="20"/>
          <w:szCs w:val="20"/>
        </w:rPr>
        <w:t xml:space="preserve"> </w:t>
      </w:r>
      <w:r>
        <w:rPr>
          <w:rFonts w:asciiTheme="majorHAnsi" w:hAnsiTheme="majorHAnsi" w:cs="Arial"/>
          <w:bCs/>
          <w:sz w:val="20"/>
          <w:szCs w:val="20"/>
        </w:rPr>
        <w:t>ein direkter Beitrag zur Aufwertung des Standorts Ulm und damit in jedem Falle gerechtfertigt</w:t>
      </w:r>
      <w:r w:rsidR="00F5120D">
        <w:rPr>
          <w:rFonts w:asciiTheme="majorHAnsi" w:hAnsiTheme="majorHAnsi" w:cs="Arial"/>
          <w:bCs/>
          <w:sz w:val="20"/>
          <w:szCs w:val="20"/>
        </w:rPr>
        <w:t xml:space="preserve">“, betont Martin Rivoir. Die Vergrößerung des Orchesters könnte schrittweise über mehrere Jahre hinweg erfolgen, damit </w:t>
      </w:r>
      <w:r w:rsidR="001F5C0B">
        <w:rPr>
          <w:rFonts w:asciiTheme="majorHAnsi" w:hAnsiTheme="majorHAnsi" w:cs="Arial"/>
          <w:bCs/>
          <w:sz w:val="20"/>
          <w:szCs w:val="20"/>
        </w:rPr>
        <w:t>wäre es möglich,</w:t>
      </w:r>
      <w:r w:rsidR="00F5120D">
        <w:rPr>
          <w:rFonts w:asciiTheme="majorHAnsi" w:hAnsiTheme="majorHAnsi" w:cs="Arial"/>
          <w:bCs/>
          <w:sz w:val="20"/>
          <w:szCs w:val="20"/>
        </w:rPr>
        <w:t xml:space="preserve"> dieses Wachstum auch vernünftig</w:t>
      </w:r>
      <w:r w:rsidR="001F5C0B">
        <w:rPr>
          <w:rFonts w:asciiTheme="majorHAnsi" w:hAnsiTheme="majorHAnsi" w:cs="Arial"/>
          <w:bCs/>
          <w:sz w:val="20"/>
          <w:szCs w:val="20"/>
        </w:rPr>
        <w:t xml:space="preserve"> zu</w:t>
      </w:r>
      <w:r w:rsidR="00F5120D">
        <w:rPr>
          <w:rFonts w:asciiTheme="majorHAnsi" w:hAnsiTheme="majorHAnsi" w:cs="Arial"/>
          <w:bCs/>
          <w:sz w:val="20"/>
          <w:szCs w:val="20"/>
        </w:rPr>
        <w:t xml:space="preserve"> finanzieren, ohne dass der Haushalt der Stadt sofort und übermä</w:t>
      </w:r>
      <w:bookmarkStart w:id="0" w:name="_GoBack"/>
      <w:bookmarkEnd w:id="0"/>
      <w:r w:rsidR="00F5120D">
        <w:rPr>
          <w:rFonts w:asciiTheme="majorHAnsi" w:hAnsiTheme="majorHAnsi" w:cs="Arial"/>
          <w:bCs/>
          <w:sz w:val="20"/>
          <w:szCs w:val="20"/>
        </w:rPr>
        <w:t>ßig belastet werden würde.</w:t>
      </w:r>
    </w:p>
    <w:p w14:paraId="46137346" w14:textId="77777777" w:rsidR="003A6CC4" w:rsidRPr="00160ED2" w:rsidRDefault="003A6CC4" w:rsidP="00BE70A4">
      <w:pPr>
        <w:widowControl w:val="0"/>
        <w:tabs>
          <w:tab w:val="left" w:pos="220"/>
          <w:tab w:val="left" w:pos="720"/>
          <w:tab w:val="left" w:pos="6299"/>
        </w:tabs>
        <w:spacing w:line="360" w:lineRule="auto"/>
        <w:ind w:right="23"/>
        <w:rPr>
          <w:rFonts w:asciiTheme="majorHAnsi" w:hAnsiTheme="majorHAnsi" w:cs="Arial"/>
          <w:sz w:val="20"/>
          <w:szCs w:val="20"/>
        </w:rPr>
      </w:pPr>
    </w:p>
    <w:tbl>
      <w:tblPr>
        <w:tblStyle w:val="TableNormal"/>
        <w:tblW w:w="8274" w:type="dxa"/>
        <w:tblInd w:w="-14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084"/>
        <w:gridCol w:w="4190"/>
      </w:tblGrid>
      <w:tr w:rsidR="00D14830" w:rsidRPr="00160ED2" w14:paraId="497B8F6D" w14:textId="77777777" w:rsidTr="0096546D">
        <w:trPr>
          <w:trHeight w:val="1783"/>
        </w:trPr>
        <w:tc>
          <w:tcPr>
            <w:tcW w:w="4084" w:type="dxa"/>
            <w:tcBorders>
              <w:top w:val="nil"/>
              <w:left w:val="nil"/>
              <w:bottom w:val="nil"/>
              <w:right w:val="nil"/>
            </w:tcBorders>
            <w:shd w:val="clear" w:color="auto" w:fill="auto"/>
            <w:tcMar>
              <w:top w:w="80" w:type="dxa"/>
              <w:left w:w="80" w:type="dxa"/>
              <w:bottom w:w="80" w:type="dxa"/>
              <w:right w:w="81" w:type="dxa"/>
            </w:tcMar>
          </w:tcPr>
          <w:p w14:paraId="04348C27" w14:textId="77777777" w:rsidR="00946A00" w:rsidRPr="00160ED2" w:rsidRDefault="00946A00" w:rsidP="00582812">
            <w:pPr>
              <w:keepLines/>
              <w:suppressAutoHyphens/>
              <w:ind w:left="62" w:right="-250"/>
              <w:outlineLvl w:val="5"/>
              <w:rPr>
                <w:rFonts w:asciiTheme="majorHAnsi" w:hAnsiTheme="majorHAnsi" w:cs="Arial"/>
                <w:sz w:val="16"/>
                <w:szCs w:val="16"/>
              </w:rPr>
            </w:pPr>
            <w:r w:rsidRPr="00160ED2">
              <w:rPr>
                <w:rFonts w:asciiTheme="majorHAnsi" w:hAnsiTheme="majorHAnsi" w:cs="Arial"/>
                <w:b/>
                <w:bCs/>
                <w:sz w:val="16"/>
                <w:szCs w:val="16"/>
              </w:rPr>
              <w:lastRenderedPageBreak/>
              <w:t>Weitere Informationen:</w:t>
            </w:r>
          </w:p>
          <w:p w14:paraId="6EF15D14" w14:textId="72C64821" w:rsidR="00946A00" w:rsidRPr="00160ED2" w:rsidRDefault="00946A00" w:rsidP="0096546D">
            <w:pPr>
              <w:keepLines/>
              <w:suppressAutoHyphens/>
              <w:ind w:left="62" w:right="1"/>
              <w:outlineLvl w:val="5"/>
              <w:rPr>
                <w:rFonts w:asciiTheme="majorHAnsi" w:hAnsiTheme="majorHAnsi" w:cs="Arial"/>
                <w:sz w:val="16"/>
                <w:szCs w:val="16"/>
              </w:rPr>
            </w:pPr>
            <w:r w:rsidRPr="00160ED2">
              <w:rPr>
                <w:rFonts w:asciiTheme="majorHAnsi" w:hAnsiTheme="majorHAnsi" w:cs="Arial"/>
                <w:sz w:val="16"/>
                <w:szCs w:val="16"/>
              </w:rPr>
              <w:t>Team Martin Rivoir</w:t>
            </w:r>
            <w:r w:rsidR="005367F1">
              <w:rPr>
                <w:rFonts w:asciiTheme="majorHAnsi" w:hAnsiTheme="majorHAnsi" w:cs="Arial"/>
                <w:sz w:val="16"/>
                <w:szCs w:val="16"/>
              </w:rPr>
              <w:t xml:space="preserve"> – Holger </w:t>
            </w:r>
            <w:proofErr w:type="spellStart"/>
            <w:r w:rsidR="005367F1">
              <w:rPr>
                <w:rFonts w:asciiTheme="majorHAnsi" w:hAnsiTheme="majorHAnsi" w:cs="Arial"/>
                <w:sz w:val="16"/>
                <w:szCs w:val="16"/>
              </w:rPr>
              <w:t>Oellermann</w:t>
            </w:r>
            <w:proofErr w:type="spellEnd"/>
          </w:p>
          <w:p w14:paraId="3C8CA8D9" w14:textId="77777777" w:rsidR="00946A00" w:rsidRPr="00160ED2" w:rsidRDefault="00946A00" w:rsidP="0096546D">
            <w:pPr>
              <w:keepLines/>
              <w:suppressAutoHyphens/>
              <w:ind w:left="62" w:right="1"/>
              <w:outlineLvl w:val="5"/>
              <w:rPr>
                <w:rFonts w:asciiTheme="majorHAnsi" w:hAnsiTheme="majorHAnsi" w:cs="Arial"/>
                <w:sz w:val="16"/>
                <w:szCs w:val="16"/>
              </w:rPr>
            </w:pPr>
            <w:r w:rsidRPr="00160ED2">
              <w:rPr>
                <w:rFonts w:asciiTheme="majorHAnsi" w:hAnsiTheme="majorHAnsi" w:cs="Arial"/>
                <w:sz w:val="16"/>
                <w:szCs w:val="16"/>
              </w:rPr>
              <w:t>Wahlbüro: Turmgasse 3 – 89073 Ulm</w:t>
            </w:r>
          </w:p>
          <w:p w14:paraId="7B366BEA" w14:textId="1AD3C79D" w:rsidR="00946A00" w:rsidRPr="00160ED2" w:rsidRDefault="00946A00" w:rsidP="0096546D">
            <w:pPr>
              <w:keepLines/>
              <w:suppressAutoHyphens/>
              <w:ind w:left="62" w:right="1"/>
              <w:outlineLvl w:val="5"/>
              <w:rPr>
                <w:rFonts w:asciiTheme="majorHAnsi" w:hAnsiTheme="majorHAnsi" w:cs="Arial"/>
                <w:sz w:val="16"/>
                <w:szCs w:val="16"/>
              </w:rPr>
            </w:pPr>
            <w:r w:rsidRPr="00160ED2">
              <w:rPr>
                <w:rFonts w:asciiTheme="majorHAnsi" w:hAnsiTheme="majorHAnsi" w:cs="Arial"/>
                <w:sz w:val="16"/>
                <w:szCs w:val="16"/>
              </w:rPr>
              <w:t xml:space="preserve">Tel.: </w:t>
            </w:r>
            <w:r w:rsidR="00DE7E0C" w:rsidRPr="00160ED2">
              <w:rPr>
                <w:rFonts w:asciiTheme="majorHAnsi" w:hAnsiTheme="majorHAnsi" w:cs="Arial"/>
                <w:sz w:val="16"/>
                <w:szCs w:val="16"/>
              </w:rPr>
              <w:t>0170 7363241</w:t>
            </w:r>
          </w:p>
          <w:p w14:paraId="55158B3A" w14:textId="622CFE22" w:rsidR="00946A00" w:rsidRPr="00160ED2" w:rsidRDefault="00946A00" w:rsidP="0096546D">
            <w:pPr>
              <w:keepLines/>
              <w:suppressAutoHyphens/>
              <w:ind w:left="62" w:right="1"/>
              <w:outlineLvl w:val="5"/>
              <w:rPr>
                <w:rFonts w:asciiTheme="majorHAnsi" w:hAnsiTheme="majorHAnsi" w:cs="Arial"/>
                <w:sz w:val="16"/>
                <w:szCs w:val="16"/>
              </w:rPr>
            </w:pPr>
            <w:r w:rsidRPr="00160ED2">
              <w:rPr>
                <w:rFonts w:asciiTheme="majorHAnsi" w:hAnsiTheme="majorHAnsi" w:cs="Arial"/>
                <w:sz w:val="16"/>
                <w:szCs w:val="16"/>
              </w:rPr>
              <w:t>martin@rivoir.eu – www.martin-rivoir.de</w:t>
            </w:r>
          </w:p>
        </w:tc>
        <w:tc>
          <w:tcPr>
            <w:tcW w:w="4190" w:type="dxa"/>
            <w:tcBorders>
              <w:top w:val="nil"/>
              <w:left w:val="nil"/>
              <w:bottom w:val="nil"/>
              <w:right w:val="nil"/>
            </w:tcBorders>
            <w:shd w:val="clear" w:color="auto" w:fill="auto"/>
            <w:tcMar>
              <w:top w:w="80" w:type="dxa"/>
              <w:left w:w="80" w:type="dxa"/>
              <w:bottom w:w="80" w:type="dxa"/>
              <w:right w:w="80" w:type="dxa"/>
            </w:tcMar>
          </w:tcPr>
          <w:p w14:paraId="11440795" w14:textId="77777777" w:rsidR="00946A00" w:rsidRPr="00160ED2" w:rsidRDefault="00946A00" w:rsidP="00582812">
            <w:pPr>
              <w:keepLines/>
              <w:suppressAutoHyphens/>
              <w:ind w:right="1" w:firstLine="89"/>
              <w:outlineLvl w:val="5"/>
              <w:rPr>
                <w:rFonts w:asciiTheme="majorHAnsi" w:hAnsiTheme="majorHAnsi" w:cs="Arial"/>
                <w:b/>
                <w:sz w:val="16"/>
                <w:szCs w:val="16"/>
              </w:rPr>
            </w:pPr>
            <w:r w:rsidRPr="00160ED2">
              <w:rPr>
                <w:rFonts w:asciiTheme="majorHAnsi" w:hAnsiTheme="majorHAnsi" w:cs="Arial"/>
                <w:b/>
                <w:sz w:val="16"/>
                <w:szCs w:val="16"/>
              </w:rPr>
              <w:t>Pressekontakt:</w:t>
            </w:r>
          </w:p>
          <w:p w14:paraId="79E3AA0E" w14:textId="77777777" w:rsidR="00946A00" w:rsidRPr="00160ED2" w:rsidRDefault="00946A00" w:rsidP="0096546D">
            <w:pPr>
              <w:keepLines/>
              <w:suppressAutoHyphens/>
              <w:ind w:left="89" w:right="1"/>
              <w:outlineLvl w:val="5"/>
              <w:rPr>
                <w:rFonts w:asciiTheme="majorHAnsi" w:hAnsiTheme="majorHAnsi" w:cs="Arial"/>
                <w:sz w:val="16"/>
                <w:szCs w:val="16"/>
              </w:rPr>
            </w:pPr>
            <w:r w:rsidRPr="00160ED2">
              <w:rPr>
                <w:rFonts w:asciiTheme="majorHAnsi" w:hAnsiTheme="majorHAnsi" w:cs="Arial"/>
                <w:sz w:val="16"/>
                <w:szCs w:val="16"/>
              </w:rPr>
              <w:t>Press’n’Relations GmbH – Uwe Pagel</w:t>
            </w:r>
            <w:r w:rsidRPr="00160ED2">
              <w:rPr>
                <w:rFonts w:asciiTheme="majorHAnsi" w:hAnsiTheme="majorHAnsi" w:cs="Arial"/>
                <w:sz w:val="16"/>
                <w:szCs w:val="16"/>
              </w:rPr>
              <w:br/>
              <w:t>Magirusstraße 33 – 89077 Ulm</w:t>
            </w:r>
            <w:r w:rsidRPr="00160ED2">
              <w:rPr>
                <w:rFonts w:asciiTheme="majorHAnsi" w:hAnsiTheme="majorHAnsi" w:cs="Arial"/>
                <w:sz w:val="16"/>
                <w:szCs w:val="16"/>
              </w:rPr>
              <w:br/>
              <w:t>Tel.: 0731 962 87-29 – Fax: 0731 962 87-97</w:t>
            </w:r>
          </w:p>
          <w:p w14:paraId="2DFFCD81" w14:textId="2F3D6A8A" w:rsidR="00946A00" w:rsidRPr="00160ED2" w:rsidRDefault="00B73BB0" w:rsidP="0096546D">
            <w:pPr>
              <w:tabs>
                <w:tab w:val="left" w:pos="6299"/>
              </w:tabs>
              <w:ind w:left="89" w:right="-327"/>
              <w:rPr>
                <w:rFonts w:asciiTheme="majorHAnsi" w:hAnsiTheme="majorHAnsi" w:cs="Arial"/>
              </w:rPr>
            </w:pPr>
            <w:hyperlink r:id="rId6" w:history="1">
              <w:r w:rsidR="00946A00" w:rsidRPr="00160ED2">
                <w:rPr>
                  <w:rStyle w:val="Link"/>
                  <w:rFonts w:asciiTheme="majorHAnsi" w:hAnsiTheme="majorHAnsi" w:cs="Arial"/>
                  <w:sz w:val="16"/>
                  <w:szCs w:val="16"/>
                </w:rPr>
                <w:t>upa@press-n-relations.de</w:t>
              </w:r>
            </w:hyperlink>
            <w:r w:rsidR="00946A00" w:rsidRPr="00160ED2">
              <w:rPr>
                <w:rFonts w:asciiTheme="majorHAnsi" w:hAnsiTheme="majorHAnsi" w:cs="Arial"/>
                <w:sz w:val="16"/>
                <w:szCs w:val="16"/>
              </w:rPr>
              <w:t xml:space="preserve"> – www.press-n-relations.com</w:t>
            </w:r>
          </w:p>
        </w:tc>
      </w:tr>
    </w:tbl>
    <w:p w14:paraId="7021BCC2" w14:textId="5D9583E7" w:rsidR="00A71AD4" w:rsidRPr="00160ED2" w:rsidRDefault="00A71AD4">
      <w:pPr>
        <w:pStyle w:val="Textkrper"/>
        <w:tabs>
          <w:tab w:val="left" w:pos="6299"/>
        </w:tabs>
        <w:spacing w:line="288" w:lineRule="auto"/>
        <w:rPr>
          <w:rFonts w:asciiTheme="majorHAnsi" w:hAnsiTheme="majorHAnsi" w:cs="Arial"/>
        </w:rPr>
      </w:pPr>
    </w:p>
    <w:sectPr w:rsidR="00A71AD4" w:rsidRPr="00160ED2" w:rsidSect="00E841B2">
      <w:headerReference w:type="default" r:id="rId7"/>
      <w:pgSz w:w="11900" w:h="16840"/>
      <w:pgMar w:top="1155" w:right="3395" w:bottom="1134" w:left="1417" w:header="708" w:footer="708"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CA1FD5" w14:textId="77777777" w:rsidR="00B73BB0" w:rsidRDefault="00B73BB0">
      <w:r>
        <w:separator/>
      </w:r>
    </w:p>
  </w:endnote>
  <w:endnote w:type="continuationSeparator" w:id="0">
    <w:p w14:paraId="77D813DF" w14:textId="77777777" w:rsidR="00B73BB0" w:rsidRDefault="00B73B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221AB4" w14:textId="77777777" w:rsidR="00B73BB0" w:rsidRDefault="00B73BB0">
      <w:r>
        <w:separator/>
      </w:r>
    </w:p>
  </w:footnote>
  <w:footnote w:type="continuationSeparator" w:id="0">
    <w:p w14:paraId="18DEAA6B" w14:textId="77777777" w:rsidR="00B73BB0" w:rsidRDefault="00B73BB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9EE72E" w14:textId="10F16A4A" w:rsidR="00A71AD4" w:rsidRDefault="00E841B2" w:rsidP="00FB21A2">
    <w:pPr>
      <w:pStyle w:val="Kopfzeile"/>
      <w:tabs>
        <w:tab w:val="clear" w:pos="9072"/>
      </w:tabs>
      <w:ind w:right="-3260"/>
      <w:jc w:val="right"/>
      <w:rPr>
        <w:rFonts w:ascii="Helvetica"/>
        <w:sz w:val="32"/>
        <w:szCs w:val="32"/>
      </w:rPr>
    </w:pPr>
    <w:r>
      <w:rPr>
        <w:rFonts w:ascii="Helvetica"/>
        <w:noProof/>
        <w:sz w:val="32"/>
        <w:szCs w:val="32"/>
      </w:rPr>
      <w:drawing>
        <wp:inline distT="0" distB="0" distL="0" distR="0" wp14:anchorId="1C6CD2CC" wp14:editId="050C0917">
          <wp:extent cx="2846412" cy="1055642"/>
          <wp:effectExtent l="0" t="0" r="0" b="11430"/>
          <wp:docPr id="2" name="Bild 2" descr="../../../../../Users/upa1/Desktop/banner%20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upa1/Desktop/banner%20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60164" cy="1060742"/>
                  </a:xfrm>
                  <a:prstGeom prst="rect">
                    <a:avLst/>
                  </a:prstGeom>
                  <a:noFill/>
                  <a:ln>
                    <a:noFill/>
                  </a:ln>
                </pic:spPr>
              </pic:pic>
            </a:graphicData>
          </a:graphic>
        </wp:inline>
      </w:drawing>
    </w:r>
  </w:p>
  <w:p w14:paraId="2817A881" w14:textId="77777777" w:rsidR="00A71AD4" w:rsidRDefault="00B1087D">
    <w:pPr>
      <w:pStyle w:val="Kopfzeile"/>
      <w:tabs>
        <w:tab w:val="clear" w:pos="9072"/>
        <w:tab w:val="right" w:pos="6779"/>
      </w:tabs>
      <w:rPr>
        <w:rFonts w:ascii="Helvetica"/>
        <w:sz w:val="32"/>
        <w:szCs w:val="32"/>
      </w:rPr>
    </w:pPr>
    <w:r>
      <w:rPr>
        <w:rFonts w:ascii="Helvetica"/>
        <w:sz w:val="32"/>
        <w:szCs w:val="32"/>
      </w:rPr>
      <w:tab/>
    </w:r>
    <w:r>
      <w:rPr>
        <w:rFonts w:ascii="Helvetica"/>
        <w:sz w:val="32"/>
        <w:szCs w:val="32"/>
      </w:rPr>
      <w:tab/>
    </w:r>
  </w:p>
  <w:p w14:paraId="2EA819B5" w14:textId="77777777" w:rsidR="00A71AD4" w:rsidRDefault="00A71AD4">
    <w:pPr>
      <w:pStyle w:val="Kopfzeile"/>
      <w:tabs>
        <w:tab w:val="clear" w:pos="9072"/>
        <w:tab w:val="right" w:pos="6779"/>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68"/>
  <w:proofState w:spelling="clean"/>
  <w:revisionView w:formatting="0"/>
  <w:defaultTabStop w:val="708"/>
  <w:autoHyphenation/>
  <w:hyphenationZone w:val="425"/>
  <w:doNotHyphenateCap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1AD4"/>
    <w:rsid w:val="0000652A"/>
    <w:rsid w:val="00010FC0"/>
    <w:rsid w:val="00016DCC"/>
    <w:rsid w:val="00017CA6"/>
    <w:rsid w:val="00026125"/>
    <w:rsid w:val="00035E25"/>
    <w:rsid w:val="00041A8D"/>
    <w:rsid w:val="000575A3"/>
    <w:rsid w:val="000660FB"/>
    <w:rsid w:val="00081594"/>
    <w:rsid w:val="000B021E"/>
    <w:rsid w:val="000C0253"/>
    <w:rsid w:val="000E7E35"/>
    <w:rsid w:val="001110B4"/>
    <w:rsid w:val="00114C3E"/>
    <w:rsid w:val="00121A44"/>
    <w:rsid w:val="00127FAC"/>
    <w:rsid w:val="00130C29"/>
    <w:rsid w:val="001503B3"/>
    <w:rsid w:val="00160ED2"/>
    <w:rsid w:val="00186687"/>
    <w:rsid w:val="00196526"/>
    <w:rsid w:val="001973F0"/>
    <w:rsid w:val="00197ED0"/>
    <w:rsid w:val="001B263C"/>
    <w:rsid w:val="001C3A01"/>
    <w:rsid w:val="001C7BB0"/>
    <w:rsid w:val="001D7062"/>
    <w:rsid w:val="001E3C71"/>
    <w:rsid w:val="001F5C0B"/>
    <w:rsid w:val="00204C96"/>
    <w:rsid w:val="00214694"/>
    <w:rsid w:val="00251074"/>
    <w:rsid w:val="002521E3"/>
    <w:rsid w:val="0025791D"/>
    <w:rsid w:val="0029788D"/>
    <w:rsid w:val="002A6B7E"/>
    <w:rsid w:val="002C42A7"/>
    <w:rsid w:val="002C75F6"/>
    <w:rsid w:val="002E12A3"/>
    <w:rsid w:val="002E37E4"/>
    <w:rsid w:val="002F5B66"/>
    <w:rsid w:val="0032602A"/>
    <w:rsid w:val="003477F5"/>
    <w:rsid w:val="00357CD9"/>
    <w:rsid w:val="00372E7C"/>
    <w:rsid w:val="00376AE2"/>
    <w:rsid w:val="0038655E"/>
    <w:rsid w:val="003A4672"/>
    <w:rsid w:val="003A6495"/>
    <w:rsid w:val="003A6CC4"/>
    <w:rsid w:val="003C4E29"/>
    <w:rsid w:val="003D304D"/>
    <w:rsid w:val="003D7345"/>
    <w:rsid w:val="003F0AFA"/>
    <w:rsid w:val="00404F07"/>
    <w:rsid w:val="00412235"/>
    <w:rsid w:val="00426914"/>
    <w:rsid w:val="00434B43"/>
    <w:rsid w:val="00442549"/>
    <w:rsid w:val="00443B64"/>
    <w:rsid w:val="00462DAD"/>
    <w:rsid w:val="004648C3"/>
    <w:rsid w:val="00472A43"/>
    <w:rsid w:val="004B36B0"/>
    <w:rsid w:val="004C6966"/>
    <w:rsid w:val="004D4880"/>
    <w:rsid w:val="004F0234"/>
    <w:rsid w:val="00527DFD"/>
    <w:rsid w:val="00536090"/>
    <w:rsid w:val="005367F1"/>
    <w:rsid w:val="00547E1D"/>
    <w:rsid w:val="00557E2A"/>
    <w:rsid w:val="005674E0"/>
    <w:rsid w:val="0057529B"/>
    <w:rsid w:val="005802D1"/>
    <w:rsid w:val="00582812"/>
    <w:rsid w:val="00591045"/>
    <w:rsid w:val="0059366D"/>
    <w:rsid w:val="00597248"/>
    <w:rsid w:val="00597308"/>
    <w:rsid w:val="005A46FB"/>
    <w:rsid w:val="005B17D4"/>
    <w:rsid w:val="005C1633"/>
    <w:rsid w:val="005D350E"/>
    <w:rsid w:val="005D72DC"/>
    <w:rsid w:val="005F5E2C"/>
    <w:rsid w:val="00631F3F"/>
    <w:rsid w:val="00670B85"/>
    <w:rsid w:val="006D0BF1"/>
    <w:rsid w:val="006D2E1F"/>
    <w:rsid w:val="006E2BC9"/>
    <w:rsid w:val="006E7CD6"/>
    <w:rsid w:val="00723443"/>
    <w:rsid w:val="007311C0"/>
    <w:rsid w:val="00757253"/>
    <w:rsid w:val="007830FD"/>
    <w:rsid w:val="0079250C"/>
    <w:rsid w:val="00792B06"/>
    <w:rsid w:val="007A0A99"/>
    <w:rsid w:val="007D054A"/>
    <w:rsid w:val="00800318"/>
    <w:rsid w:val="00802A67"/>
    <w:rsid w:val="008115B1"/>
    <w:rsid w:val="00814E7F"/>
    <w:rsid w:val="00817A56"/>
    <w:rsid w:val="008256FB"/>
    <w:rsid w:val="00845BA2"/>
    <w:rsid w:val="00860E25"/>
    <w:rsid w:val="00865083"/>
    <w:rsid w:val="00871848"/>
    <w:rsid w:val="00897B76"/>
    <w:rsid w:val="008C33E2"/>
    <w:rsid w:val="008D38FC"/>
    <w:rsid w:val="008E14F3"/>
    <w:rsid w:val="008E16A4"/>
    <w:rsid w:val="008E1A41"/>
    <w:rsid w:val="008F241F"/>
    <w:rsid w:val="00910352"/>
    <w:rsid w:val="00923363"/>
    <w:rsid w:val="00932047"/>
    <w:rsid w:val="00943614"/>
    <w:rsid w:val="00946A00"/>
    <w:rsid w:val="00963589"/>
    <w:rsid w:val="0096546D"/>
    <w:rsid w:val="00965E74"/>
    <w:rsid w:val="009738F4"/>
    <w:rsid w:val="009A29C0"/>
    <w:rsid w:val="009B3758"/>
    <w:rsid w:val="009B730D"/>
    <w:rsid w:val="009C3370"/>
    <w:rsid w:val="009C6130"/>
    <w:rsid w:val="009E4D66"/>
    <w:rsid w:val="00A11F47"/>
    <w:rsid w:val="00A14313"/>
    <w:rsid w:val="00A36AE1"/>
    <w:rsid w:val="00A43810"/>
    <w:rsid w:val="00A53E24"/>
    <w:rsid w:val="00A71AD4"/>
    <w:rsid w:val="00A72CB7"/>
    <w:rsid w:val="00A72DBA"/>
    <w:rsid w:val="00A807F9"/>
    <w:rsid w:val="00A874EB"/>
    <w:rsid w:val="00A87EE7"/>
    <w:rsid w:val="00A90849"/>
    <w:rsid w:val="00AE1E75"/>
    <w:rsid w:val="00AF1FE3"/>
    <w:rsid w:val="00B1087D"/>
    <w:rsid w:val="00B377F8"/>
    <w:rsid w:val="00B63486"/>
    <w:rsid w:val="00B65468"/>
    <w:rsid w:val="00B66767"/>
    <w:rsid w:val="00B73BB0"/>
    <w:rsid w:val="00B7491E"/>
    <w:rsid w:val="00BA0AB9"/>
    <w:rsid w:val="00BD1DFF"/>
    <w:rsid w:val="00BE70A4"/>
    <w:rsid w:val="00BE71DB"/>
    <w:rsid w:val="00BF72B7"/>
    <w:rsid w:val="00C01A3C"/>
    <w:rsid w:val="00C349AC"/>
    <w:rsid w:val="00C44CFD"/>
    <w:rsid w:val="00C61A1E"/>
    <w:rsid w:val="00C64631"/>
    <w:rsid w:val="00C70D4A"/>
    <w:rsid w:val="00C76ED2"/>
    <w:rsid w:val="00C84622"/>
    <w:rsid w:val="00CB5DFD"/>
    <w:rsid w:val="00CF43DC"/>
    <w:rsid w:val="00D07568"/>
    <w:rsid w:val="00D139FB"/>
    <w:rsid w:val="00D14830"/>
    <w:rsid w:val="00D14A2C"/>
    <w:rsid w:val="00D37751"/>
    <w:rsid w:val="00D41EB7"/>
    <w:rsid w:val="00D6652D"/>
    <w:rsid w:val="00D81799"/>
    <w:rsid w:val="00D83146"/>
    <w:rsid w:val="00DE7E0C"/>
    <w:rsid w:val="00DF38AE"/>
    <w:rsid w:val="00DF7C32"/>
    <w:rsid w:val="00E05892"/>
    <w:rsid w:val="00E10100"/>
    <w:rsid w:val="00E118A1"/>
    <w:rsid w:val="00E12446"/>
    <w:rsid w:val="00E56CAA"/>
    <w:rsid w:val="00E577CF"/>
    <w:rsid w:val="00E5787E"/>
    <w:rsid w:val="00E6468C"/>
    <w:rsid w:val="00E83A09"/>
    <w:rsid w:val="00E841B2"/>
    <w:rsid w:val="00EB4003"/>
    <w:rsid w:val="00EC20D8"/>
    <w:rsid w:val="00ED74CE"/>
    <w:rsid w:val="00EF444E"/>
    <w:rsid w:val="00F45EC3"/>
    <w:rsid w:val="00F5120D"/>
    <w:rsid w:val="00F74515"/>
    <w:rsid w:val="00F74B9D"/>
    <w:rsid w:val="00F757AD"/>
    <w:rsid w:val="00F913BD"/>
    <w:rsid w:val="00FA43C4"/>
    <w:rsid w:val="00FB21A2"/>
    <w:rsid w:val="00FB7D4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E977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rPr>
      <w:rFonts w:ascii="Helvetica" w:hAnsi="Arial Unicode MS" w:cs="Arial Unicode MS"/>
      <w:color w:val="000000"/>
      <w:sz w:val="22"/>
      <w:szCs w:val="22"/>
      <w:u w:color="000000"/>
      <w:lang w:eastAsia="en-US"/>
    </w:rPr>
  </w:style>
  <w:style w:type="paragraph" w:styleId="berschrift1">
    <w:name w:val="heading 1"/>
    <w:next w:val="Standard"/>
    <w:pPr>
      <w:keepNext/>
      <w:outlineLvl w:val="0"/>
    </w:pPr>
    <w:rPr>
      <w:rFonts w:ascii="Helvetica" w:hAnsi="Arial Unicode MS" w:cs="Arial Unicode MS"/>
      <w:b/>
      <w:bCs/>
      <w:color w:val="000000"/>
      <w:sz w:val="32"/>
      <w:szCs w:val="32"/>
      <w:u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ascii="Cambria" w:hAnsi="Arial Unicode MS" w:cs="Arial Unicode MS"/>
      <w:color w:val="000000"/>
      <w:sz w:val="24"/>
      <w:szCs w:val="24"/>
      <w:u w:color="000000"/>
    </w:rPr>
  </w:style>
  <w:style w:type="paragraph" w:customStyle="1" w:styleId="Kopf-undFuzeilen">
    <w:name w:val="Kopf- und Fußzeilen"/>
    <w:pPr>
      <w:tabs>
        <w:tab w:val="right" w:pos="9020"/>
      </w:tabs>
    </w:pPr>
    <w:rPr>
      <w:rFonts w:ascii="Helvetica" w:hAnsi="Arial Unicode MS" w:cs="Arial Unicode MS"/>
      <w:color w:val="000000"/>
      <w:sz w:val="24"/>
      <w:szCs w:val="24"/>
    </w:rPr>
  </w:style>
  <w:style w:type="paragraph" w:styleId="Kommentartext">
    <w:name w:val="annotation text"/>
    <w:rPr>
      <w:rFonts w:ascii="Helvetica" w:eastAsia="Helvetica" w:hAnsi="Helvetica" w:cs="Helvetica"/>
      <w:color w:val="000000"/>
      <w:u w:color="000000"/>
    </w:rPr>
  </w:style>
  <w:style w:type="paragraph" w:customStyle="1" w:styleId="Tabellenstil2">
    <w:name w:val="Tabellenstil 2"/>
    <w:rPr>
      <w:rFonts w:ascii="Helvetica" w:eastAsia="Helvetica" w:hAnsi="Helvetica" w:cs="Helvetica"/>
      <w:color w:val="000000"/>
    </w:rPr>
  </w:style>
  <w:style w:type="paragraph" w:styleId="Textkrper">
    <w:name w:val="Body Text"/>
    <w:rPr>
      <w:rFonts w:ascii="Helvetica" w:eastAsia="Helvetica" w:hAnsi="Helvetica" w:cs="Helvetica"/>
      <w:b/>
      <w:bCs/>
      <w:color w:val="000000"/>
      <w:sz w:val="22"/>
      <w:szCs w:val="22"/>
      <w:u w:color="000000"/>
    </w:rPr>
  </w:style>
  <w:style w:type="character" w:styleId="BesuchterLink">
    <w:name w:val="FollowedHyperlink"/>
    <w:basedOn w:val="Absatz-Standardschriftart"/>
    <w:uiPriority w:val="99"/>
    <w:semiHidden/>
    <w:unhideWhenUsed/>
    <w:rsid w:val="00A874EB"/>
    <w:rPr>
      <w:color w:val="FF00FF" w:themeColor="followedHyperlink"/>
      <w:u w:val="single"/>
    </w:rPr>
  </w:style>
  <w:style w:type="paragraph" w:styleId="Fuzeile">
    <w:name w:val="footer"/>
    <w:basedOn w:val="Standard"/>
    <w:link w:val="FuzeileZchn"/>
    <w:uiPriority w:val="99"/>
    <w:unhideWhenUsed/>
    <w:rsid w:val="00A874EB"/>
    <w:pPr>
      <w:tabs>
        <w:tab w:val="center" w:pos="4536"/>
        <w:tab w:val="right" w:pos="9072"/>
      </w:tabs>
    </w:pPr>
  </w:style>
  <w:style w:type="character" w:customStyle="1" w:styleId="FuzeileZchn">
    <w:name w:val="Fußzeile Zchn"/>
    <w:basedOn w:val="Absatz-Standardschriftart"/>
    <w:link w:val="Fuzeile"/>
    <w:uiPriority w:val="99"/>
    <w:rsid w:val="00A874EB"/>
    <w:rPr>
      <w:rFonts w:ascii="Helvetica" w:hAnsi="Arial Unicode MS" w:cs="Arial Unicode MS"/>
      <w:color w:val="000000"/>
      <w:sz w:val="22"/>
      <w:szCs w:val="22"/>
      <w:u w:color="000000"/>
      <w:lang w:eastAsia="en-US"/>
    </w:rPr>
  </w:style>
  <w:style w:type="table" w:styleId="Tabellenraster">
    <w:name w:val="Table Grid"/>
    <w:basedOn w:val="NormaleTabelle"/>
    <w:uiPriority w:val="39"/>
    <w:rsid w:val="00D075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kumentstruktur">
    <w:name w:val="Document Map"/>
    <w:basedOn w:val="Standard"/>
    <w:link w:val="DokumentstrukturZchn"/>
    <w:uiPriority w:val="99"/>
    <w:semiHidden/>
    <w:unhideWhenUsed/>
    <w:rsid w:val="00FA43C4"/>
    <w:rPr>
      <w:rFonts w:ascii="Times New Roman" w:hAnsi="Times New Roman" w:cs="Times New Roman"/>
      <w:sz w:val="24"/>
      <w:szCs w:val="24"/>
    </w:rPr>
  </w:style>
  <w:style w:type="character" w:customStyle="1" w:styleId="DokumentstrukturZchn">
    <w:name w:val="Dokumentstruktur Zchn"/>
    <w:basedOn w:val="Absatz-Standardschriftart"/>
    <w:link w:val="Dokumentstruktur"/>
    <w:uiPriority w:val="99"/>
    <w:semiHidden/>
    <w:rsid w:val="00FA43C4"/>
    <w:rPr>
      <w:color w:val="000000"/>
      <w:sz w:val="24"/>
      <w:szCs w:val="24"/>
      <w:u w:color="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2986489">
      <w:bodyDiv w:val="1"/>
      <w:marLeft w:val="0"/>
      <w:marRight w:val="0"/>
      <w:marTop w:val="0"/>
      <w:marBottom w:val="0"/>
      <w:divBdr>
        <w:top w:val="none" w:sz="0" w:space="0" w:color="auto"/>
        <w:left w:val="none" w:sz="0" w:space="0" w:color="auto"/>
        <w:bottom w:val="none" w:sz="0" w:space="0" w:color="auto"/>
        <w:right w:val="none" w:sz="0" w:space="0" w:color="auto"/>
      </w:divBdr>
    </w:div>
    <w:div w:id="693533611">
      <w:bodyDiv w:val="1"/>
      <w:marLeft w:val="0"/>
      <w:marRight w:val="0"/>
      <w:marTop w:val="0"/>
      <w:marBottom w:val="0"/>
      <w:divBdr>
        <w:top w:val="none" w:sz="0" w:space="0" w:color="auto"/>
        <w:left w:val="none" w:sz="0" w:space="0" w:color="auto"/>
        <w:bottom w:val="none" w:sz="0" w:space="0" w:color="auto"/>
        <w:right w:val="none" w:sz="0" w:space="0" w:color="auto"/>
      </w:divBdr>
    </w:div>
    <w:div w:id="751007126">
      <w:bodyDiv w:val="1"/>
      <w:marLeft w:val="0"/>
      <w:marRight w:val="0"/>
      <w:marTop w:val="0"/>
      <w:marBottom w:val="0"/>
      <w:divBdr>
        <w:top w:val="none" w:sz="0" w:space="0" w:color="auto"/>
        <w:left w:val="none" w:sz="0" w:space="0" w:color="auto"/>
        <w:bottom w:val="none" w:sz="0" w:space="0" w:color="auto"/>
        <w:right w:val="none" w:sz="0" w:space="0" w:color="auto"/>
      </w:divBdr>
    </w:div>
    <w:div w:id="751775082">
      <w:bodyDiv w:val="1"/>
      <w:marLeft w:val="0"/>
      <w:marRight w:val="0"/>
      <w:marTop w:val="0"/>
      <w:marBottom w:val="0"/>
      <w:divBdr>
        <w:top w:val="none" w:sz="0" w:space="0" w:color="auto"/>
        <w:left w:val="none" w:sz="0" w:space="0" w:color="auto"/>
        <w:bottom w:val="none" w:sz="0" w:space="0" w:color="auto"/>
        <w:right w:val="none" w:sz="0" w:space="0" w:color="auto"/>
      </w:divBdr>
    </w:div>
    <w:div w:id="912356688">
      <w:bodyDiv w:val="1"/>
      <w:marLeft w:val="0"/>
      <w:marRight w:val="0"/>
      <w:marTop w:val="0"/>
      <w:marBottom w:val="0"/>
      <w:divBdr>
        <w:top w:val="none" w:sz="0" w:space="0" w:color="auto"/>
        <w:left w:val="none" w:sz="0" w:space="0" w:color="auto"/>
        <w:bottom w:val="none" w:sz="0" w:space="0" w:color="auto"/>
        <w:right w:val="none" w:sz="0" w:space="0" w:color="auto"/>
      </w:divBdr>
    </w:div>
    <w:div w:id="1443576859">
      <w:bodyDiv w:val="1"/>
      <w:marLeft w:val="0"/>
      <w:marRight w:val="0"/>
      <w:marTop w:val="0"/>
      <w:marBottom w:val="0"/>
      <w:divBdr>
        <w:top w:val="none" w:sz="0" w:space="0" w:color="auto"/>
        <w:left w:val="none" w:sz="0" w:space="0" w:color="auto"/>
        <w:bottom w:val="none" w:sz="0" w:space="0" w:color="auto"/>
        <w:right w:val="none" w:sz="0" w:space="0" w:color="auto"/>
      </w:divBdr>
    </w:div>
    <w:div w:id="1617903281">
      <w:bodyDiv w:val="1"/>
      <w:marLeft w:val="0"/>
      <w:marRight w:val="0"/>
      <w:marTop w:val="0"/>
      <w:marBottom w:val="0"/>
      <w:divBdr>
        <w:top w:val="none" w:sz="0" w:space="0" w:color="auto"/>
        <w:left w:val="none" w:sz="0" w:space="0" w:color="auto"/>
        <w:bottom w:val="none" w:sz="0" w:space="0" w:color="auto"/>
        <w:right w:val="none" w:sz="0" w:space="0" w:color="auto"/>
      </w:divBdr>
    </w:div>
    <w:div w:id="20715406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upa@press-n-relations.de"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339</Words>
  <Characters>2068</Characters>
  <Application>Microsoft Macintosh Word</Application>
  <DocSecurity>0</DocSecurity>
  <Lines>34</Lines>
  <Paragraphs>6</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2401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Uwe Pagel</cp:lastModifiedBy>
  <cp:revision>4</cp:revision>
  <cp:lastPrinted>2015-10-19T13:32:00Z</cp:lastPrinted>
  <dcterms:created xsi:type="dcterms:W3CDTF">2015-10-20T14:29:00Z</dcterms:created>
  <dcterms:modified xsi:type="dcterms:W3CDTF">2015-10-21T08:33:00Z</dcterms:modified>
</cp:coreProperties>
</file>