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882" w:rsidRPr="002711DE" w:rsidRDefault="00C65882" w:rsidP="00C65882">
      <w:pPr>
        <w:pStyle w:val="berschrift1"/>
        <w:spacing w:line="288" w:lineRule="auto"/>
      </w:pPr>
      <w:r w:rsidRPr="00BF2B6D">
        <w:t>Presseinformation</w:t>
      </w:r>
    </w:p>
    <w:p w:rsidR="00C65882" w:rsidRPr="00B35FA0" w:rsidRDefault="00C65882" w:rsidP="00C65882">
      <w:pPr>
        <w:pStyle w:val="berschrift1"/>
        <w:spacing w:line="288" w:lineRule="auto"/>
        <w:rPr>
          <w:b w:val="0"/>
          <w:sz w:val="20"/>
        </w:rPr>
      </w:pPr>
      <w:r w:rsidRPr="00B35FA0">
        <w:rPr>
          <w:b w:val="0"/>
          <w:sz w:val="20"/>
        </w:rPr>
        <w:t>Lenzburg, 21. November 2012</w:t>
      </w:r>
    </w:p>
    <w:p w:rsidR="00C65882" w:rsidRPr="00B35FA0" w:rsidRDefault="00C65882" w:rsidP="00C65882"/>
    <w:p w:rsidR="00C65882" w:rsidRPr="00B35FA0" w:rsidRDefault="00C65882" w:rsidP="00C65882">
      <w:pPr>
        <w:rPr>
          <w:rFonts w:ascii="Arial" w:hAnsi="Arial" w:cs="Helvetica"/>
          <w:b/>
          <w:bCs/>
          <w:sz w:val="28"/>
        </w:rPr>
      </w:pPr>
      <w:r w:rsidRPr="00B35FA0">
        <w:rPr>
          <w:rFonts w:ascii="Arial" w:hAnsi="Arial" w:cs="Helvetica"/>
          <w:b/>
          <w:bCs/>
          <w:sz w:val="28"/>
        </w:rPr>
        <w:t>Soreco-Ku</w:t>
      </w:r>
      <w:r w:rsidR="007F1705">
        <w:rPr>
          <w:rFonts w:ascii="Arial" w:hAnsi="Arial" w:cs="Helvetica"/>
          <w:b/>
          <w:bCs/>
          <w:sz w:val="28"/>
        </w:rPr>
        <w:t xml:space="preserve">rse von BPMN-Koryphäe Professor </w:t>
      </w:r>
      <w:r w:rsidRPr="00B35FA0">
        <w:rPr>
          <w:rFonts w:ascii="Arial" w:hAnsi="Arial" w:cs="Helvetica"/>
          <w:b/>
          <w:bCs/>
          <w:sz w:val="28"/>
        </w:rPr>
        <w:t>Allweyer</w:t>
      </w:r>
    </w:p>
    <w:p w:rsidR="00C65882" w:rsidRPr="00B35FA0" w:rsidRDefault="00C65882" w:rsidP="00C65882">
      <w:pPr>
        <w:rPr>
          <w:rFonts w:ascii="Arial" w:hAnsi="Arial"/>
          <w:strike/>
          <w:sz w:val="20"/>
        </w:rPr>
      </w:pPr>
      <w:r w:rsidRPr="00B35FA0">
        <w:rPr>
          <w:rFonts w:ascii="Arial" w:hAnsi="Arial"/>
          <w:sz w:val="20"/>
        </w:rPr>
        <w:t>Soreco Academy bietet neu und exklusiv in der Schweiz Trainings für die Prozes</w:t>
      </w:r>
      <w:r w:rsidRPr="00B35FA0">
        <w:rPr>
          <w:rFonts w:ascii="Arial" w:hAnsi="Arial"/>
          <w:sz w:val="20"/>
        </w:rPr>
        <w:t>s</w:t>
      </w:r>
      <w:r w:rsidRPr="00B35FA0">
        <w:rPr>
          <w:rFonts w:ascii="Arial" w:hAnsi="Arial"/>
          <w:sz w:val="20"/>
        </w:rPr>
        <w:t xml:space="preserve">modellierung nach BPMN 2.0 mit Zertifikat des international anerkannten BPMN-Experten Prof. Dr. Thomas Allweyer an </w:t>
      </w:r>
    </w:p>
    <w:p w:rsidR="00C65882" w:rsidRPr="00B35FA0" w:rsidRDefault="00C65882" w:rsidP="00C65882">
      <w:pPr>
        <w:rPr>
          <w:rFonts w:ascii="Arial" w:hAnsi="Arial"/>
          <w:b/>
          <w:sz w:val="20"/>
        </w:rPr>
      </w:pPr>
    </w:p>
    <w:p w:rsidR="00C65882" w:rsidRPr="00B35FA0" w:rsidRDefault="00C65882" w:rsidP="00C65882">
      <w:pPr>
        <w:rPr>
          <w:rFonts w:ascii="Arial" w:hAnsi="Arial"/>
          <w:b/>
          <w:sz w:val="20"/>
        </w:rPr>
      </w:pPr>
      <w:r w:rsidRPr="00B35FA0">
        <w:rPr>
          <w:rFonts w:ascii="Arial" w:hAnsi="Arial"/>
          <w:b/>
          <w:sz w:val="20"/>
        </w:rPr>
        <w:t>Geschäftsprozessmodellierung nach der Notation BPMN (Business Process Model and Notation) der Object Management Group ist heute Standard in Wir</w:t>
      </w:r>
      <w:r w:rsidRPr="00B35FA0">
        <w:rPr>
          <w:rFonts w:ascii="Arial" w:hAnsi="Arial"/>
          <w:b/>
          <w:sz w:val="20"/>
        </w:rPr>
        <w:t>t</w:t>
      </w:r>
      <w:r w:rsidRPr="00B35FA0">
        <w:rPr>
          <w:rFonts w:ascii="Arial" w:hAnsi="Arial"/>
          <w:b/>
          <w:sz w:val="20"/>
        </w:rPr>
        <w:t>schaft und Verwaltung. Kein Prozessmanager und Informatiker kommt deshalb darum herum, sich auch mit der Version 2.0 der Spezifikationssprache für die grafische Darstellung von Geschäftsprozessen zu befassen. Der Soreco Ac</w:t>
      </w:r>
      <w:r w:rsidRPr="00B35FA0">
        <w:rPr>
          <w:rFonts w:ascii="Arial" w:hAnsi="Arial"/>
          <w:b/>
          <w:sz w:val="20"/>
        </w:rPr>
        <w:t>a</w:t>
      </w:r>
      <w:r w:rsidRPr="00B35FA0">
        <w:rPr>
          <w:rFonts w:ascii="Arial" w:hAnsi="Arial"/>
          <w:b/>
          <w:sz w:val="20"/>
        </w:rPr>
        <w:t>demy, dem Schulungsarm des Schweizer BPM-Spezialisten Soreco, ist es g</w:t>
      </w:r>
      <w:r w:rsidRPr="00B35FA0">
        <w:rPr>
          <w:rFonts w:ascii="Arial" w:hAnsi="Arial"/>
          <w:b/>
          <w:sz w:val="20"/>
        </w:rPr>
        <w:t>e</w:t>
      </w:r>
      <w:r w:rsidRPr="00B35FA0">
        <w:rPr>
          <w:rFonts w:ascii="Arial" w:hAnsi="Arial"/>
          <w:b/>
          <w:sz w:val="20"/>
        </w:rPr>
        <w:t>lungen, den international anerkannten BPMN-Experten Prof. Dr. Thomas Al</w:t>
      </w:r>
      <w:r w:rsidRPr="00B35FA0">
        <w:rPr>
          <w:rFonts w:ascii="Arial" w:hAnsi="Arial"/>
          <w:b/>
          <w:sz w:val="20"/>
        </w:rPr>
        <w:t>l</w:t>
      </w:r>
      <w:r w:rsidRPr="00B35FA0">
        <w:rPr>
          <w:rFonts w:ascii="Arial" w:hAnsi="Arial"/>
          <w:b/>
          <w:sz w:val="20"/>
        </w:rPr>
        <w:t>weyer für die BPMN-Trainings zu gewinnen. Diese Kurse wurden vom Profe</w:t>
      </w:r>
      <w:r w:rsidRPr="00B35FA0">
        <w:rPr>
          <w:rFonts w:ascii="Arial" w:hAnsi="Arial"/>
          <w:b/>
          <w:sz w:val="20"/>
        </w:rPr>
        <w:t>s</w:t>
      </w:r>
      <w:r w:rsidRPr="00B35FA0">
        <w:rPr>
          <w:rFonts w:ascii="Arial" w:hAnsi="Arial"/>
          <w:b/>
          <w:sz w:val="20"/>
        </w:rPr>
        <w:t>sor für Unternehmensmodellierung und Geschäftsprozessmanagement an der Fachhochschule Kaiserslautern mitentwickelt und erlauben eine Abschlus</w:t>
      </w:r>
      <w:r w:rsidRPr="00B35FA0">
        <w:rPr>
          <w:rFonts w:ascii="Arial" w:hAnsi="Arial"/>
          <w:b/>
          <w:sz w:val="20"/>
        </w:rPr>
        <w:t>s</w:t>
      </w:r>
      <w:r w:rsidRPr="00B35FA0">
        <w:rPr>
          <w:rFonts w:ascii="Arial" w:hAnsi="Arial"/>
          <w:b/>
          <w:sz w:val="20"/>
        </w:rPr>
        <w:t>prüfung mit Fähigkeitszertifikat zum „Modeling Expert certified by Professor Allweyer“.</w:t>
      </w:r>
    </w:p>
    <w:p w:rsidR="00C65882" w:rsidRPr="00B35FA0" w:rsidRDefault="00C65882" w:rsidP="00C65882">
      <w:pPr>
        <w:rPr>
          <w:rFonts w:ascii="Arial" w:hAnsi="Arial"/>
          <w:b/>
          <w:sz w:val="20"/>
        </w:rPr>
      </w:pPr>
    </w:p>
    <w:p w:rsidR="00C229BC" w:rsidRDefault="00C65882" w:rsidP="00C65882">
      <w:pPr>
        <w:tabs>
          <w:tab w:val="left" w:pos="3402"/>
        </w:tabs>
        <w:rPr>
          <w:rFonts w:ascii="Arial" w:hAnsi="Arial"/>
          <w:sz w:val="20"/>
        </w:rPr>
      </w:pPr>
      <w:r w:rsidRPr="00B35FA0">
        <w:rPr>
          <w:rFonts w:ascii="Arial" w:hAnsi="Arial"/>
          <w:sz w:val="20"/>
        </w:rPr>
        <w:t>Eine der wesentlichen Disziplinen eines professionellen Geschäftsprozessmanag</w:t>
      </w:r>
      <w:r w:rsidRPr="00B35FA0">
        <w:rPr>
          <w:rFonts w:ascii="Arial" w:hAnsi="Arial"/>
          <w:sz w:val="20"/>
        </w:rPr>
        <w:t>e</w:t>
      </w:r>
      <w:r w:rsidRPr="00B35FA0">
        <w:rPr>
          <w:rFonts w:ascii="Arial" w:hAnsi="Arial"/>
          <w:sz w:val="20"/>
        </w:rPr>
        <w:t>ments ist die Prozessmodellierung. Dabei hat sich die BPMN mittlerweile weltweit als unabhängiger Standard für die grafische Modellierung und Dokumentation von Geschäftsprozessen durchgesetzt. Dieser Modellierungsstandard bietet die besten Möglichkeiten, einheitliche und verständliche Prozessmodelle zu entwerfen und Fachabteilung sowie IT dank einer gemeinsamen Sprache einander näher zu bri</w:t>
      </w:r>
      <w:r w:rsidRPr="00B35FA0">
        <w:rPr>
          <w:rFonts w:ascii="Arial" w:hAnsi="Arial"/>
          <w:sz w:val="20"/>
        </w:rPr>
        <w:t>n</w:t>
      </w:r>
      <w:r w:rsidRPr="00B35FA0">
        <w:rPr>
          <w:rFonts w:ascii="Arial" w:hAnsi="Arial"/>
          <w:sz w:val="20"/>
        </w:rPr>
        <w:t>gen. „Wir sind stolz, unseren Kunden das Know-how eines so renommierte</w:t>
      </w:r>
      <w:r w:rsidR="00FB34FE">
        <w:rPr>
          <w:rFonts w:ascii="Arial" w:hAnsi="Arial"/>
          <w:sz w:val="20"/>
        </w:rPr>
        <w:t xml:space="preserve">n BPMN-Experten wie Professor </w:t>
      </w:r>
      <w:r w:rsidRPr="00B35FA0">
        <w:rPr>
          <w:rFonts w:ascii="Arial" w:hAnsi="Arial"/>
          <w:sz w:val="20"/>
        </w:rPr>
        <w:t>Allweyer exklusiv zur Verfügung zu stellen“, sagt Markus Fischer, Leiter der Geschäftseinheit BPM Consulting von Soreco und Geschäftsfü</w:t>
      </w:r>
      <w:r w:rsidRPr="00B35FA0">
        <w:rPr>
          <w:rFonts w:ascii="Arial" w:hAnsi="Arial"/>
          <w:sz w:val="20"/>
        </w:rPr>
        <w:t>h</w:t>
      </w:r>
      <w:r w:rsidRPr="00B35FA0">
        <w:rPr>
          <w:rFonts w:ascii="Arial" w:hAnsi="Arial"/>
          <w:sz w:val="20"/>
        </w:rPr>
        <w:t>rer von Soreco Publica.</w:t>
      </w:r>
      <w:r w:rsidR="00776049">
        <w:rPr>
          <w:rFonts w:ascii="Arial" w:hAnsi="Arial"/>
          <w:sz w:val="20"/>
        </w:rPr>
        <w:t xml:space="preserve"> Während des Kurses vom 30./31. </w:t>
      </w:r>
      <w:r w:rsidRPr="00B35FA0">
        <w:rPr>
          <w:rFonts w:ascii="Arial" w:hAnsi="Arial"/>
          <w:sz w:val="20"/>
        </w:rPr>
        <w:t xml:space="preserve">Januar 2013 (in </w:t>
      </w:r>
      <w:r w:rsidR="00C229BC">
        <w:rPr>
          <w:rFonts w:ascii="Arial" w:hAnsi="Arial"/>
          <w:sz w:val="20"/>
        </w:rPr>
        <w:t>Lenzburg)</w:t>
      </w:r>
    </w:p>
    <w:p w:rsidR="00C65882" w:rsidRDefault="00C229BC" w:rsidP="00C65882">
      <w:pPr>
        <w:tabs>
          <w:tab w:val="left" w:pos="3402"/>
        </w:tabs>
        <w:rPr>
          <w:rFonts w:ascii="Arial" w:hAnsi="Arial"/>
          <w:sz w:val="20"/>
        </w:rPr>
      </w:pPr>
      <w:r>
        <w:rPr>
          <w:rFonts w:ascii="Arial" w:hAnsi="Arial"/>
          <w:sz w:val="20"/>
        </w:rPr>
        <w:t>führt</w:t>
      </w:r>
      <w:r w:rsidR="00C65882" w:rsidRPr="00B35FA0">
        <w:rPr>
          <w:rFonts w:ascii="Arial" w:hAnsi="Arial"/>
          <w:sz w:val="20"/>
        </w:rPr>
        <w:t xml:space="preserve"> Professor Allweyer einige Ausbildungssequenzen persönlich durch. Es bietet sich den Teilnehmenden die einmalige Möglichkeit, im direkten Austausch mit der BPMN-Koryphäe zu lernen.</w:t>
      </w:r>
      <w:r w:rsidR="00C65882">
        <w:rPr>
          <w:rFonts w:ascii="Arial" w:hAnsi="Arial"/>
          <w:sz w:val="20"/>
        </w:rPr>
        <w:t xml:space="preserve"> </w:t>
      </w:r>
    </w:p>
    <w:p w:rsidR="00C65882" w:rsidRDefault="00C65882" w:rsidP="00C65882">
      <w:pPr>
        <w:tabs>
          <w:tab w:val="left" w:pos="3402"/>
        </w:tabs>
        <w:rPr>
          <w:rFonts w:ascii="Arial" w:hAnsi="Arial"/>
          <w:sz w:val="20"/>
        </w:rPr>
      </w:pPr>
    </w:p>
    <w:p w:rsidR="00C65882" w:rsidRDefault="00C65882" w:rsidP="00C65882">
      <w:pPr>
        <w:tabs>
          <w:tab w:val="left" w:pos="3402"/>
        </w:tabs>
        <w:rPr>
          <w:rFonts w:ascii="Arial" w:hAnsi="Arial"/>
          <w:sz w:val="20"/>
        </w:rPr>
      </w:pPr>
      <w:r w:rsidRPr="007437DE">
        <w:rPr>
          <w:rFonts w:ascii="Arial" w:hAnsi="Arial"/>
          <w:b/>
          <w:sz w:val="20"/>
        </w:rPr>
        <w:t xml:space="preserve">Fähigkeitszertifikat </w:t>
      </w:r>
      <w:r>
        <w:rPr>
          <w:rFonts w:ascii="Arial" w:hAnsi="Arial"/>
          <w:b/>
          <w:sz w:val="20"/>
        </w:rPr>
        <w:t>„</w:t>
      </w:r>
      <w:r w:rsidRPr="007437DE">
        <w:rPr>
          <w:rFonts w:ascii="Arial" w:hAnsi="Arial"/>
          <w:b/>
          <w:sz w:val="20"/>
        </w:rPr>
        <w:t>BPMN Modeling Expert</w:t>
      </w:r>
      <w:r>
        <w:rPr>
          <w:rFonts w:ascii="Arial" w:hAnsi="Arial"/>
          <w:b/>
          <w:sz w:val="20"/>
        </w:rPr>
        <w:t xml:space="preserve"> by Professor Allweyer“</w:t>
      </w:r>
    </w:p>
    <w:p w:rsidR="00C65882" w:rsidRPr="00B35FA0" w:rsidRDefault="00C65882" w:rsidP="00C65882">
      <w:pPr>
        <w:tabs>
          <w:tab w:val="left" w:pos="3402"/>
        </w:tabs>
        <w:rPr>
          <w:rFonts w:ascii="Arial" w:hAnsi="Arial"/>
          <w:sz w:val="20"/>
        </w:rPr>
      </w:pPr>
      <w:r w:rsidRPr="00B35FA0">
        <w:rPr>
          <w:rFonts w:ascii="Arial" w:hAnsi="Arial"/>
          <w:sz w:val="20"/>
        </w:rPr>
        <w:t>Die offenen Trainings „Prozessmodellierung mit BPMN 2.0“ werden durch zertifizie</w:t>
      </w:r>
      <w:r w:rsidRPr="00B35FA0">
        <w:rPr>
          <w:rFonts w:ascii="Arial" w:hAnsi="Arial"/>
          <w:sz w:val="20"/>
        </w:rPr>
        <w:t>r</w:t>
      </w:r>
      <w:r w:rsidRPr="00B35FA0">
        <w:rPr>
          <w:rFonts w:ascii="Arial" w:hAnsi="Arial"/>
          <w:sz w:val="20"/>
        </w:rPr>
        <w:t>te Soreco-Spezialisten durchgeführt und richten sich an geschäftsverantwortliche Fachkräfte, Qualitäts- und Prozessverantwortliche, Prozessdesigner sowie Fachve</w:t>
      </w:r>
      <w:r w:rsidRPr="00B35FA0">
        <w:rPr>
          <w:rFonts w:ascii="Arial" w:hAnsi="Arial"/>
          <w:sz w:val="20"/>
        </w:rPr>
        <w:t>r</w:t>
      </w:r>
      <w:r w:rsidRPr="00B35FA0">
        <w:rPr>
          <w:rFonts w:ascii="Arial" w:hAnsi="Arial"/>
          <w:sz w:val="20"/>
        </w:rPr>
        <w:t>treter aus Organisation und Informatik. Im Kurs wird die ordnungsgemässe und e</w:t>
      </w:r>
      <w:r w:rsidRPr="00B35FA0">
        <w:rPr>
          <w:rFonts w:ascii="Arial" w:hAnsi="Arial"/>
          <w:sz w:val="20"/>
        </w:rPr>
        <w:t>f</w:t>
      </w:r>
      <w:r w:rsidRPr="00B35FA0">
        <w:rPr>
          <w:rFonts w:ascii="Arial" w:hAnsi="Arial"/>
          <w:sz w:val="20"/>
        </w:rPr>
        <w:t>fektive Verwendung des BPMN-Modellierungsstandards anschaulich aufgezeigt. Die Teilnehmer lernen, wie man vorhandene Geschäftsprozesse mit BPMN erfassen, einheitlich und verständlich dokumentieren und neue oder optimierte Geschäftspr</w:t>
      </w:r>
      <w:r w:rsidRPr="00B35FA0">
        <w:rPr>
          <w:rFonts w:ascii="Arial" w:hAnsi="Arial"/>
          <w:sz w:val="20"/>
        </w:rPr>
        <w:t>o</w:t>
      </w:r>
      <w:r w:rsidRPr="00B35FA0">
        <w:rPr>
          <w:rFonts w:ascii="Arial" w:hAnsi="Arial"/>
          <w:sz w:val="20"/>
        </w:rPr>
        <w:t xml:space="preserve">zesse entwickeln kann. Ausserdem erhalten sie das </w:t>
      </w:r>
      <w:r w:rsidR="007F1705">
        <w:rPr>
          <w:rFonts w:ascii="Arial" w:hAnsi="Arial"/>
          <w:sz w:val="20"/>
        </w:rPr>
        <w:t>BPMN 2.0 Fachbuch von Pr</w:t>
      </w:r>
      <w:r w:rsidR="007F1705">
        <w:rPr>
          <w:rFonts w:ascii="Arial" w:hAnsi="Arial"/>
          <w:sz w:val="20"/>
        </w:rPr>
        <w:t>o</w:t>
      </w:r>
      <w:r w:rsidR="007F1705">
        <w:rPr>
          <w:rFonts w:ascii="Arial" w:hAnsi="Arial"/>
          <w:sz w:val="20"/>
        </w:rPr>
        <w:t xml:space="preserve">fessor </w:t>
      </w:r>
      <w:r w:rsidRPr="00B35FA0">
        <w:rPr>
          <w:rFonts w:ascii="Arial" w:hAnsi="Arial"/>
          <w:sz w:val="20"/>
        </w:rPr>
        <w:t>Allweyer. Im Anschluss können die Teilnehmer eine Abschlussprüfung abl</w:t>
      </w:r>
      <w:r w:rsidRPr="00B35FA0">
        <w:rPr>
          <w:rFonts w:ascii="Arial" w:hAnsi="Arial"/>
          <w:sz w:val="20"/>
        </w:rPr>
        <w:t>e</w:t>
      </w:r>
      <w:r w:rsidRPr="00B35FA0">
        <w:rPr>
          <w:rFonts w:ascii="Arial" w:hAnsi="Arial"/>
          <w:sz w:val="20"/>
        </w:rPr>
        <w:t xml:space="preserve">gen und so das Fähigkeitszertifikat "BPMN Modeling Expert certified by Professor Allweyer" erlangen. </w:t>
      </w:r>
    </w:p>
    <w:p w:rsidR="00C65882" w:rsidRDefault="00C65882" w:rsidP="00C65882">
      <w:pPr>
        <w:tabs>
          <w:tab w:val="left" w:pos="3402"/>
        </w:tabs>
        <w:rPr>
          <w:rFonts w:ascii="Arial" w:hAnsi="Arial"/>
          <w:sz w:val="20"/>
        </w:rPr>
      </w:pPr>
    </w:p>
    <w:p w:rsidR="00C65882" w:rsidRDefault="00C65882" w:rsidP="00C65882">
      <w:pPr>
        <w:tabs>
          <w:tab w:val="left" w:pos="3402"/>
        </w:tabs>
        <w:rPr>
          <w:rFonts w:ascii="Arial" w:hAnsi="Arial"/>
          <w:sz w:val="20"/>
        </w:rPr>
      </w:pPr>
      <w:r w:rsidRPr="007437DE">
        <w:rPr>
          <w:rFonts w:ascii="Arial" w:hAnsi="Arial"/>
          <w:b/>
          <w:sz w:val="20"/>
        </w:rPr>
        <w:t>Soreco Academy</w:t>
      </w:r>
    </w:p>
    <w:p w:rsidR="00C65882" w:rsidRPr="00A0513C" w:rsidRDefault="00C65882" w:rsidP="00C65882">
      <w:pPr>
        <w:tabs>
          <w:tab w:val="left" w:pos="3402"/>
        </w:tabs>
        <w:rPr>
          <w:rFonts w:ascii="Arial" w:hAnsi="Arial"/>
          <w:sz w:val="20"/>
        </w:rPr>
      </w:pPr>
      <w:r>
        <w:rPr>
          <w:rFonts w:ascii="Arial" w:hAnsi="Arial"/>
          <w:sz w:val="20"/>
        </w:rPr>
        <w:t>Seit</w:t>
      </w:r>
      <w:r w:rsidRPr="007437DE">
        <w:rPr>
          <w:rFonts w:ascii="Arial" w:hAnsi="Arial"/>
          <w:sz w:val="20"/>
        </w:rPr>
        <w:t xml:space="preserve"> </w:t>
      </w:r>
      <w:r w:rsidRPr="00A0513C">
        <w:rPr>
          <w:rFonts w:ascii="Arial" w:hAnsi="Arial"/>
          <w:sz w:val="20"/>
        </w:rPr>
        <w:t>über 20 Jahren beschäftigt sich Soreco mit Geschäftsprozess-Manageme</w:t>
      </w:r>
      <w:r>
        <w:rPr>
          <w:rFonts w:ascii="Arial" w:hAnsi="Arial"/>
          <w:sz w:val="20"/>
        </w:rPr>
        <w:t xml:space="preserve">nt (Business Process Management, </w:t>
      </w:r>
      <w:r w:rsidRPr="00A0513C">
        <w:rPr>
          <w:rFonts w:ascii="Arial" w:hAnsi="Arial"/>
          <w:sz w:val="20"/>
        </w:rPr>
        <w:t>BPM) und bietet Organisationen aus Wirtschaft und Verwaltung ein durchgängiges Kurs- und Lehrgangsangebot, gezielte Beratung und modernste Informatikmittel zur Vereinfachung von komplexen Geschäftsproze</w:t>
      </w:r>
      <w:r w:rsidRPr="00A0513C">
        <w:rPr>
          <w:rFonts w:ascii="Arial" w:hAnsi="Arial"/>
          <w:sz w:val="20"/>
        </w:rPr>
        <w:t>s</w:t>
      </w:r>
      <w:r w:rsidRPr="00A0513C">
        <w:rPr>
          <w:rFonts w:ascii="Arial" w:hAnsi="Arial"/>
          <w:sz w:val="20"/>
        </w:rPr>
        <w:t>se</w:t>
      </w:r>
      <w:r>
        <w:rPr>
          <w:rFonts w:ascii="Arial" w:hAnsi="Arial"/>
          <w:sz w:val="20"/>
        </w:rPr>
        <w:t xml:space="preserve">n an. Über 750 Kunden </w:t>
      </w:r>
      <w:r w:rsidRPr="00A0513C">
        <w:rPr>
          <w:rFonts w:ascii="Arial" w:hAnsi="Arial"/>
          <w:sz w:val="20"/>
        </w:rPr>
        <w:t xml:space="preserve">setzen auf Soreco-Lösungen. Die Soreco Academy dient als Plattform </w:t>
      </w:r>
      <w:r>
        <w:rPr>
          <w:rFonts w:ascii="Arial" w:hAnsi="Arial"/>
          <w:sz w:val="20"/>
        </w:rPr>
        <w:t>zur</w:t>
      </w:r>
      <w:r w:rsidRPr="00A0513C">
        <w:rPr>
          <w:rFonts w:ascii="Arial" w:hAnsi="Arial"/>
          <w:sz w:val="20"/>
        </w:rPr>
        <w:t xml:space="preserve"> umfassende</w:t>
      </w:r>
      <w:r>
        <w:rPr>
          <w:rFonts w:ascii="Arial" w:hAnsi="Arial"/>
          <w:sz w:val="20"/>
        </w:rPr>
        <w:t>n</w:t>
      </w:r>
      <w:r w:rsidRPr="00A0513C">
        <w:rPr>
          <w:rFonts w:ascii="Arial" w:hAnsi="Arial"/>
          <w:sz w:val="20"/>
        </w:rPr>
        <w:t xml:space="preserve"> Wissensvermittlung rund um </w:t>
      </w:r>
      <w:r>
        <w:rPr>
          <w:rFonts w:ascii="Arial" w:hAnsi="Arial"/>
          <w:sz w:val="20"/>
        </w:rPr>
        <w:t xml:space="preserve">den Themenbereich </w:t>
      </w:r>
      <w:r w:rsidRPr="00A0513C">
        <w:rPr>
          <w:rFonts w:ascii="Arial" w:hAnsi="Arial"/>
          <w:sz w:val="20"/>
        </w:rPr>
        <w:t>BPM.</w:t>
      </w:r>
      <w:r>
        <w:rPr>
          <w:rFonts w:ascii="Arial" w:hAnsi="Arial"/>
          <w:sz w:val="20"/>
        </w:rPr>
        <w:t xml:space="preserve"> </w:t>
      </w:r>
    </w:p>
    <w:p w:rsidR="00C65882" w:rsidRDefault="00C65882" w:rsidP="00C65882">
      <w:pPr>
        <w:rPr>
          <w:rFonts w:ascii="Arial" w:hAnsi="Arial"/>
          <w:sz w:val="20"/>
        </w:rPr>
      </w:pPr>
    </w:p>
    <w:tbl>
      <w:tblPr>
        <w:tblW w:w="7371" w:type="dxa"/>
        <w:tblInd w:w="108" w:type="dxa"/>
        <w:tblLayout w:type="fixed"/>
        <w:tblLook w:val="00BF"/>
      </w:tblPr>
      <w:tblGrid>
        <w:gridCol w:w="1985"/>
        <w:gridCol w:w="5386"/>
      </w:tblGrid>
      <w:tr w:rsidR="00C65882" w:rsidRPr="00CC627F">
        <w:trPr>
          <w:trHeight w:val="1425"/>
        </w:trPr>
        <w:tc>
          <w:tcPr>
            <w:tcW w:w="1985" w:type="dxa"/>
          </w:tcPr>
          <w:p w:rsidR="00C65882" w:rsidRPr="006B7B11" w:rsidRDefault="00CE5F67" w:rsidP="008B333F">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1241034" cy="1647190"/>
                  <wp:effectExtent l="25400" t="0" r="3566" b="0"/>
                  <wp:docPr id="2" name="Bild 2" descr="::Bildschirmfoto 2012-11-15 um 18.1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2-11-15 um 18.13.05.png"/>
                          <pic:cNvPicPr>
                            <a:picLocks noChangeAspect="1" noChangeArrowheads="1"/>
                          </pic:cNvPicPr>
                        </pic:nvPicPr>
                        <pic:blipFill>
                          <a:blip r:embed="rId4"/>
                          <a:srcRect/>
                          <a:stretch>
                            <a:fillRect/>
                          </a:stretch>
                        </pic:blipFill>
                        <pic:spPr bwMode="auto">
                          <a:xfrm>
                            <a:off x="0" y="0"/>
                            <a:ext cx="1244023" cy="1651158"/>
                          </a:xfrm>
                          <a:prstGeom prst="rect">
                            <a:avLst/>
                          </a:prstGeom>
                          <a:noFill/>
                          <a:ln w="9525">
                            <a:noFill/>
                            <a:miter lim="800000"/>
                            <a:headEnd/>
                            <a:tailEnd/>
                          </a:ln>
                        </pic:spPr>
                      </pic:pic>
                    </a:graphicData>
                  </a:graphic>
                </wp:inline>
              </w:drawing>
            </w:r>
          </w:p>
        </w:tc>
        <w:tc>
          <w:tcPr>
            <w:tcW w:w="5386" w:type="dxa"/>
          </w:tcPr>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Prof. Dr. Thomas Allweyer, Professor für Unternehmensmodelli</w:t>
            </w:r>
            <w:r>
              <w:rPr>
                <w:rFonts w:ascii="Helvetica" w:eastAsia="Times New Roman" w:hAnsi="Helvetica"/>
                <w:b/>
                <w:sz w:val="16"/>
              </w:rPr>
              <w:t>e</w:t>
            </w:r>
            <w:r>
              <w:rPr>
                <w:rFonts w:ascii="Helvetica" w:eastAsia="Times New Roman" w:hAnsi="Helvetica"/>
                <w:b/>
                <w:sz w:val="16"/>
              </w:rPr>
              <w:t>rung und Geschäftsprozessmanagement, Fachhochschule Ka</w:t>
            </w:r>
            <w:r>
              <w:rPr>
                <w:rFonts w:ascii="Helvetica" w:eastAsia="Times New Roman" w:hAnsi="Helvetica"/>
                <w:b/>
                <w:sz w:val="16"/>
              </w:rPr>
              <w:t>i</w:t>
            </w:r>
            <w:r>
              <w:rPr>
                <w:rFonts w:ascii="Helvetica" w:eastAsia="Times New Roman" w:hAnsi="Helvetica"/>
                <w:b/>
                <w:sz w:val="16"/>
              </w:rPr>
              <w:t>serslautern (D)</w:t>
            </w:r>
          </w:p>
          <w:p w:rsidR="00C65882" w:rsidRPr="00B41338"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tc>
      </w:tr>
      <w:tr w:rsidR="00C65882" w:rsidRPr="00CC627F">
        <w:trPr>
          <w:trHeight w:val="1425"/>
        </w:trPr>
        <w:tc>
          <w:tcPr>
            <w:tcW w:w="1985" w:type="dxa"/>
          </w:tcPr>
          <w:p w:rsidR="00C65882" w:rsidRPr="006B7B11" w:rsidRDefault="00C65882" w:rsidP="008B333F">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1148080" cy="1645920"/>
                  <wp:effectExtent l="25400" t="0" r="0" b="0"/>
                  <wp:docPr id="1" name="Bild 3" descr="Markus_Fischer_Soreco_Publica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Markus_Fischer_Soreco_Publica Kopie"/>
                          <pic:cNvPicPr>
                            <a:picLocks noChangeAspect="1" noChangeArrowheads="1"/>
                          </pic:cNvPicPr>
                        </pic:nvPicPr>
                        <pic:blipFill>
                          <a:blip r:embed="rId5"/>
                          <a:srcRect/>
                          <a:stretch>
                            <a:fillRect/>
                          </a:stretch>
                        </pic:blipFill>
                        <pic:spPr bwMode="auto">
                          <a:xfrm>
                            <a:off x="0" y="0"/>
                            <a:ext cx="1148080" cy="1645920"/>
                          </a:xfrm>
                          <a:prstGeom prst="rect">
                            <a:avLst/>
                          </a:prstGeom>
                          <a:noFill/>
                          <a:ln w="9525">
                            <a:noFill/>
                            <a:miter lim="800000"/>
                            <a:headEnd/>
                            <a:tailEnd/>
                          </a:ln>
                        </pic:spPr>
                      </pic:pic>
                    </a:graphicData>
                  </a:graphic>
                </wp:inline>
              </w:drawing>
            </w:r>
          </w:p>
        </w:tc>
        <w:tc>
          <w:tcPr>
            <w:tcW w:w="5386" w:type="dxa"/>
          </w:tcPr>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p>
          <w:p w:rsidR="00C65882" w:rsidRPr="00B41338" w:rsidRDefault="00C65882" w:rsidP="008B333F">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Markus Fischer, Leiter Business Unit BPM Consulting Soreco AG und Geschäftsführer Soreco Publica AG</w:t>
            </w:r>
          </w:p>
        </w:tc>
      </w:tr>
    </w:tbl>
    <w:p w:rsidR="00C65882" w:rsidRDefault="00C65882" w:rsidP="00C65882">
      <w:pPr>
        <w:rPr>
          <w:rFonts w:ascii="Arial" w:hAnsi="Arial"/>
          <w:sz w:val="20"/>
        </w:rPr>
      </w:pPr>
    </w:p>
    <w:p w:rsidR="00C65882" w:rsidRPr="000A183D" w:rsidRDefault="00C65882" w:rsidP="00C65882">
      <w:pPr>
        <w:rPr>
          <w:rFonts w:ascii="Arial" w:hAnsi="Arial"/>
          <w:sz w:val="20"/>
        </w:rPr>
      </w:pPr>
      <w:r>
        <w:rPr>
          <w:rFonts w:ascii="Helvetica" w:eastAsia="Times New Roman" w:hAnsi="Helvetica"/>
          <w:sz w:val="16"/>
        </w:rPr>
        <w:t>Die hochaufgelösten Bilder stehen</w:t>
      </w:r>
      <w:r w:rsidRPr="006A04E2">
        <w:rPr>
          <w:rFonts w:ascii="Helvetica" w:eastAsia="Times New Roman" w:hAnsi="Helvetica"/>
          <w:sz w:val="16"/>
        </w:rPr>
        <w:t xml:space="preserve"> 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C65882" w:rsidRDefault="00C65882" w:rsidP="00C65882">
      <w:pPr>
        <w:widowControl w:val="0"/>
        <w:adjustRightInd w:val="0"/>
        <w:spacing w:line="288" w:lineRule="auto"/>
        <w:rPr>
          <w:rFonts w:ascii="Helvetica" w:eastAsia="Times New Roman" w:hAnsi="Helvetica"/>
          <w:b/>
          <w:sz w:val="16"/>
        </w:rPr>
      </w:pPr>
    </w:p>
    <w:tbl>
      <w:tblPr>
        <w:tblW w:w="9142" w:type="dxa"/>
        <w:tblLayout w:type="fixed"/>
        <w:tblCellMar>
          <w:left w:w="70" w:type="dxa"/>
          <w:right w:w="70" w:type="dxa"/>
        </w:tblCellMar>
        <w:tblLook w:val="0000"/>
      </w:tblPr>
      <w:tblGrid>
        <w:gridCol w:w="4748"/>
        <w:gridCol w:w="4394"/>
      </w:tblGrid>
      <w:tr w:rsidR="00C65882">
        <w:tc>
          <w:tcPr>
            <w:tcW w:w="4748" w:type="dxa"/>
          </w:tcPr>
          <w:p w:rsidR="00C65882" w:rsidRPr="00ED28D0" w:rsidRDefault="00C65882" w:rsidP="008B333F">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C65882" w:rsidRPr="00B35FA0" w:rsidRDefault="00C65882" w:rsidP="008B333F">
            <w:pPr>
              <w:widowControl w:val="0"/>
              <w:adjustRightInd w:val="0"/>
              <w:spacing w:line="288" w:lineRule="auto"/>
              <w:rPr>
                <w:rFonts w:ascii="Helvetica" w:eastAsia="Times New Roman" w:hAnsi="Helvetica"/>
                <w:sz w:val="16"/>
              </w:rPr>
            </w:pPr>
            <w:r w:rsidRPr="00B35FA0">
              <w:rPr>
                <w:rFonts w:ascii="Helvetica" w:eastAsia="Times New Roman" w:hAnsi="Helvetica"/>
                <w:sz w:val="16"/>
              </w:rPr>
              <w:t>Soreco AG – Markus Fischer</w:t>
            </w:r>
          </w:p>
          <w:p w:rsidR="00C65882" w:rsidRPr="00B35FA0" w:rsidRDefault="00C65882" w:rsidP="008B333F">
            <w:pPr>
              <w:widowControl w:val="0"/>
              <w:adjustRightInd w:val="0"/>
              <w:spacing w:line="288" w:lineRule="auto"/>
              <w:rPr>
                <w:rFonts w:ascii="Helvetica" w:eastAsia="Times New Roman" w:hAnsi="Helvetica"/>
                <w:sz w:val="16"/>
              </w:rPr>
            </w:pPr>
            <w:r w:rsidRPr="00B35FA0">
              <w:rPr>
                <w:rFonts w:ascii="Helvetica" w:eastAsia="Times New Roman" w:hAnsi="Helvetica"/>
                <w:sz w:val="16"/>
              </w:rPr>
              <w:t xml:space="preserve">Sägestrasse 50 – CH-5600 Lenzburg </w:t>
            </w:r>
          </w:p>
          <w:p w:rsidR="00C65882" w:rsidRPr="00B35FA0" w:rsidRDefault="00C65882" w:rsidP="008B333F">
            <w:pPr>
              <w:widowControl w:val="0"/>
              <w:adjustRightInd w:val="0"/>
              <w:spacing w:line="288" w:lineRule="auto"/>
              <w:rPr>
                <w:rFonts w:ascii="Helvetica" w:eastAsia="Times New Roman" w:hAnsi="Helvetica"/>
                <w:sz w:val="16"/>
              </w:rPr>
            </w:pPr>
            <w:r w:rsidRPr="00B35FA0">
              <w:rPr>
                <w:rFonts w:ascii="Helvetica" w:eastAsia="Times New Roman" w:hAnsi="Helvetica"/>
                <w:sz w:val="16"/>
              </w:rPr>
              <w:t>Tel. : +41 58 666 35 35 – Fax: +41 58 666 35 00</w:t>
            </w:r>
          </w:p>
          <w:p w:rsidR="00C65882" w:rsidRPr="00ED28D0" w:rsidRDefault="00C65882" w:rsidP="008B333F">
            <w:pPr>
              <w:widowControl w:val="0"/>
              <w:adjustRightInd w:val="0"/>
              <w:spacing w:line="288" w:lineRule="auto"/>
              <w:rPr>
                <w:rFonts w:ascii="Helvetica" w:eastAsia="Times New Roman" w:hAnsi="Helvetica"/>
                <w:sz w:val="16"/>
              </w:rPr>
            </w:pPr>
            <w:r w:rsidRPr="00B35FA0">
              <w:rPr>
                <w:rFonts w:ascii="Helvetica" w:eastAsia="Times New Roman" w:hAnsi="Helvetica"/>
                <w:sz w:val="16"/>
              </w:rPr>
              <w:t xml:space="preserve">markus.fischer@soreco.ch – </w:t>
            </w:r>
            <w:hyperlink r:id="rId7" w:history="1">
              <w:r w:rsidRPr="00B35FA0">
                <w:rPr>
                  <w:rFonts w:ascii="Helvetica" w:eastAsia="Times New Roman" w:hAnsi="Helvetica"/>
                  <w:sz w:val="16"/>
                </w:rPr>
                <w:t>www.soreco.ch</w:t>
              </w:r>
            </w:hyperlink>
          </w:p>
        </w:tc>
        <w:tc>
          <w:tcPr>
            <w:tcW w:w="4394" w:type="dxa"/>
          </w:tcPr>
          <w:p w:rsidR="00C65882" w:rsidRPr="00C109A8" w:rsidRDefault="00C65882" w:rsidP="008B333F">
            <w:pPr>
              <w:rPr>
                <w:rFonts w:ascii="Helvetica" w:hAnsi="Helvetica"/>
                <w:b/>
                <w:sz w:val="16"/>
              </w:rPr>
            </w:pPr>
            <w:r w:rsidRPr="00C109A8">
              <w:rPr>
                <w:rFonts w:ascii="Helvetica" w:hAnsi="Helvetica"/>
                <w:b/>
                <w:sz w:val="16"/>
              </w:rPr>
              <w:t>Presse- und Öffentlichkeitsarbeit:</w:t>
            </w:r>
          </w:p>
          <w:p w:rsidR="00C65882" w:rsidRPr="00C109A8" w:rsidRDefault="00C65882" w:rsidP="00C109A8">
            <w:pPr>
              <w:widowControl w:val="0"/>
              <w:adjustRightInd w:val="0"/>
              <w:spacing w:line="288" w:lineRule="auto"/>
              <w:rPr>
                <w:rFonts w:ascii="Helvetica" w:eastAsia="Times New Roman" w:hAnsi="Helvetica"/>
                <w:sz w:val="16"/>
              </w:rPr>
            </w:pPr>
            <w:r w:rsidRPr="00C109A8">
              <w:rPr>
                <w:rFonts w:ascii="Helvetica" w:eastAsia="Times New Roman" w:hAnsi="Helvetica"/>
                <w:sz w:val="16"/>
              </w:rPr>
              <w:t>Press’n’Relations GmbH – Markus Häfliger</w:t>
            </w:r>
          </w:p>
          <w:p w:rsidR="00C65882" w:rsidRPr="00C109A8" w:rsidRDefault="00C65882" w:rsidP="00C109A8">
            <w:pPr>
              <w:widowControl w:val="0"/>
              <w:adjustRightInd w:val="0"/>
              <w:spacing w:line="288" w:lineRule="auto"/>
              <w:rPr>
                <w:rFonts w:ascii="Helvetica" w:eastAsia="Times New Roman" w:hAnsi="Helvetica"/>
                <w:sz w:val="16"/>
              </w:rPr>
            </w:pPr>
            <w:r w:rsidRPr="00C109A8">
              <w:rPr>
                <w:rFonts w:ascii="Helvetica" w:eastAsia="Times New Roman" w:hAnsi="Helvetica"/>
                <w:sz w:val="16"/>
              </w:rPr>
              <w:t>Hirslanderstrasse 51 – 8032 Zürich</w:t>
            </w:r>
          </w:p>
          <w:p w:rsidR="00C65882" w:rsidRPr="00C109A8" w:rsidRDefault="00C65882" w:rsidP="00C109A8">
            <w:pPr>
              <w:widowControl w:val="0"/>
              <w:adjustRightInd w:val="0"/>
              <w:spacing w:line="288" w:lineRule="auto"/>
              <w:rPr>
                <w:rFonts w:ascii="Helvetica" w:eastAsia="Times New Roman" w:hAnsi="Helvetica"/>
                <w:sz w:val="16"/>
              </w:rPr>
            </w:pPr>
            <w:r w:rsidRPr="00C109A8">
              <w:rPr>
                <w:rFonts w:ascii="Helvetica" w:eastAsia="Times New Roman" w:hAnsi="Helvetica"/>
                <w:sz w:val="16"/>
              </w:rPr>
              <w:t>Tel. : +41 43 344 58 65 – Fax: +41 43 344 58 69</w:t>
            </w:r>
          </w:p>
          <w:p w:rsidR="00C65882" w:rsidRPr="008B2D7C" w:rsidRDefault="00C65882" w:rsidP="008B333F">
            <w:pPr>
              <w:widowControl w:val="0"/>
              <w:adjustRightInd w:val="0"/>
              <w:spacing w:line="288" w:lineRule="auto"/>
              <w:rPr>
                <w:rFonts w:ascii="Helvetica" w:eastAsia="Times New Roman" w:hAnsi="Helvetica"/>
                <w:sz w:val="16"/>
              </w:rPr>
            </w:pPr>
            <w:r w:rsidRPr="00C109A8">
              <w:rPr>
                <w:rFonts w:ascii="Helvetica" w:eastAsia="Times New Roman" w:hAnsi="Helvetica"/>
                <w:sz w:val="16"/>
              </w:rPr>
              <w:t>mh@press-n-relations.ch – www.press-n-relations.ch</w:t>
            </w:r>
          </w:p>
        </w:tc>
      </w:tr>
    </w:tbl>
    <w:p w:rsidR="00C65882" w:rsidRPr="00BE33BF" w:rsidRDefault="00C65882" w:rsidP="00C65882">
      <w:pPr>
        <w:widowControl w:val="0"/>
        <w:adjustRightInd w:val="0"/>
        <w:spacing w:line="288" w:lineRule="auto"/>
        <w:rPr>
          <w:rFonts w:ascii="Helvetica" w:eastAsia="Times New Roman" w:hAnsi="Helvetica"/>
          <w:b/>
          <w:sz w:val="16"/>
        </w:rPr>
      </w:pPr>
    </w:p>
    <w:p w:rsidR="00C65882" w:rsidRDefault="00C65882" w:rsidP="00C65882">
      <w:pPr>
        <w:pStyle w:val="Textkrper3"/>
        <w:spacing w:line="288" w:lineRule="auto"/>
        <w:ind w:right="-434"/>
        <w:rPr>
          <w:b/>
          <w:sz w:val="16"/>
        </w:rPr>
      </w:pPr>
    </w:p>
    <w:p w:rsidR="00C65882" w:rsidRDefault="00C65882" w:rsidP="00C65882">
      <w:pPr>
        <w:pStyle w:val="Textkrper3"/>
        <w:spacing w:line="288" w:lineRule="auto"/>
        <w:ind w:right="-434"/>
        <w:rPr>
          <w:b/>
          <w:sz w:val="16"/>
        </w:rPr>
      </w:pPr>
      <w:r w:rsidRPr="00EA5AB3">
        <w:rPr>
          <w:b/>
          <w:sz w:val="16"/>
        </w:rPr>
        <w:t xml:space="preserve">Über </w:t>
      </w:r>
      <w:r>
        <w:rPr>
          <w:b/>
          <w:sz w:val="16"/>
        </w:rPr>
        <w:t>Soreco</w:t>
      </w:r>
    </w:p>
    <w:p w:rsidR="00C65882" w:rsidRPr="004210DF" w:rsidRDefault="00C65882" w:rsidP="00C65882">
      <w:pPr>
        <w:pStyle w:val="Textkrper3"/>
        <w:spacing w:line="288" w:lineRule="auto"/>
        <w:ind w:right="-434"/>
        <w:rPr>
          <w:b/>
          <w:sz w:val="16"/>
        </w:rPr>
      </w:pPr>
      <w:r w:rsidRPr="008A0B93">
        <w:t xml:space="preserve">Gegründet im Jahr 1988, entwickelt und vermarktet die </w:t>
      </w:r>
      <w:r>
        <w:t>Soreco</w:t>
      </w:r>
      <w:r w:rsidRPr="008A0B93">
        <w:t xml:space="preserve"> AG, mit Hauptsitz in Schwerzenbach bei Zürich, branchenunabhängige Standard-Software für den mittleren und oberen KMU- und Grossfirmenbereich sowie für die öffentliche Verwaltung. </w:t>
      </w:r>
      <w:r w:rsidRPr="00EC0B7F">
        <w:t>Die Tochtergesellschaft Soreco Publica AG ist ein Software-, Beratungs- und Schulungs-Kompetenzzentrum rund um BPM für die öffentl</w:t>
      </w:r>
      <w:r w:rsidRPr="00EC0B7F">
        <w:t>i</w:t>
      </w:r>
      <w:r w:rsidRPr="00EC0B7F">
        <w:t>che Verwaltung und</w:t>
      </w:r>
      <w:r>
        <w:t xml:space="preserve"> verwaltungsnahe Institutionen. Seit dem 1. Juli 2011 ist Soreco Kernbestandteil der Axon Active Gruppe mit Hauptsitz in Luzern. </w:t>
      </w:r>
      <w:r w:rsidRPr="008A0B93">
        <w:t xml:space="preserve">Die Zusammenarbeit mit Partnern im Lösungs-, Dienstleistungs- und Technologiebereich in Deutschland, Österreich und der Schweiz garantiert individuell zugeschnittene Lösungen aus einer Hand. Mit 130 Mitarbeitenden betreuen </w:t>
      </w:r>
      <w:r>
        <w:t>Soreco</w:t>
      </w:r>
      <w:r w:rsidRPr="008A0B93">
        <w:t xml:space="preserve"> und die </w:t>
      </w:r>
      <w:r>
        <w:t>Soreco</w:t>
      </w:r>
      <w:r w:rsidRPr="008A0B93">
        <w:t xml:space="preserve"> Partner (rund 300 Mitarbeitende) derzeit über 3.000 Unternehmen aus den unterschie</w:t>
      </w:r>
      <w:r w:rsidRPr="008A0B93">
        <w:t>d</w:t>
      </w:r>
      <w:r w:rsidRPr="008A0B93">
        <w:t xml:space="preserve">lichsten Branchen, davon 30 % der Top 500 Schweizer Unternehmen. </w:t>
      </w:r>
      <w:r>
        <w:t xml:space="preserve">In den Märkten ausserhalb der Schweiz vertritt die Schwesterfirma Axon Active AG über die Niederlassungen in München und Wien das Portfolio von Soreco. </w:t>
      </w:r>
    </w:p>
    <w:p w:rsidR="008B333F" w:rsidRDefault="008B333F"/>
    <w:sectPr w:rsidR="008B333F" w:rsidSect="008B333F">
      <w:headerReference w:type="default" r:id="rId8"/>
      <w:pgSz w:w="11899" w:h="16838"/>
      <w:pgMar w:top="1418" w:right="2968" w:bottom="1134"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7DE" w:rsidRDefault="007437DE">
    <w:pPr>
      <w:pStyle w:val="Kopfzeile"/>
      <w:tabs>
        <w:tab w:val="clear" w:pos="9072"/>
        <w:tab w:val="right" w:pos="9639"/>
      </w:tabs>
    </w:pPr>
  </w:p>
  <w:p w:rsidR="007437DE" w:rsidRDefault="00A40A91">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i1025" type="#_x0000_t75" alt="SORECO_BLACK_GREEN_RGB_72dpi" style="width:144.8pt;height:39.2pt;visibility:visible">
          <v:imagedata r:id="rId1" o:title="SORECO_BLACK_GREEN_RGB_72dpi"/>
          <v:textbox style="mso-rotate-with-shape:t"/>
        </v:shape>
      </w:pict>
    </w:r>
  </w:p>
  <w:p w:rsidR="007437DE" w:rsidRDefault="007437DE">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79094E"/>
    <w:rsid w:val="00097280"/>
    <w:rsid w:val="00103128"/>
    <w:rsid w:val="00112CB8"/>
    <w:rsid w:val="001A31DC"/>
    <w:rsid w:val="0021314E"/>
    <w:rsid w:val="0026498D"/>
    <w:rsid w:val="002C0BF8"/>
    <w:rsid w:val="00304017"/>
    <w:rsid w:val="004F7387"/>
    <w:rsid w:val="005B2D44"/>
    <w:rsid w:val="00604C54"/>
    <w:rsid w:val="00700B44"/>
    <w:rsid w:val="007437DE"/>
    <w:rsid w:val="00776049"/>
    <w:rsid w:val="0079094E"/>
    <w:rsid w:val="007F1705"/>
    <w:rsid w:val="007F6C4F"/>
    <w:rsid w:val="008B333F"/>
    <w:rsid w:val="008C7852"/>
    <w:rsid w:val="00A0513C"/>
    <w:rsid w:val="00A40A91"/>
    <w:rsid w:val="00AC6CE0"/>
    <w:rsid w:val="00B975F5"/>
    <w:rsid w:val="00C109A8"/>
    <w:rsid w:val="00C229BC"/>
    <w:rsid w:val="00C45C72"/>
    <w:rsid w:val="00C65882"/>
    <w:rsid w:val="00C66AAE"/>
    <w:rsid w:val="00CE5F67"/>
    <w:rsid w:val="00E05079"/>
    <w:rsid w:val="00F56F90"/>
    <w:rsid w:val="00FB34F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eading 1" w:qFormat="1"/>
    <w:lsdException w:name="Body Text" w:uiPriority="99"/>
  </w:latentStyles>
  <w:style w:type="paragraph" w:default="1" w:styleId="Standard">
    <w:name w:val="Normal"/>
    <w:qFormat/>
    <w:rsid w:val="0079094E"/>
    <w:rPr>
      <w:rFonts w:ascii="Times" w:eastAsia="Times" w:hAnsi="Times" w:cs="Times New Roman"/>
      <w:lang w:eastAsia="de-DE"/>
    </w:rPr>
  </w:style>
  <w:style w:type="paragraph" w:styleId="berschrift1">
    <w:name w:val="heading 1"/>
    <w:basedOn w:val="Standard"/>
    <w:next w:val="Standard"/>
    <w:link w:val="berschrift1Zeichen"/>
    <w:qFormat/>
    <w:rsid w:val="0079094E"/>
    <w:pPr>
      <w:keepNext/>
      <w:widowControl w:val="0"/>
      <w:autoSpaceDE w:val="0"/>
      <w:autoSpaceDN w:val="0"/>
      <w:adjustRightInd w:val="0"/>
      <w:outlineLvl w:val="0"/>
    </w:pPr>
    <w:rPr>
      <w:rFonts w:ascii="Helvetica" w:eastAsia="Times New Roman" w:hAnsi="Helvetica"/>
      <w:b/>
      <w:sz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79094E"/>
    <w:rPr>
      <w:rFonts w:ascii="Helvetica" w:eastAsia="Times New Roman" w:hAnsi="Helvetica" w:cs="Times New Roman"/>
      <w:b/>
      <w:sz w:val="26"/>
      <w:lang w:eastAsia="de-DE"/>
    </w:rPr>
  </w:style>
  <w:style w:type="paragraph" w:styleId="Kopfzeile">
    <w:name w:val="header"/>
    <w:basedOn w:val="Standard"/>
    <w:link w:val="KopfzeileZeichen"/>
    <w:rsid w:val="0079094E"/>
    <w:pPr>
      <w:tabs>
        <w:tab w:val="center" w:pos="4536"/>
        <w:tab w:val="right" w:pos="9072"/>
      </w:tabs>
    </w:pPr>
  </w:style>
  <w:style w:type="character" w:customStyle="1" w:styleId="KopfzeileZeichen">
    <w:name w:val="Kopfzeile Zeichen"/>
    <w:basedOn w:val="Absatzstandardschriftart"/>
    <w:link w:val="Kopfzeile"/>
    <w:rsid w:val="0079094E"/>
    <w:rPr>
      <w:rFonts w:ascii="Times" w:eastAsia="Times" w:hAnsi="Times" w:cs="Times New Roman"/>
      <w:lang w:eastAsia="de-DE"/>
    </w:rPr>
  </w:style>
  <w:style w:type="paragraph" w:styleId="Textkrper3">
    <w:name w:val="Body Text 3"/>
    <w:basedOn w:val="Standard"/>
    <w:link w:val="Textkrper3Zeichen"/>
    <w:rsid w:val="0079094E"/>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79094E"/>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79094E"/>
    <w:pPr>
      <w:spacing w:after="120"/>
    </w:pPr>
    <w:rPr>
      <w:szCs w:val="20"/>
    </w:rPr>
  </w:style>
  <w:style w:type="character" w:customStyle="1" w:styleId="TextkrperZeichen">
    <w:name w:val="Textkörper Zeichen"/>
    <w:basedOn w:val="Absatzstandardschriftart"/>
    <w:link w:val="Textkrper"/>
    <w:uiPriority w:val="99"/>
    <w:rsid w:val="0079094E"/>
    <w:rPr>
      <w:rFonts w:ascii="Times" w:eastAsia="Times" w:hAnsi="Times" w:cs="Times New Roman"/>
      <w:szCs w:val="20"/>
      <w:lang w:eastAsia="de-DE"/>
    </w:rPr>
  </w:style>
  <w:style w:type="paragraph" w:styleId="Sprechblasentext">
    <w:name w:val="Balloon Text"/>
    <w:basedOn w:val="Standard"/>
    <w:link w:val="SprechblasentextZeichen"/>
    <w:rsid w:val="00097280"/>
    <w:rPr>
      <w:rFonts w:ascii="Lucida Grande" w:hAnsi="Lucida Grande"/>
      <w:sz w:val="18"/>
      <w:szCs w:val="18"/>
    </w:rPr>
  </w:style>
  <w:style w:type="character" w:customStyle="1" w:styleId="SprechblasentextZeichen">
    <w:name w:val="Sprechblasentext Zeichen"/>
    <w:basedOn w:val="Absatzstandardschriftart"/>
    <w:link w:val="Sprechblasentext"/>
    <w:rsid w:val="00097280"/>
    <w:rPr>
      <w:rFonts w:ascii="Lucida Grande" w:eastAsia="Times" w:hAnsi="Lucida Grande" w:cs="Times New Roman"/>
      <w:sz w:val="18"/>
      <w:szCs w:val="18"/>
      <w:lang w:eastAsia="de-DE"/>
    </w:rPr>
  </w:style>
  <w:style w:type="character" w:styleId="Kommentarzeichen">
    <w:name w:val="annotation reference"/>
    <w:basedOn w:val="Absatzstandardschriftart"/>
    <w:rsid w:val="00097280"/>
    <w:rPr>
      <w:sz w:val="18"/>
      <w:szCs w:val="18"/>
    </w:rPr>
  </w:style>
  <w:style w:type="paragraph" w:styleId="Kommentartext">
    <w:name w:val="annotation text"/>
    <w:basedOn w:val="Standard"/>
    <w:link w:val="KommentartextZeichen"/>
    <w:rsid w:val="00097280"/>
  </w:style>
  <w:style w:type="character" w:customStyle="1" w:styleId="KommentartextZeichen">
    <w:name w:val="Kommentartext Zeichen"/>
    <w:basedOn w:val="Absatzstandardschriftart"/>
    <w:link w:val="Kommentartext"/>
    <w:rsid w:val="00097280"/>
    <w:rPr>
      <w:rFonts w:ascii="Times" w:eastAsia="Times" w:hAnsi="Times" w:cs="Times New Roman"/>
      <w:lang w:eastAsia="de-DE"/>
    </w:rPr>
  </w:style>
  <w:style w:type="paragraph" w:styleId="Kommentarthema">
    <w:name w:val="annotation subject"/>
    <w:basedOn w:val="Kommentartext"/>
    <w:next w:val="Kommentartext"/>
    <w:link w:val="KommentarthemaZeichen"/>
    <w:rsid w:val="00097280"/>
    <w:rPr>
      <w:b/>
      <w:bCs/>
      <w:sz w:val="20"/>
      <w:szCs w:val="20"/>
    </w:rPr>
  </w:style>
  <w:style w:type="character" w:customStyle="1" w:styleId="KommentarthemaZeichen">
    <w:name w:val="Kommentarthema Zeichen"/>
    <w:basedOn w:val="KommentartextZeichen"/>
    <w:link w:val="Kommentarthema"/>
    <w:rsid w:val="00097280"/>
    <w:rPr>
      <w:b/>
      <w:bC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hyperlink" Target="http://www.press-n-relations.ch" TargetMode="External"/><Relationship Id="rId7" Type="http://schemas.openxmlformats.org/officeDocument/2006/relationships/hyperlink" Target="http://www.soreco.ch"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777</Words>
  <Characters>4431</Characters>
  <Application>Microsoft Macintosh Word</Application>
  <DocSecurity>0</DocSecurity>
  <Lines>36</Lines>
  <Paragraphs>8</Paragraphs>
  <ScaleCrop>false</ScaleCrop>
  <Company>Press'n'Relations </Company>
  <LinksUpToDate>false</LinksUpToDate>
  <CharactersWithSpaces>5441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22</cp:revision>
  <dcterms:created xsi:type="dcterms:W3CDTF">2012-11-15T09:00:00Z</dcterms:created>
  <dcterms:modified xsi:type="dcterms:W3CDTF">2012-11-16T08:30:00Z</dcterms:modified>
</cp:coreProperties>
</file>