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7A66" w:rsidRPr="00FE660B" w:rsidRDefault="00657A66" w:rsidP="00657A66">
      <w:pPr>
        <w:spacing w:line="288" w:lineRule="auto"/>
        <w:rPr>
          <w:rFonts w:ascii="Helvetica" w:hAnsi="Helvetica"/>
          <w:b/>
          <w:sz w:val="20"/>
        </w:rPr>
      </w:pPr>
      <w:r w:rsidRPr="00FE660B">
        <w:rPr>
          <w:rFonts w:ascii="Helvetica" w:hAnsi="Helvetica"/>
          <w:b/>
          <w:sz w:val="20"/>
        </w:rPr>
        <w:t>Presseinformation</w:t>
      </w:r>
    </w:p>
    <w:p w:rsidR="00657A66" w:rsidRPr="00CA60D9" w:rsidRDefault="00657A66" w:rsidP="00657A66">
      <w:pPr>
        <w:spacing w:line="288" w:lineRule="auto"/>
        <w:rPr>
          <w:rFonts w:ascii="Helvetica" w:hAnsi="Helvetica"/>
          <w:sz w:val="20"/>
        </w:rPr>
      </w:pPr>
      <w:r w:rsidRPr="00FE660B">
        <w:rPr>
          <w:rFonts w:ascii="Helvetica" w:hAnsi="Helvetica"/>
          <w:sz w:val="20"/>
        </w:rPr>
        <w:t xml:space="preserve">Schwerzenbach, </w:t>
      </w:r>
      <w:r>
        <w:rPr>
          <w:rFonts w:ascii="Helvetica" w:hAnsi="Helvetica"/>
          <w:sz w:val="20"/>
        </w:rPr>
        <w:t>16. April 2013</w:t>
      </w:r>
      <w:r w:rsidRPr="00FE660B">
        <w:rPr>
          <w:rFonts w:ascii="Helvetica" w:hAnsi="Helvetica"/>
          <w:sz w:val="20"/>
        </w:rPr>
        <w:t xml:space="preserve"> </w:t>
      </w:r>
    </w:p>
    <w:p w:rsidR="00657A66" w:rsidRPr="00CA60D9" w:rsidRDefault="00657A66" w:rsidP="00657A66">
      <w:pPr>
        <w:spacing w:line="288" w:lineRule="auto"/>
        <w:rPr>
          <w:rFonts w:ascii="Helvetica" w:hAnsi="Helvetica" w:cs="Helvetica"/>
          <w:b/>
          <w:bCs/>
          <w:sz w:val="20"/>
        </w:rPr>
      </w:pPr>
    </w:p>
    <w:p w:rsidR="00657A66" w:rsidRPr="003269AD" w:rsidRDefault="00657A66" w:rsidP="00657A66">
      <w:pPr>
        <w:spacing w:line="288" w:lineRule="auto"/>
        <w:ind w:right="-992"/>
        <w:rPr>
          <w:rFonts w:ascii="Helvetica" w:hAnsi="Helvetica" w:cs="Helvetica"/>
          <w:b/>
          <w:bCs/>
        </w:rPr>
      </w:pPr>
      <w:r>
        <w:rPr>
          <w:rFonts w:ascii="Helvetica" w:hAnsi="Helvetica" w:cs="Helvetica"/>
          <w:b/>
          <w:bCs/>
        </w:rPr>
        <w:t>eden-Reifegradanalysen und -</w:t>
      </w:r>
      <w:r w:rsidRPr="00067D05">
        <w:rPr>
          <w:rFonts w:ascii="Helvetica" w:hAnsi="Helvetica" w:cs="Helvetica"/>
          <w:b/>
          <w:bCs/>
        </w:rPr>
        <w:t>Gutachter bei Soreco</w:t>
      </w:r>
    </w:p>
    <w:p w:rsidR="00657A66" w:rsidRPr="000D1E38" w:rsidRDefault="00657A66" w:rsidP="00657A66">
      <w:pPr>
        <w:spacing w:line="288" w:lineRule="auto"/>
        <w:rPr>
          <w:rFonts w:ascii="Helvetica" w:hAnsi="Helvetica"/>
          <w:sz w:val="20"/>
        </w:rPr>
      </w:pPr>
      <w:r>
        <w:rPr>
          <w:rFonts w:ascii="Helvetica" w:hAnsi="Helvetica"/>
          <w:sz w:val="20"/>
        </w:rPr>
        <w:t>Der BPM-Spezialist bietet neu eden-Reifegradzertifizierungen an und ruft zur Teilnahme am eden Award 2013 auf</w:t>
      </w:r>
    </w:p>
    <w:p w:rsidR="00657A66" w:rsidRPr="000D1E38" w:rsidRDefault="00657A66" w:rsidP="00657A66">
      <w:pPr>
        <w:spacing w:line="288" w:lineRule="auto"/>
        <w:rPr>
          <w:rFonts w:ascii="Helvetica" w:hAnsi="Helvetica"/>
          <w:sz w:val="20"/>
        </w:rPr>
      </w:pPr>
    </w:p>
    <w:p w:rsidR="00657A66" w:rsidRPr="00067D05" w:rsidRDefault="00657A66" w:rsidP="00657A66">
      <w:pPr>
        <w:spacing w:line="288" w:lineRule="auto"/>
        <w:rPr>
          <w:rFonts w:ascii="Helvetica" w:hAnsi="Helvetica"/>
          <w:b/>
          <w:sz w:val="20"/>
        </w:rPr>
      </w:pPr>
      <w:r>
        <w:rPr>
          <w:rFonts w:ascii="Helvetica" w:hAnsi="Helvetica"/>
          <w:b/>
          <w:sz w:val="20"/>
        </w:rPr>
        <w:t xml:space="preserve">Das Thema Business Process Management (BPM) ist heute aus Unternehmen und Organisationen nicht mehr wegzudenken. Der Schwerzenbacher BPM-Spezialist Soreco engagiert sich deshalb nicht nur bei der Entwicklung von eigenen BPM-Werkzeugen in diesem Markt, sondern arbeitet verstärkt mit unabhängigen Organisationen wie dem Schweizer </w:t>
      </w:r>
      <w:r w:rsidRPr="00067D05">
        <w:rPr>
          <w:rFonts w:ascii="Helvetica" w:hAnsi="Helvetica"/>
          <w:b/>
          <w:sz w:val="20"/>
        </w:rPr>
        <w:t xml:space="preserve">Verein eCH für E-Government oder dem deutschen BPM-Maturity Model Eden e.V. zusammen, um in der Entwicklung von Standards und Modellen an vorderster Front dabei zu sein. Soreco verfügt neu über zertifizierte eden-Berater, die das notwendige Wissen für die </w:t>
      </w:r>
      <w:r>
        <w:rPr>
          <w:rFonts w:ascii="Helvetica" w:hAnsi="Helvetica"/>
          <w:b/>
          <w:sz w:val="20"/>
        </w:rPr>
        <w:t>Begleitung</w:t>
      </w:r>
      <w:r w:rsidRPr="00067D05">
        <w:rPr>
          <w:rFonts w:ascii="Helvetica" w:hAnsi="Helvetica"/>
          <w:b/>
          <w:sz w:val="20"/>
        </w:rPr>
        <w:t xml:space="preserve"> von eden-Reifegradanalysen mitbringen. Zusätzlich eignete sich das Unternehmen die Kompetenz an, im Auftrag vom eden Verein unabhängige eden-Gutachten zu erstellen. „Wie die ISO-Zertifizierung wird in Zukunft das eden-Reifegradmodell in der Schweiz an Bedeutung gewinnen, wenn es um die ganzheitliche Analyse und Verbesserung von Geschäftsprozessen geht“, sagt Markus Fischer, Leiter BPM Consulting bei Soreco und Soreco Publica-Geschäftsführer. „Dies umso mehr, da derzeit der Verein eCH ein Reifegradmodell für Verwaltungen auf Basis des eden-Standards erarbeitet.“ Fischer ruft in diesem Zusammenhang Unternehmen und Öffentliche Verwaltungen zur Teilnahme am eden Award auf, bei dem zur Bewertung der Organisation</w:t>
      </w:r>
      <w:r>
        <w:rPr>
          <w:rFonts w:ascii="Helvetica" w:hAnsi="Helvetica"/>
          <w:b/>
          <w:sz w:val="20"/>
        </w:rPr>
        <w:t>seinheiten und Unternehmen das e</w:t>
      </w:r>
      <w:r w:rsidRPr="00067D05">
        <w:rPr>
          <w:rFonts w:ascii="Helvetica" w:hAnsi="Helvetica"/>
          <w:b/>
          <w:sz w:val="20"/>
        </w:rPr>
        <w:t>den-Gutachtermodell herangezogen wird. „Mit einer Bewerbung am eden-Award erhalten Unternehmen</w:t>
      </w:r>
      <w:r>
        <w:rPr>
          <w:rFonts w:ascii="Helvetica" w:hAnsi="Helvetica"/>
          <w:b/>
          <w:sz w:val="20"/>
        </w:rPr>
        <w:t xml:space="preserve"> sowie Verwaltungen</w:t>
      </w:r>
      <w:r w:rsidRPr="00067D05">
        <w:rPr>
          <w:rFonts w:ascii="Helvetica" w:hAnsi="Helvetica"/>
          <w:b/>
          <w:sz w:val="20"/>
        </w:rPr>
        <w:t xml:space="preserve"> von unabhängiger Stelle eine Einschätzung ihres BPM und des Reifegrades der Prozessorientierung</w:t>
      </w:r>
      <w:r>
        <w:rPr>
          <w:rFonts w:ascii="Helvetica" w:hAnsi="Helvetica"/>
          <w:b/>
          <w:sz w:val="20"/>
        </w:rPr>
        <w:t xml:space="preserve">, </w:t>
      </w:r>
      <w:r w:rsidRPr="00067D05">
        <w:rPr>
          <w:rFonts w:ascii="Helvetica" w:hAnsi="Helvetica"/>
          <w:b/>
          <w:sz w:val="20"/>
        </w:rPr>
        <w:t>um damit die Verwaltungsmodernisierung voranzutreiben und Mitbe</w:t>
      </w:r>
      <w:r>
        <w:rPr>
          <w:rFonts w:ascii="Helvetica" w:hAnsi="Helvetica"/>
          <w:b/>
          <w:sz w:val="20"/>
        </w:rPr>
        <w:t>werbern eine Nasenlänge voraus zu s</w:t>
      </w:r>
      <w:r w:rsidRPr="00067D05">
        <w:rPr>
          <w:rFonts w:ascii="Helvetica" w:hAnsi="Helvetica"/>
          <w:b/>
          <w:sz w:val="20"/>
        </w:rPr>
        <w:t>ein“, ist sich Fischer sicher.</w:t>
      </w:r>
    </w:p>
    <w:p w:rsidR="00657A66" w:rsidRDefault="00657A66" w:rsidP="00657A66">
      <w:pPr>
        <w:spacing w:line="288" w:lineRule="auto"/>
        <w:rPr>
          <w:rFonts w:ascii="Helvetica" w:hAnsi="Helvetica"/>
          <w:b/>
          <w:sz w:val="20"/>
        </w:rPr>
      </w:pPr>
    </w:p>
    <w:p w:rsidR="00657A66" w:rsidRDefault="00657A66" w:rsidP="00657A66">
      <w:pPr>
        <w:spacing w:line="288" w:lineRule="auto"/>
        <w:rPr>
          <w:rFonts w:ascii="Helvetica" w:hAnsi="Helvetica"/>
          <w:strike/>
          <w:sz w:val="20"/>
        </w:rPr>
      </w:pPr>
      <w:r>
        <w:rPr>
          <w:rFonts w:ascii="Helvetica" w:hAnsi="Helvetica"/>
          <w:sz w:val="20"/>
        </w:rPr>
        <w:t xml:space="preserve">Der Verein BPM Maturity Model Eden e.V. hat im letzten Jahr sein eden-Gutachtermodell fertiggestellt, welches die Grundlage für ein neues Zertifizierungskonzept zur Messung des BPM-Reifegrads von Organisationen bildet. Die neu von </w:t>
      </w:r>
      <w:r w:rsidRPr="00483BBD">
        <w:rPr>
          <w:rFonts w:ascii="Helvetica" w:hAnsi="Helvetica"/>
          <w:sz w:val="20"/>
        </w:rPr>
        <w:t>zertifizierten Soreco-Experten angebotene Reifegradanal</w:t>
      </w:r>
      <w:r>
        <w:rPr>
          <w:rFonts w:ascii="Helvetica" w:hAnsi="Helvetica"/>
          <w:sz w:val="20"/>
        </w:rPr>
        <w:t xml:space="preserve">yse wird auch </w:t>
      </w:r>
      <w:r w:rsidRPr="00483BBD">
        <w:rPr>
          <w:rFonts w:ascii="Helvetica" w:hAnsi="Helvetica"/>
          <w:sz w:val="20"/>
        </w:rPr>
        <w:t>die eden-Award-Bewerber unterstützen</w:t>
      </w:r>
      <w:r>
        <w:rPr>
          <w:rFonts w:ascii="Helvetica" w:hAnsi="Helvetica"/>
          <w:sz w:val="20"/>
        </w:rPr>
        <w:t xml:space="preserve">. </w:t>
      </w:r>
      <w:r w:rsidRPr="00483BBD">
        <w:rPr>
          <w:rFonts w:ascii="Helvetica" w:hAnsi="Helvetica"/>
          <w:sz w:val="20"/>
        </w:rPr>
        <w:t>Das Gutachten selber wird vom eden Verein zur Verfügung gestellt. „Wer heutzutage die Geschäftsprozesse im Griff hat und so Effizienz, Wertschöpfung und Wettbewerbsfähigkeit steigern will, kommt an unabhängigen, internationalen Standards und Analysen nicht</w:t>
      </w:r>
      <w:r>
        <w:rPr>
          <w:rFonts w:ascii="Helvetica" w:hAnsi="Helvetica"/>
          <w:sz w:val="20"/>
        </w:rPr>
        <w:t xml:space="preserve"> mehr vorbei“, betont Fischer. </w:t>
      </w:r>
      <w:r w:rsidRPr="00483BBD">
        <w:rPr>
          <w:rFonts w:ascii="Helvetica" w:hAnsi="Helvetica"/>
          <w:sz w:val="20"/>
        </w:rPr>
        <w:t>Nicht von ungefähr kooperiert der Verein eCH mit dem deutschen eden-Verein bei der Erarbeitung eines eCH-Reifegradmodells für die Verwaltung und hat mit dem deutschen Bundesministerium des Inneren und der Nationalen Prozessbibliothe</w:t>
      </w:r>
      <w:r>
        <w:rPr>
          <w:rFonts w:ascii="Helvetica" w:hAnsi="Helvetica"/>
          <w:sz w:val="20"/>
        </w:rPr>
        <w:t xml:space="preserve">k eine Zusammenarbeit etabliert. Dieses Hilfsmittel soll auf der geplanten eCH-Prozessaustauschplattform zur Verfügung gestellt werden. </w:t>
      </w:r>
    </w:p>
    <w:p w:rsidR="00657A66" w:rsidRDefault="00657A66" w:rsidP="00657A66">
      <w:pPr>
        <w:spacing w:line="288" w:lineRule="auto"/>
        <w:rPr>
          <w:rFonts w:ascii="Helvetica" w:hAnsi="Helvetica"/>
          <w:strike/>
          <w:sz w:val="20"/>
        </w:rPr>
      </w:pPr>
    </w:p>
    <w:p w:rsidR="00657A66" w:rsidRDefault="00657A66" w:rsidP="00657A66">
      <w:pPr>
        <w:spacing w:line="288" w:lineRule="auto"/>
        <w:rPr>
          <w:rFonts w:ascii="Helvetica" w:hAnsi="Helvetica"/>
          <w:sz w:val="20"/>
        </w:rPr>
      </w:pPr>
    </w:p>
    <w:p w:rsidR="00657A66" w:rsidRDefault="00657A66" w:rsidP="00657A66">
      <w:pPr>
        <w:spacing w:line="288" w:lineRule="auto"/>
        <w:rPr>
          <w:rFonts w:ascii="Helvetica" w:hAnsi="Helvetica"/>
          <w:sz w:val="20"/>
        </w:rPr>
      </w:pPr>
      <w:bookmarkStart w:id="0" w:name="_GoBack"/>
      <w:bookmarkEnd w:id="0"/>
    </w:p>
    <w:p w:rsidR="00657A66" w:rsidRDefault="00657A66" w:rsidP="00657A66">
      <w:pPr>
        <w:spacing w:line="288" w:lineRule="auto"/>
        <w:rPr>
          <w:rFonts w:ascii="Helvetica" w:hAnsi="Helvetica"/>
          <w:b/>
          <w:sz w:val="20"/>
        </w:rPr>
      </w:pPr>
    </w:p>
    <w:p w:rsidR="00657A66" w:rsidRPr="0018309A" w:rsidRDefault="00657A66" w:rsidP="00657A66">
      <w:pPr>
        <w:spacing w:line="288" w:lineRule="auto"/>
        <w:rPr>
          <w:rFonts w:ascii="Helvetica" w:hAnsi="Helvetica"/>
          <w:b/>
          <w:sz w:val="20"/>
        </w:rPr>
      </w:pPr>
      <w:r>
        <w:rPr>
          <w:rFonts w:ascii="Helvetica" w:hAnsi="Helvetica"/>
          <w:b/>
          <w:sz w:val="20"/>
        </w:rPr>
        <w:t>Teilnahme am e</w:t>
      </w:r>
      <w:r w:rsidRPr="0018309A">
        <w:rPr>
          <w:rFonts w:ascii="Helvetica" w:hAnsi="Helvetica"/>
          <w:b/>
          <w:sz w:val="20"/>
        </w:rPr>
        <w:t>den-Award lohnt sich</w:t>
      </w:r>
    </w:p>
    <w:p w:rsidR="00657A66" w:rsidRPr="00483BBD" w:rsidRDefault="00657A66" w:rsidP="00657A66">
      <w:pPr>
        <w:spacing w:line="288" w:lineRule="auto"/>
        <w:rPr>
          <w:rFonts w:ascii="Helvetica" w:hAnsi="Helvetica"/>
          <w:sz w:val="20"/>
        </w:rPr>
      </w:pPr>
      <w:r>
        <w:rPr>
          <w:rFonts w:ascii="Helvetica" w:hAnsi="Helvetica"/>
          <w:sz w:val="20"/>
        </w:rPr>
        <w:t xml:space="preserve">Für Schweizer </w:t>
      </w:r>
      <w:r w:rsidRPr="00483BBD">
        <w:rPr>
          <w:rFonts w:ascii="Helvetica" w:hAnsi="Helvetica"/>
          <w:sz w:val="20"/>
        </w:rPr>
        <w:t xml:space="preserve">Unternehmen und Verwaltungen dürfte es sich auf jeden Fall lohnen, sich an dem im deutschsprachigen Raum bedeutenden eden-Award zu beteiligen und so eine unabhängige Beurteilung der Qualität ihres BPM und Handlungsempfehlungen für die Zukunft zu erhalten. Die Bewerbungsfrist endet am 15. Juni 2013 und die Nominierungen werden am 1. Juli 2013 bekanntgegeben. Während die Assessments zur Bewertung der Bewerbungen im August und September stattfinden, erfolgt schliesslich die Preisverleihung im Rahmen einer in Köln stattfindenden eineinhalbtägigen Veranstaltung (7.-8. November 2013). Weitere Informationen zum eden-Modell und dem eden-Award unter </w:t>
      </w:r>
      <w:hyperlink r:id="rId4" w:history="1">
        <w:r w:rsidRPr="00483BBD">
          <w:rPr>
            <w:rFonts w:ascii="Helvetica" w:hAnsi="Helvetica"/>
            <w:sz w:val="20"/>
          </w:rPr>
          <w:t>www.reifegradmodell-eden.de</w:t>
        </w:r>
      </w:hyperlink>
      <w:r w:rsidRPr="00483BBD">
        <w:rPr>
          <w:rFonts w:ascii="Helvetica" w:hAnsi="Helvetica"/>
          <w:sz w:val="20"/>
        </w:rPr>
        <w:t>.</w:t>
      </w:r>
    </w:p>
    <w:p w:rsidR="00657A66" w:rsidRDefault="00657A66" w:rsidP="00657A66">
      <w:pPr>
        <w:spacing w:line="288" w:lineRule="auto"/>
        <w:rPr>
          <w:rFonts w:ascii="Helvetica" w:eastAsia="Times New Roman" w:hAnsi="Helvetica"/>
          <w:sz w:val="16"/>
        </w:rPr>
      </w:pPr>
    </w:p>
    <w:tbl>
      <w:tblPr>
        <w:tblW w:w="7371" w:type="dxa"/>
        <w:tblInd w:w="108" w:type="dxa"/>
        <w:tblLayout w:type="fixed"/>
        <w:tblLook w:val="00A0"/>
      </w:tblPr>
      <w:tblGrid>
        <w:gridCol w:w="1985"/>
        <w:gridCol w:w="5386"/>
      </w:tblGrid>
      <w:tr w:rsidR="00657A66" w:rsidRPr="00B41338">
        <w:trPr>
          <w:trHeight w:val="1425"/>
        </w:trPr>
        <w:tc>
          <w:tcPr>
            <w:tcW w:w="1985" w:type="dxa"/>
          </w:tcPr>
          <w:p w:rsidR="00657A66" w:rsidRPr="006B7B11" w:rsidRDefault="00657A66" w:rsidP="004C2B88">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rPr>
              <w:drawing>
                <wp:inline distT="0" distB="0" distL="0" distR="0">
                  <wp:extent cx="1151255" cy="1651000"/>
                  <wp:effectExtent l="25400" t="0" r="0" b="0"/>
                  <wp:docPr id="1" name="Bild 3" descr="Markus_Fischer_Soreco_Publica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3" descr="Markus_Fischer_Soreco_Publica Kopie"/>
                          <pic:cNvPicPr>
                            <a:picLocks noChangeAspect="1" noChangeArrowheads="1"/>
                          </pic:cNvPicPr>
                        </pic:nvPicPr>
                        <pic:blipFill>
                          <a:blip r:embed="rId5"/>
                          <a:srcRect/>
                          <a:stretch>
                            <a:fillRect/>
                          </a:stretch>
                        </pic:blipFill>
                        <pic:spPr bwMode="auto">
                          <a:xfrm>
                            <a:off x="0" y="0"/>
                            <a:ext cx="1151255" cy="1651000"/>
                          </a:xfrm>
                          <a:prstGeom prst="rect">
                            <a:avLst/>
                          </a:prstGeom>
                          <a:noFill/>
                          <a:ln w="9525">
                            <a:noFill/>
                            <a:miter lim="800000"/>
                            <a:headEnd/>
                            <a:tailEnd/>
                          </a:ln>
                        </pic:spPr>
                      </pic:pic>
                    </a:graphicData>
                  </a:graphic>
                </wp:inline>
              </w:drawing>
            </w:r>
          </w:p>
        </w:tc>
        <w:tc>
          <w:tcPr>
            <w:tcW w:w="5386" w:type="dxa"/>
          </w:tcPr>
          <w:p w:rsidR="00657A66" w:rsidRDefault="00657A66" w:rsidP="004C2B88">
            <w:pPr>
              <w:tabs>
                <w:tab w:val="left" w:pos="220"/>
                <w:tab w:val="left" w:pos="720"/>
              </w:tabs>
              <w:autoSpaceDE w:val="0"/>
              <w:autoSpaceDN w:val="0"/>
              <w:adjustRightInd w:val="0"/>
              <w:spacing w:line="288" w:lineRule="auto"/>
              <w:ind w:right="23"/>
              <w:rPr>
                <w:rFonts w:ascii="Helvetica" w:eastAsia="Times New Roman" w:hAnsi="Helvetica"/>
                <w:b/>
                <w:sz w:val="16"/>
              </w:rPr>
            </w:pPr>
          </w:p>
          <w:p w:rsidR="00657A66" w:rsidRDefault="00657A66" w:rsidP="004C2B88">
            <w:pPr>
              <w:tabs>
                <w:tab w:val="left" w:pos="220"/>
                <w:tab w:val="left" w:pos="720"/>
              </w:tabs>
              <w:autoSpaceDE w:val="0"/>
              <w:autoSpaceDN w:val="0"/>
              <w:adjustRightInd w:val="0"/>
              <w:spacing w:line="288" w:lineRule="auto"/>
              <w:ind w:right="23"/>
              <w:rPr>
                <w:rFonts w:ascii="Helvetica" w:eastAsia="Times New Roman" w:hAnsi="Helvetica"/>
                <w:b/>
                <w:sz w:val="16"/>
              </w:rPr>
            </w:pPr>
          </w:p>
          <w:p w:rsidR="00657A66" w:rsidRDefault="00657A66" w:rsidP="004C2B88">
            <w:pPr>
              <w:tabs>
                <w:tab w:val="left" w:pos="220"/>
                <w:tab w:val="left" w:pos="720"/>
              </w:tabs>
              <w:autoSpaceDE w:val="0"/>
              <w:autoSpaceDN w:val="0"/>
              <w:adjustRightInd w:val="0"/>
              <w:spacing w:line="288" w:lineRule="auto"/>
              <w:ind w:right="23"/>
              <w:rPr>
                <w:rFonts w:ascii="Helvetica" w:eastAsia="Times New Roman" w:hAnsi="Helvetica"/>
                <w:b/>
                <w:sz w:val="16"/>
              </w:rPr>
            </w:pPr>
          </w:p>
          <w:p w:rsidR="00657A66" w:rsidRDefault="00657A66" w:rsidP="004C2B88">
            <w:pPr>
              <w:tabs>
                <w:tab w:val="left" w:pos="220"/>
                <w:tab w:val="left" w:pos="720"/>
              </w:tabs>
              <w:autoSpaceDE w:val="0"/>
              <w:autoSpaceDN w:val="0"/>
              <w:adjustRightInd w:val="0"/>
              <w:spacing w:line="288" w:lineRule="auto"/>
              <w:ind w:right="23"/>
              <w:rPr>
                <w:rFonts w:ascii="Helvetica" w:eastAsia="Times New Roman" w:hAnsi="Helvetica"/>
                <w:b/>
                <w:sz w:val="16"/>
              </w:rPr>
            </w:pPr>
          </w:p>
          <w:p w:rsidR="00657A66" w:rsidRDefault="00657A66" w:rsidP="004C2B88">
            <w:pPr>
              <w:tabs>
                <w:tab w:val="left" w:pos="220"/>
                <w:tab w:val="left" w:pos="720"/>
              </w:tabs>
              <w:autoSpaceDE w:val="0"/>
              <w:autoSpaceDN w:val="0"/>
              <w:adjustRightInd w:val="0"/>
              <w:spacing w:line="288" w:lineRule="auto"/>
              <w:ind w:right="23"/>
              <w:rPr>
                <w:rFonts w:ascii="Helvetica" w:eastAsia="Times New Roman" w:hAnsi="Helvetica"/>
                <w:b/>
                <w:sz w:val="16"/>
              </w:rPr>
            </w:pPr>
          </w:p>
          <w:p w:rsidR="00657A66" w:rsidRDefault="00657A66" w:rsidP="004C2B88">
            <w:pPr>
              <w:tabs>
                <w:tab w:val="left" w:pos="220"/>
                <w:tab w:val="left" w:pos="720"/>
              </w:tabs>
              <w:autoSpaceDE w:val="0"/>
              <w:autoSpaceDN w:val="0"/>
              <w:adjustRightInd w:val="0"/>
              <w:spacing w:line="288" w:lineRule="auto"/>
              <w:ind w:right="23"/>
              <w:rPr>
                <w:rFonts w:ascii="Helvetica" w:eastAsia="Times New Roman" w:hAnsi="Helvetica"/>
                <w:b/>
                <w:sz w:val="16"/>
              </w:rPr>
            </w:pPr>
          </w:p>
          <w:p w:rsidR="00657A66" w:rsidRDefault="00657A66" w:rsidP="004C2B88">
            <w:pPr>
              <w:tabs>
                <w:tab w:val="left" w:pos="220"/>
                <w:tab w:val="left" w:pos="720"/>
              </w:tabs>
              <w:autoSpaceDE w:val="0"/>
              <w:autoSpaceDN w:val="0"/>
              <w:adjustRightInd w:val="0"/>
              <w:spacing w:line="288" w:lineRule="auto"/>
              <w:ind w:right="23"/>
              <w:rPr>
                <w:rFonts w:ascii="Helvetica" w:eastAsia="Times New Roman" w:hAnsi="Helvetica"/>
                <w:b/>
                <w:sz w:val="16"/>
              </w:rPr>
            </w:pPr>
          </w:p>
          <w:p w:rsidR="00657A66" w:rsidRDefault="00657A66" w:rsidP="004C2B88">
            <w:pPr>
              <w:tabs>
                <w:tab w:val="left" w:pos="220"/>
                <w:tab w:val="left" w:pos="720"/>
              </w:tabs>
              <w:autoSpaceDE w:val="0"/>
              <w:autoSpaceDN w:val="0"/>
              <w:adjustRightInd w:val="0"/>
              <w:spacing w:line="288" w:lineRule="auto"/>
              <w:ind w:right="23"/>
              <w:rPr>
                <w:rFonts w:ascii="Helvetica" w:eastAsia="Times New Roman" w:hAnsi="Helvetica"/>
                <w:b/>
                <w:sz w:val="16"/>
              </w:rPr>
            </w:pPr>
          </w:p>
          <w:p w:rsidR="00657A66" w:rsidRDefault="00657A66" w:rsidP="004C2B88">
            <w:pPr>
              <w:tabs>
                <w:tab w:val="left" w:pos="220"/>
                <w:tab w:val="left" w:pos="720"/>
              </w:tabs>
              <w:autoSpaceDE w:val="0"/>
              <w:autoSpaceDN w:val="0"/>
              <w:adjustRightInd w:val="0"/>
              <w:spacing w:line="288" w:lineRule="auto"/>
              <w:ind w:right="23"/>
              <w:rPr>
                <w:rFonts w:ascii="Helvetica" w:eastAsia="Times New Roman" w:hAnsi="Helvetica"/>
                <w:b/>
                <w:sz w:val="16"/>
              </w:rPr>
            </w:pPr>
          </w:p>
          <w:p w:rsidR="00657A66" w:rsidRPr="00B41338" w:rsidRDefault="00657A66" w:rsidP="00483BBD">
            <w:pPr>
              <w:tabs>
                <w:tab w:val="left" w:pos="220"/>
                <w:tab w:val="left" w:pos="720"/>
              </w:tabs>
              <w:autoSpaceDE w:val="0"/>
              <w:autoSpaceDN w:val="0"/>
              <w:adjustRightInd w:val="0"/>
              <w:spacing w:line="288" w:lineRule="auto"/>
              <w:ind w:right="23"/>
              <w:rPr>
                <w:rFonts w:ascii="Helvetica" w:eastAsia="Times New Roman" w:hAnsi="Helvetica"/>
                <w:b/>
                <w:sz w:val="16"/>
              </w:rPr>
            </w:pPr>
            <w:r>
              <w:rPr>
                <w:rFonts w:ascii="Helvetica" w:eastAsia="Times New Roman" w:hAnsi="Helvetica"/>
                <w:b/>
                <w:sz w:val="16"/>
              </w:rPr>
              <w:t>Markus Fischer, Leiter BPM Consulting Soreco AG und Geschäftsführer Soreco Publica AG</w:t>
            </w:r>
          </w:p>
        </w:tc>
      </w:tr>
    </w:tbl>
    <w:p w:rsidR="00657A66" w:rsidRPr="00127A31" w:rsidRDefault="00657A66" w:rsidP="00657A66">
      <w:pPr>
        <w:spacing w:line="288" w:lineRule="auto"/>
        <w:rPr>
          <w:rFonts w:ascii="Helvetica" w:eastAsia="Times New Roman" w:hAnsi="Helvetica"/>
          <w:sz w:val="16"/>
          <w:lang w:val="en-US"/>
        </w:rPr>
      </w:pPr>
    </w:p>
    <w:p w:rsidR="00657A66" w:rsidRPr="00127A31" w:rsidRDefault="00657A66" w:rsidP="00657A66">
      <w:pPr>
        <w:spacing w:line="288" w:lineRule="auto"/>
        <w:rPr>
          <w:rFonts w:ascii="Helvetica" w:eastAsia="Times New Roman" w:hAnsi="Helvetica"/>
          <w:sz w:val="16"/>
          <w:lang w:val="en-US"/>
        </w:rPr>
      </w:pPr>
    </w:p>
    <w:p w:rsidR="00657A66" w:rsidRPr="000A183D" w:rsidRDefault="00657A66" w:rsidP="00657A66">
      <w:pPr>
        <w:spacing w:line="288" w:lineRule="auto"/>
        <w:rPr>
          <w:rFonts w:ascii="Arial" w:hAnsi="Arial"/>
          <w:sz w:val="20"/>
        </w:rPr>
      </w:pPr>
      <w:r>
        <w:rPr>
          <w:rFonts w:ascii="Helvetica" w:eastAsia="Times New Roman" w:hAnsi="Helvetica"/>
          <w:sz w:val="16"/>
        </w:rPr>
        <w:t xml:space="preserve">Das </w:t>
      </w:r>
      <w:r w:rsidR="000D096B">
        <w:rPr>
          <w:rFonts w:ascii="Helvetica" w:eastAsia="Times New Roman" w:hAnsi="Helvetica"/>
          <w:sz w:val="16"/>
        </w:rPr>
        <w:t>hochaufgelöste</w:t>
      </w:r>
      <w:r>
        <w:rPr>
          <w:rFonts w:ascii="Helvetica" w:eastAsia="Times New Roman" w:hAnsi="Helvetica"/>
          <w:sz w:val="16"/>
        </w:rPr>
        <w:t xml:space="preserve"> Bild sowie eine Illustrationsgrafik zum Eden-Modell stehen</w:t>
      </w:r>
      <w:r w:rsidRPr="006A04E2">
        <w:rPr>
          <w:rFonts w:ascii="Helvetica" w:eastAsia="Times New Roman" w:hAnsi="Helvetica"/>
          <w:sz w:val="16"/>
        </w:rPr>
        <w:t xml:space="preserve"> unter </w:t>
      </w:r>
      <w:hyperlink r:id="rId6"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657A66" w:rsidRDefault="00657A66" w:rsidP="00657A66">
      <w:pPr>
        <w:widowControl w:val="0"/>
        <w:adjustRightInd w:val="0"/>
        <w:spacing w:line="288" w:lineRule="auto"/>
        <w:rPr>
          <w:rFonts w:ascii="Helvetica" w:eastAsia="Times New Roman" w:hAnsi="Helvetica"/>
          <w:b/>
          <w:sz w:val="16"/>
        </w:rPr>
      </w:pPr>
    </w:p>
    <w:tbl>
      <w:tblPr>
        <w:tblW w:w="9142" w:type="dxa"/>
        <w:tblLayout w:type="fixed"/>
        <w:tblCellMar>
          <w:left w:w="70" w:type="dxa"/>
          <w:right w:w="70" w:type="dxa"/>
        </w:tblCellMar>
        <w:tblLook w:val="0000"/>
      </w:tblPr>
      <w:tblGrid>
        <w:gridCol w:w="4748"/>
        <w:gridCol w:w="4394"/>
      </w:tblGrid>
      <w:tr w:rsidR="00657A66">
        <w:tc>
          <w:tcPr>
            <w:tcW w:w="4748" w:type="dxa"/>
          </w:tcPr>
          <w:p w:rsidR="00657A66" w:rsidRPr="00ED28D0" w:rsidRDefault="00657A66" w:rsidP="001E14AC">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657A66" w:rsidRPr="00ED28D0" w:rsidRDefault="00657A66" w:rsidP="001E14AC">
            <w:pPr>
              <w:widowControl w:val="0"/>
              <w:adjustRightInd w:val="0"/>
              <w:spacing w:line="288" w:lineRule="auto"/>
              <w:rPr>
                <w:rFonts w:ascii="Helvetica" w:eastAsia="Times New Roman" w:hAnsi="Helvetica"/>
                <w:sz w:val="16"/>
              </w:rPr>
            </w:pPr>
            <w:r>
              <w:rPr>
                <w:rFonts w:ascii="Helvetica" w:eastAsia="Times New Roman" w:hAnsi="Helvetica"/>
                <w:sz w:val="16"/>
              </w:rPr>
              <w:t>Soreco</w:t>
            </w:r>
            <w:r w:rsidRPr="00ED28D0">
              <w:rPr>
                <w:rFonts w:ascii="Helvetica" w:eastAsia="Times New Roman" w:hAnsi="Helvetica"/>
                <w:sz w:val="16"/>
              </w:rPr>
              <w:t xml:space="preserve"> AG – </w:t>
            </w:r>
            <w:r>
              <w:rPr>
                <w:rFonts w:ascii="Helvetica" w:eastAsia="Times New Roman" w:hAnsi="Helvetica"/>
                <w:sz w:val="16"/>
              </w:rPr>
              <w:t>Markus Fischer</w:t>
            </w:r>
          </w:p>
          <w:p w:rsidR="00657A66" w:rsidRPr="00ED28D0" w:rsidRDefault="00657A66" w:rsidP="001E14AC">
            <w:pPr>
              <w:widowControl w:val="0"/>
              <w:adjustRightInd w:val="0"/>
              <w:spacing w:line="288" w:lineRule="auto"/>
              <w:rPr>
                <w:rFonts w:ascii="Helvetica" w:eastAsia="Times New Roman" w:hAnsi="Helvetica"/>
                <w:sz w:val="16"/>
              </w:rPr>
            </w:pPr>
            <w:r w:rsidRPr="00ED28D0">
              <w:rPr>
                <w:rFonts w:ascii="Helvetica" w:eastAsia="Times New Roman" w:hAnsi="Helvetica"/>
                <w:sz w:val="16"/>
              </w:rPr>
              <w:t>Ringstra</w:t>
            </w:r>
            <w:r>
              <w:rPr>
                <w:rFonts w:ascii="Helvetica" w:eastAsia="Times New Roman" w:hAnsi="Helvetica"/>
                <w:sz w:val="16"/>
              </w:rPr>
              <w:t xml:space="preserve">sse 7 – CH-8603 Schwerzenbach </w:t>
            </w:r>
          </w:p>
          <w:p w:rsidR="00657A66" w:rsidRPr="00ED28D0" w:rsidRDefault="00657A66" w:rsidP="001E14AC">
            <w:pPr>
              <w:widowControl w:val="0"/>
              <w:adjustRightInd w:val="0"/>
              <w:spacing w:line="288" w:lineRule="auto"/>
              <w:rPr>
                <w:rFonts w:ascii="Helvetica" w:eastAsia="Times New Roman" w:hAnsi="Helvetica"/>
                <w:sz w:val="16"/>
              </w:rPr>
            </w:pPr>
            <w:r w:rsidRPr="00ED28D0">
              <w:rPr>
                <w:rFonts w:ascii="Helvetica" w:eastAsia="Times New Roman" w:hAnsi="Helvetica"/>
                <w:sz w:val="16"/>
              </w:rPr>
              <w:t>Tel. : +41 58 666 36 36 – Fax: +41 58 666 36 00</w:t>
            </w:r>
          </w:p>
          <w:p w:rsidR="00657A66" w:rsidRPr="00ED28D0" w:rsidRDefault="00657A66" w:rsidP="002D11F1">
            <w:pPr>
              <w:widowControl w:val="0"/>
              <w:adjustRightInd w:val="0"/>
              <w:spacing w:line="288" w:lineRule="auto"/>
              <w:rPr>
                <w:rFonts w:ascii="Helvetica" w:eastAsia="Times New Roman" w:hAnsi="Helvetica"/>
                <w:sz w:val="16"/>
              </w:rPr>
            </w:pPr>
            <w:r w:rsidRPr="00ED28D0">
              <w:rPr>
                <w:rFonts w:ascii="Helvetica" w:eastAsia="Times New Roman" w:hAnsi="Helvetica"/>
                <w:sz w:val="16"/>
              </w:rPr>
              <w:t>info@</w:t>
            </w:r>
            <w:r>
              <w:rPr>
                <w:rFonts w:ascii="Helvetica" w:eastAsia="Times New Roman" w:hAnsi="Helvetica"/>
                <w:sz w:val="16"/>
              </w:rPr>
              <w:t>soreco</w:t>
            </w:r>
            <w:r w:rsidRPr="00ED28D0">
              <w:rPr>
                <w:rFonts w:ascii="Helvetica" w:eastAsia="Times New Roman" w:hAnsi="Helvetica"/>
                <w:sz w:val="16"/>
              </w:rPr>
              <w:t xml:space="preserve">.ch – </w:t>
            </w:r>
            <w:hyperlink r:id="rId7" w:history="1">
              <w:r w:rsidRPr="00FB0B07">
                <w:rPr>
                  <w:rFonts w:ascii="Helvetica" w:eastAsia="Times New Roman" w:hAnsi="Helvetica"/>
                  <w:sz w:val="16"/>
                </w:rPr>
                <w:t>www.soreco.ch</w:t>
              </w:r>
            </w:hyperlink>
          </w:p>
        </w:tc>
        <w:tc>
          <w:tcPr>
            <w:tcW w:w="4394" w:type="dxa"/>
          </w:tcPr>
          <w:p w:rsidR="00657A66" w:rsidRPr="008253EF" w:rsidRDefault="00657A66" w:rsidP="001E14AC">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657A66" w:rsidRPr="008253EF" w:rsidRDefault="00657A66" w:rsidP="001E14AC">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657A66" w:rsidRPr="008253EF" w:rsidRDefault="00657A66" w:rsidP="001E14AC">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657A66" w:rsidRPr="008253EF" w:rsidRDefault="00657A66" w:rsidP="001E14AC">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657A66" w:rsidRPr="008B2D7C" w:rsidRDefault="00657A66" w:rsidP="001E14AC">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657A66" w:rsidRDefault="00657A66" w:rsidP="00657A66">
      <w:pPr>
        <w:widowControl w:val="0"/>
        <w:adjustRightInd w:val="0"/>
        <w:spacing w:line="288" w:lineRule="auto"/>
        <w:rPr>
          <w:rFonts w:ascii="Helvetica" w:eastAsia="Times New Roman" w:hAnsi="Helvetica"/>
          <w:b/>
          <w:sz w:val="16"/>
        </w:rPr>
      </w:pPr>
    </w:p>
    <w:p w:rsidR="00657A66" w:rsidRPr="00EA5AB3" w:rsidRDefault="00657A66" w:rsidP="00657A66">
      <w:pPr>
        <w:pStyle w:val="Textkrper3"/>
        <w:spacing w:line="288" w:lineRule="auto"/>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657A66" w:rsidRDefault="00657A66" w:rsidP="00A8376D">
      <w:pPr>
        <w:pStyle w:val="Textkrper3"/>
        <w:spacing w:line="288" w:lineRule="auto"/>
        <w:ind w:right="-434"/>
      </w:pPr>
      <w:r w:rsidRPr="008A0B93">
        <w:t xml:space="preserve">Gegründet im Jahr 1988, entwickelt und vermarktet die </w:t>
      </w:r>
      <w:r>
        <w:t>Soreco</w:t>
      </w:r>
      <w:r w:rsidRPr="008A0B93">
        <w:t xml:space="preserve"> AG, mit Hauptsitz in Schwerzenbach bei Zürich, branchenunabhängige Standard-Software für den mit</w:t>
      </w:r>
      <w:r>
        <w:t>tleren und oberen KMU- und Gross</w:t>
      </w:r>
      <w:r w:rsidRPr="008A0B93">
        <w:t xml:space="preserve">firmenbereich sowie für die öffentliche Verwaltung. </w:t>
      </w:r>
      <w:r>
        <w:t xml:space="preserve">Seit dem 1. Juli 2011 ist Soreco Kernbestandteil der AXON ACTIVE Gruppe mit Hauptsitz in Luzern. </w:t>
      </w:r>
      <w:r w:rsidRPr="008A0B93">
        <w:t xml:space="preserve">Die Zusammenarbeit mit Partnern im Lösungs-, Dienstleistungs- und Technologiebereich in Deutschland, Österreich und der Schweiz garantiert individuell zugeschnittene Lösungen aus einer Hand. Mit 130 Mitarbeitenden betreuen </w:t>
      </w:r>
      <w:r>
        <w:t>Soreco</w:t>
      </w:r>
      <w:r w:rsidRPr="008A0B93">
        <w:t xml:space="preserve"> und die </w:t>
      </w:r>
      <w:r>
        <w:t>Soreco</w:t>
      </w:r>
      <w:r w:rsidRPr="008A0B93">
        <w:t xml:space="preserve"> Partner (rund 300 Mitarbeitende) derzeit über 3.000 Unternehmen aus den unterschiedlichsten Branchen, davon 30 % der Top 500 Schweizer Unternehmen. </w:t>
      </w:r>
      <w:r>
        <w:t xml:space="preserve">In den Märkten ausserhalb der Schweiz vertritt die Schwesterfirma AXON ACTIVE AG über die Niederlassungen in München und Wien das Portfolio von Soreco. </w:t>
      </w:r>
    </w:p>
    <w:p w:rsidR="001E14AC" w:rsidRDefault="001E14AC"/>
    <w:sectPr w:rsidR="001E14AC" w:rsidSect="001E14AC">
      <w:headerReference w:type="default" r:id="rId8"/>
      <w:pgSz w:w="11899" w:h="16838"/>
      <w:pgMar w:top="1418" w:right="2968" w:bottom="1134"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2B88" w:rsidRDefault="004C2B88">
    <w:pPr>
      <w:pStyle w:val="Kopfzeile"/>
      <w:tabs>
        <w:tab w:val="clear" w:pos="9072"/>
        <w:tab w:val="right" w:pos="9639"/>
      </w:tabs>
    </w:pPr>
  </w:p>
  <w:p w:rsidR="004C2B88" w:rsidRDefault="00D77688">
    <w:pPr>
      <w:pStyle w:val="Kopfzeile"/>
      <w:tabs>
        <w:tab w:val="clear" w:pos="9072"/>
        <w:tab w:val="right" w:pos="9639"/>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ORECO_BLACK_GREEN_RGB_72dpi" style="width:144.65pt;height:39.35pt;visibility:visible">
          <v:imagedata r:id="rId1" o:title="SORECO_BLACK_GREEN_RGB_72dpi"/>
          <v:textbox style="mso-rotate-with-shape:t"/>
        </v:shape>
      </w:pict>
    </w:r>
  </w:p>
  <w:p w:rsidR="004C2B88" w:rsidRDefault="004C2B88">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7"/>
  </w:hdrShapeDefaults>
  <w:compat>
    <w:doNotAutofitConstrainedTables/>
    <w:splitPgBreakAndParaMark/>
    <w:doNotVertAlignCellWithSp/>
    <w:doNotBreakConstrainedForcedTable/>
    <w:useAnsiKerningPairs/>
    <w:cachedColBalance/>
  </w:compat>
  <w:rsids>
    <w:rsidRoot w:val="0060376A"/>
    <w:rsid w:val="000D096B"/>
    <w:rsid w:val="0018309A"/>
    <w:rsid w:val="001E14AC"/>
    <w:rsid w:val="002D11F1"/>
    <w:rsid w:val="002D4EC7"/>
    <w:rsid w:val="003B3A5D"/>
    <w:rsid w:val="004C2B88"/>
    <w:rsid w:val="0057174C"/>
    <w:rsid w:val="0060376A"/>
    <w:rsid w:val="0064283F"/>
    <w:rsid w:val="00657A66"/>
    <w:rsid w:val="00691174"/>
    <w:rsid w:val="007876A9"/>
    <w:rsid w:val="00A40111"/>
    <w:rsid w:val="00A8376D"/>
    <w:rsid w:val="00AE3A13"/>
    <w:rsid w:val="00AE4C02"/>
    <w:rsid w:val="00B369D2"/>
    <w:rsid w:val="00B4318B"/>
    <w:rsid w:val="00BC7BAC"/>
    <w:rsid w:val="00C3706A"/>
    <w:rsid w:val="00D77688"/>
    <w:rsid w:val="00E72EBD"/>
    <w:rsid w:val="00EA68C6"/>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0376A"/>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60376A"/>
    <w:pPr>
      <w:tabs>
        <w:tab w:val="center" w:pos="4536"/>
        <w:tab w:val="right" w:pos="9072"/>
      </w:tabs>
    </w:pPr>
  </w:style>
  <w:style w:type="character" w:customStyle="1" w:styleId="KopfzeileZeichen">
    <w:name w:val="Kopfzeile Zeichen"/>
    <w:basedOn w:val="Absatzstandardschriftart"/>
    <w:link w:val="Kopfzeile"/>
    <w:rsid w:val="0060376A"/>
    <w:rPr>
      <w:rFonts w:ascii="Times" w:eastAsia="Times" w:hAnsi="Times" w:cs="Times New Roman"/>
      <w:lang w:eastAsia="de-DE"/>
    </w:rPr>
  </w:style>
  <w:style w:type="paragraph" w:styleId="Textkrper3">
    <w:name w:val="Body Text 3"/>
    <w:basedOn w:val="Standard"/>
    <w:link w:val="Textkrper3Zeichen"/>
    <w:rsid w:val="0060376A"/>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60376A"/>
    <w:rPr>
      <w:rFonts w:ascii="Helvetica" w:eastAsia="Times New Roman" w:hAnsi="Helvetica" w:cs="Times New Roman"/>
      <w:sz w:val="18"/>
      <w:lang w:eastAsia="de-DE"/>
    </w:rPr>
  </w:style>
  <w:style w:type="paragraph" w:styleId="Textkrper">
    <w:name w:val="Body Text"/>
    <w:basedOn w:val="Standard"/>
    <w:link w:val="TextkrperZeichen"/>
    <w:uiPriority w:val="99"/>
    <w:unhideWhenUsed/>
    <w:rsid w:val="0060376A"/>
    <w:pPr>
      <w:spacing w:after="120"/>
    </w:pPr>
    <w:rPr>
      <w:szCs w:val="20"/>
    </w:rPr>
  </w:style>
  <w:style w:type="character" w:customStyle="1" w:styleId="TextkrperZeichen">
    <w:name w:val="Textkörper Zeichen"/>
    <w:basedOn w:val="Absatzstandardschriftart"/>
    <w:link w:val="Textkrper"/>
    <w:uiPriority w:val="99"/>
    <w:rsid w:val="0060376A"/>
    <w:rPr>
      <w:rFonts w:ascii="Times" w:eastAsia="Times" w:hAnsi="Times" w:cs="Times New Roman"/>
      <w:szCs w:val="20"/>
      <w:lang w:eastAsia="de-DE"/>
    </w:rPr>
  </w:style>
  <w:style w:type="paragraph" w:customStyle="1" w:styleId="Einzug1">
    <w:name w:val="Einzug 1"/>
    <w:basedOn w:val="Standard"/>
    <w:link w:val="Einzug1Zchn"/>
    <w:rsid w:val="0060376A"/>
    <w:pPr>
      <w:keepLines/>
      <w:spacing w:line="300" w:lineRule="atLeast"/>
      <w:ind w:left="851"/>
    </w:pPr>
    <w:rPr>
      <w:rFonts w:ascii="Arial Narrow" w:eastAsia="Times New Roman" w:hAnsi="Arial Narrow"/>
      <w:sz w:val="21"/>
      <w:szCs w:val="20"/>
      <w:lang w:val="de-CH" w:eastAsia="de-CH"/>
    </w:rPr>
  </w:style>
  <w:style w:type="character" w:customStyle="1" w:styleId="Einzug1Zchn">
    <w:name w:val="Einzug 1 Zchn"/>
    <w:link w:val="Einzug1"/>
    <w:rsid w:val="0060376A"/>
    <w:rPr>
      <w:rFonts w:ascii="Arial Narrow" w:eastAsia="Times New Roman" w:hAnsi="Arial Narrow" w:cs="Times New Roman"/>
      <w:sz w:val="21"/>
      <w:szCs w:val="20"/>
      <w:lang w:val="de-CH" w:eastAsia="de-CH"/>
    </w:rPr>
  </w:style>
  <w:style w:type="character" w:styleId="Link">
    <w:name w:val="Hyperlink"/>
    <w:basedOn w:val="Absatzstandardschriftart"/>
    <w:uiPriority w:val="99"/>
    <w:unhideWhenUsed/>
    <w:rsid w:val="002D11F1"/>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reifegradmodell-eden.de" TargetMode="External"/><Relationship Id="rId5" Type="http://schemas.openxmlformats.org/officeDocument/2006/relationships/image" Target="media/image1.jpeg"/><Relationship Id="rId6" Type="http://schemas.openxmlformats.org/officeDocument/2006/relationships/hyperlink" Target="http://www.press-n-relations.ch" TargetMode="External"/><Relationship Id="rId7" Type="http://schemas.openxmlformats.org/officeDocument/2006/relationships/hyperlink" Target="http://www.soreco.ch"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767</Words>
  <Characters>4375</Characters>
  <Application>Microsoft Macintosh Word</Application>
  <DocSecurity>0</DocSecurity>
  <Lines>36</Lines>
  <Paragraphs>8</Paragraphs>
  <ScaleCrop>false</ScaleCrop>
  <Company>Press'n'Relations </Company>
  <LinksUpToDate>false</LinksUpToDate>
  <CharactersWithSpaces>5372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14</cp:revision>
  <dcterms:created xsi:type="dcterms:W3CDTF">2013-04-12T08:32:00Z</dcterms:created>
  <dcterms:modified xsi:type="dcterms:W3CDTF">2013-04-16T07:01:00Z</dcterms:modified>
</cp:coreProperties>
</file>