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BF8F8D" w14:textId="77777777" w:rsidR="004B34FD" w:rsidRPr="00151E1A" w:rsidRDefault="002C0BBD">
      <w:pPr>
        <w:spacing w:line="240" w:lineRule="auto"/>
        <w:rPr>
          <w:rFonts w:hAnsi="Helvetica"/>
        </w:rPr>
      </w:pPr>
      <w:r w:rsidRPr="00151E1A">
        <w:rPr>
          <w:rFonts w:hAnsi="Helvetica"/>
        </w:rPr>
        <w:t>Wieselburg, am 19. Dezember 2014</w:t>
      </w:r>
    </w:p>
    <w:p w14:paraId="39F3109B" w14:textId="77777777" w:rsidR="004B34FD" w:rsidRPr="00151E1A" w:rsidRDefault="004B34FD">
      <w:pPr>
        <w:spacing w:line="240" w:lineRule="auto"/>
        <w:rPr>
          <w:rFonts w:hAnsi="Helvetica"/>
        </w:rPr>
      </w:pPr>
    </w:p>
    <w:p w14:paraId="3CD0D1DE" w14:textId="77777777" w:rsidR="004B34FD" w:rsidRPr="00151E1A" w:rsidRDefault="002C0BBD">
      <w:pPr>
        <w:spacing w:line="240" w:lineRule="auto"/>
        <w:ind w:right="568"/>
        <w:rPr>
          <w:rFonts w:hAnsi="Helvetica"/>
          <w:b/>
          <w:bCs/>
          <w:sz w:val="32"/>
          <w:szCs w:val="32"/>
        </w:rPr>
      </w:pPr>
      <w:r w:rsidRPr="00151E1A">
        <w:rPr>
          <w:rFonts w:hAnsi="Helvetica"/>
          <w:b/>
          <w:bCs/>
          <w:sz w:val="32"/>
          <w:szCs w:val="32"/>
        </w:rPr>
        <w:t>ZKW erhält GM Awards</w:t>
      </w:r>
    </w:p>
    <w:p w14:paraId="320FF709" w14:textId="77777777" w:rsidR="00F361A1" w:rsidRPr="00151E1A" w:rsidRDefault="00F361A1">
      <w:pPr>
        <w:spacing w:line="288" w:lineRule="auto"/>
        <w:ind w:right="568"/>
        <w:rPr>
          <w:rFonts w:hAnsi="Helvetica"/>
          <w:b/>
          <w:bCs/>
          <w:sz w:val="32"/>
          <w:szCs w:val="32"/>
        </w:rPr>
      </w:pPr>
    </w:p>
    <w:p w14:paraId="2984CF64" w14:textId="77777777" w:rsidR="00F361A1" w:rsidRPr="00151E1A" w:rsidRDefault="002C0BBD">
      <w:pPr>
        <w:spacing w:line="288" w:lineRule="auto"/>
        <w:rPr>
          <w:rFonts w:hAnsi="Helvetica"/>
          <w:sz w:val="22"/>
          <w:szCs w:val="22"/>
        </w:rPr>
      </w:pPr>
      <w:proofErr w:type="spellStart"/>
      <w:r w:rsidRPr="00151E1A">
        <w:rPr>
          <w:rFonts w:hAnsi="Helvetica"/>
          <w:sz w:val="22"/>
          <w:szCs w:val="22"/>
        </w:rPr>
        <w:t>Wieselburger</w:t>
      </w:r>
      <w:proofErr w:type="spellEnd"/>
      <w:r w:rsidRPr="00151E1A">
        <w:rPr>
          <w:rFonts w:hAnsi="Helvetica"/>
          <w:sz w:val="22"/>
          <w:szCs w:val="22"/>
        </w:rPr>
        <w:t xml:space="preserve"> Lichtsysteme-Spezialist für Top Qualität, Lieferpünktlichkeit und Kundenservice ausgezeichnet</w:t>
      </w:r>
    </w:p>
    <w:p w14:paraId="6714EEDE" w14:textId="77777777" w:rsidR="00F361A1" w:rsidRPr="00151E1A" w:rsidRDefault="00F361A1">
      <w:pPr>
        <w:spacing w:line="288" w:lineRule="auto"/>
        <w:ind w:right="568"/>
        <w:rPr>
          <w:rFonts w:hAnsi="Helvetica"/>
          <w:sz w:val="22"/>
          <w:szCs w:val="22"/>
        </w:rPr>
      </w:pPr>
    </w:p>
    <w:p w14:paraId="291C95B0" w14:textId="77777777" w:rsidR="00F361A1" w:rsidRPr="00151E1A" w:rsidRDefault="002C0BBD">
      <w:pPr>
        <w:spacing w:line="288" w:lineRule="auto"/>
        <w:ind w:right="568"/>
        <w:rPr>
          <w:rFonts w:hAnsi="Helvetica"/>
          <w:b/>
          <w:bCs/>
          <w:sz w:val="22"/>
          <w:szCs w:val="22"/>
        </w:rPr>
      </w:pPr>
      <w:r w:rsidRPr="00151E1A">
        <w:rPr>
          <w:rFonts w:hAnsi="Helvetica"/>
          <w:b/>
          <w:bCs/>
          <w:sz w:val="22"/>
          <w:szCs w:val="22"/>
        </w:rPr>
        <w:t>Der Award-Regen für ZKW geht ins Finale: A</w:t>
      </w:r>
      <w:r w:rsidR="00A722F2" w:rsidRPr="00151E1A">
        <w:rPr>
          <w:rFonts w:hAnsi="Helvetica"/>
          <w:b/>
          <w:bCs/>
          <w:sz w:val="22"/>
          <w:szCs w:val="22"/>
        </w:rPr>
        <w:t>m 11. Dezember nahm ZKW CEO</w:t>
      </w:r>
      <w:r w:rsidRPr="00151E1A">
        <w:rPr>
          <w:rFonts w:hAnsi="Helvetica"/>
          <w:b/>
          <w:bCs/>
          <w:sz w:val="22"/>
          <w:szCs w:val="22"/>
        </w:rPr>
        <w:t xml:space="preserve"> Hubert </w:t>
      </w:r>
      <w:proofErr w:type="spellStart"/>
      <w:r w:rsidRPr="00151E1A">
        <w:rPr>
          <w:rFonts w:hAnsi="Helvetica"/>
          <w:b/>
          <w:bCs/>
          <w:sz w:val="22"/>
          <w:szCs w:val="22"/>
        </w:rPr>
        <w:t>Schuhleitner</w:t>
      </w:r>
      <w:proofErr w:type="spellEnd"/>
      <w:r w:rsidRPr="00151E1A">
        <w:rPr>
          <w:rFonts w:hAnsi="Helvetica"/>
          <w:b/>
          <w:bCs/>
          <w:sz w:val="22"/>
          <w:szCs w:val="22"/>
        </w:rPr>
        <w:t xml:space="preserve"> im </w:t>
      </w:r>
      <w:proofErr w:type="spellStart"/>
      <w:r w:rsidRPr="00151E1A">
        <w:rPr>
          <w:rFonts w:hAnsi="Helvetica"/>
          <w:b/>
          <w:bCs/>
          <w:sz w:val="22"/>
          <w:szCs w:val="22"/>
        </w:rPr>
        <w:t>Wieselburger</w:t>
      </w:r>
      <w:proofErr w:type="spellEnd"/>
      <w:r w:rsidRPr="00151E1A">
        <w:rPr>
          <w:rFonts w:hAnsi="Helvetica"/>
          <w:b/>
          <w:bCs/>
          <w:sz w:val="22"/>
          <w:szCs w:val="22"/>
        </w:rPr>
        <w:t xml:space="preserve"> Headquarter den GM SQ Excellence Award entgegen. Überreicht wurde die Auszeic</w:t>
      </w:r>
      <w:r w:rsidRPr="00151E1A">
        <w:rPr>
          <w:rFonts w:hAnsi="Helvetica"/>
          <w:b/>
          <w:bCs/>
          <w:sz w:val="22"/>
          <w:szCs w:val="22"/>
        </w:rPr>
        <w:t>h</w:t>
      </w:r>
      <w:r w:rsidRPr="00151E1A">
        <w:rPr>
          <w:rFonts w:hAnsi="Helvetica"/>
          <w:b/>
          <w:bCs/>
          <w:sz w:val="22"/>
          <w:szCs w:val="22"/>
        </w:rPr>
        <w:t xml:space="preserve">nung von Zvonimir </w:t>
      </w:r>
      <w:proofErr w:type="spellStart"/>
      <w:r w:rsidRPr="00151E1A">
        <w:rPr>
          <w:rFonts w:hAnsi="Helvetica"/>
          <w:b/>
          <w:bCs/>
          <w:sz w:val="22"/>
          <w:szCs w:val="22"/>
        </w:rPr>
        <w:t>Facol</w:t>
      </w:r>
      <w:proofErr w:type="spellEnd"/>
      <w:r w:rsidRPr="00151E1A">
        <w:rPr>
          <w:rFonts w:hAnsi="Helvetica"/>
          <w:b/>
          <w:bCs/>
          <w:sz w:val="22"/>
          <w:szCs w:val="22"/>
        </w:rPr>
        <w:t xml:space="preserve">, SQ Engineer </w:t>
      </w:r>
      <w:proofErr w:type="spellStart"/>
      <w:r w:rsidRPr="00151E1A">
        <w:rPr>
          <w:rFonts w:hAnsi="Helvetica"/>
          <w:b/>
          <w:bCs/>
          <w:sz w:val="22"/>
          <w:szCs w:val="22"/>
        </w:rPr>
        <w:t>Deployment</w:t>
      </w:r>
      <w:proofErr w:type="spellEnd"/>
      <w:r w:rsidRPr="00151E1A">
        <w:rPr>
          <w:rFonts w:hAnsi="Helvetica"/>
          <w:b/>
          <w:bCs/>
          <w:sz w:val="22"/>
          <w:szCs w:val="22"/>
        </w:rPr>
        <w:t xml:space="preserve"> der Opel AG. Der Preis würdigt die besonders hohe Qualität der Zuliefererlei</w:t>
      </w:r>
      <w:r w:rsidRPr="00151E1A">
        <w:rPr>
          <w:rFonts w:hAnsi="Helvetica"/>
          <w:b/>
          <w:bCs/>
          <w:sz w:val="22"/>
          <w:szCs w:val="22"/>
        </w:rPr>
        <w:t>s</w:t>
      </w:r>
      <w:r w:rsidRPr="00151E1A">
        <w:rPr>
          <w:rFonts w:hAnsi="Helvetica"/>
          <w:b/>
          <w:bCs/>
          <w:sz w:val="22"/>
          <w:szCs w:val="22"/>
        </w:rPr>
        <w:t>tungen. ZKW erhielt 100 von 100 möglichen Punkten bei der Bewe</w:t>
      </w:r>
      <w:r w:rsidRPr="00151E1A">
        <w:rPr>
          <w:rFonts w:hAnsi="Helvetica"/>
          <w:b/>
          <w:bCs/>
          <w:sz w:val="22"/>
          <w:szCs w:val="22"/>
        </w:rPr>
        <w:t>r</w:t>
      </w:r>
      <w:r w:rsidRPr="00151E1A">
        <w:rPr>
          <w:rFonts w:hAnsi="Helvetica"/>
          <w:b/>
          <w:bCs/>
          <w:sz w:val="22"/>
          <w:szCs w:val="22"/>
        </w:rPr>
        <w:t>tung für den GM SQ Excellence Award und erzielte damit die maximal mögliche Qual</w:t>
      </w:r>
      <w:r w:rsidRPr="00151E1A">
        <w:rPr>
          <w:rFonts w:hAnsi="Helvetica"/>
          <w:b/>
          <w:bCs/>
          <w:sz w:val="22"/>
          <w:szCs w:val="22"/>
        </w:rPr>
        <w:t>i</w:t>
      </w:r>
      <w:r w:rsidRPr="00151E1A">
        <w:rPr>
          <w:rFonts w:hAnsi="Helvetica"/>
          <w:b/>
          <w:bCs/>
          <w:sz w:val="22"/>
          <w:szCs w:val="22"/>
        </w:rPr>
        <w:t>tätsperformance. Zusätzlich erhielt der Lichtsysteme-Spezialist den GM Platinum Award für höchste Lieferpünktlichkeit und besten Ku</w:t>
      </w:r>
      <w:r w:rsidRPr="00151E1A">
        <w:rPr>
          <w:rFonts w:hAnsi="Helvetica"/>
          <w:b/>
          <w:bCs/>
          <w:sz w:val="22"/>
          <w:szCs w:val="22"/>
        </w:rPr>
        <w:t>n</w:t>
      </w:r>
      <w:r w:rsidRPr="00151E1A">
        <w:rPr>
          <w:rFonts w:hAnsi="Helvetica"/>
          <w:b/>
          <w:bCs/>
          <w:sz w:val="22"/>
          <w:szCs w:val="22"/>
        </w:rPr>
        <w:t>denservice. „Hinter den GM Awards und den zahlre</w:t>
      </w:r>
      <w:r w:rsidRPr="00151E1A">
        <w:rPr>
          <w:rFonts w:hAnsi="Helvetica"/>
          <w:b/>
          <w:bCs/>
          <w:sz w:val="22"/>
          <w:szCs w:val="22"/>
        </w:rPr>
        <w:t>i</w:t>
      </w:r>
      <w:r w:rsidRPr="00151E1A">
        <w:rPr>
          <w:rFonts w:hAnsi="Helvetica"/>
          <w:b/>
          <w:bCs/>
          <w:sz w:val="22"/>
          <w:szCs w:val="22"/>
        </w:rPr>
        <w:t>chen weiteren Auszeichnungen stehen die besonderen Leistungen unserer Mitarbe</w:t>
      </w:r>
      <w:r w:rsidRPr="00151E1A">
        <w:rPr>
          <w:rFonts w:hAnsi="Helvetica"/>
          <w:b/>
          <w:bCs/>
          <w:sz w:val="22"/>
          <w:szCs w:val="22"/>
        </w:rPr>
        <w:t>i</w:t>
      </w:r>
      <w:r w:rsidRPr="00151E1A">
        <w:rPr>
          <w:rFonts w:hAnsi="Helvetica"/>
          <w:b/>
          <w:bCs/>
          <w:sz w:val="22"/>
          <w:szCs w:val="22"/>
        </w:rPr>
        <w:t>ter. Das hat eine enorme Bedeutung für uns und spiegelt ein überaus erfolgreich</w:t>
      </w:r>
      <w:r w:rsidR="00E14ED7">
        <w:rPr>
          <w:rFonts w:hAnsi="Helvetica"/>
          <w:b/>
          <w:bCs/>
          <w:sz w:val="22"/>
          <w:szCs w:val="22"/>
        </w:rPr>
        <w:t xml:space="preserve">es Jahr wider“, freut sich </w:t>
      </w:r>
      <w:r w:rsidRPr="00151E1A">
        <w:rPr>
          <w:rFonts w:hAnsi="Helvetica"/>
          <w:b/>
          <w:bCs/>
          <w:sz w:val="22"/>
          <w:szCs w:val="22"/>
        </w:rPr>
        <w:t xml:space="preserve">Hubert </w:t>
      </w:r>
      <w:proofErr w:type="spellStart"/>
      <w:r w:rsidRPr="00151E1A">
        <w:rPr>
          <w:rFonts w:hAnsi="Helvetica"/>
          <w:b/>
          <w:bCs/>
          <w:sz w:val="22"/>
          <w:szCs w:val="22"/>
        </w:rPr>
        <w:t>Schuhleitner</w:t>
      </w:r>
      <w:proofErr w:type="spellEnd"/>
      <w:r w:rsidRPr="00151E1A">
        <w:rPr>
          <w:rFonts w:hAnsi="Helvetica"/>
          <w:b/>
          <w:bCs/>
          <w:sz w:val="22"/>
          <w:szCs w:val="22"/>
        </w:rPr>
        <w:t>, CEO der ZKW Group.</w:t>
      </w:r>
    </w:p>
    <w:p w14:paraId="48A74F03" w14:textId="77777777" w:rsidR="00F361A1" w:rsidRPr="00151E1A" w:rsidRDefault="00F361A1">
      <w:pPr>
        <w:spacing w:line="288" w:lineRule="auto"/>
        <w:ind w:right="568"/>
        <w:rPr>
          <w:rFonts w:hAnsi="Helvetica"/>
          <w:sz w:val="22"/>
          <w:szCs w:val="22"/>
        </w:rPr>
      </w:pPr>
    </w:p>
    <w:p w14:paraId="558F0A45" w14:textId="77777777" w:rsidR="00F361A1" w:rsidRPr="00151E1A" w:rsidRDefault="002C0BBD">
      <w:pPr>
        <w:spacing w:line="288" w:lineRule="auto"/>
        <w:ind w:right="568"/>
        <w:rPr>
          <w:rFonts w:hAnsi="Helvetica"/>
          <w:sz w:val="22"/>
          <w:szCs w:val="22"/>
        </w:rPr>
      </w:pPr>
      <w:r w:rsidRPr="00151E1A">
        <w:rPr>
          <w:rFonts w:hAnsi="Helvetica"/>
          <w:sz w:val="22"/>
          <w:szCs w:val="22"/>
        </w:rPr>
        <w:t xml:space="preserve">Von den 8.300 europäischen Lieferanten von General Motors wurden 191 in acht Kategorien – unter anderem Electronics, </w:t>
      </w:r>
      <w:proofErr w:type="spellStart"/>
      <w:r w:rsidRPr="00151E1A">
        <w:rPr>
          <w:rFonts w:hAnsi="Helvetica"/>
          <w:sz w:val="22"/>
          <w:szCs w:val="22"/>
        </w:rPr>
        <w:t>Interiors</w:t>
      </w:r>
      <w:proofErr w:type="spellEnd"/>
      <w:r w:rsidRPr="00151E1A">
        <w:rPr>
          <w:rFonts w:hAnsi="Helvetica"/>
          <w:sz w:val="22"/>
          <w:szCs w:val="22"/>
        </w:rPr>
        <w:t xml:space="preserve">, </w:t>
      </w:r>
      <w:proofErr w:type="spellStart"/>
      <w:r w:rsidRPr="00151E1A">
        <w:rPr>
          <w:rFonts w:hAnsi="Helvetica"/>
          <w:sz w:val="22"/>
          <w:szCs w:val="22"/>
        </w:rPr>
        <w:t>Exteriors</w:t>
      </w:r>
      <w:proofErr w:type="spellEnd"/>
      <w:r w:rsidRPr="00151E1A">
        <w:rPr>
          <w:rFonts w:hAnsi="Helvetica"/>
          <w:sz w:val="22"/>
          <w:szCs w:val="22"/>
        </w:rPr>
        <w:t xml:space="preserve"> und Body – mit dem GM SQ Excellence Award ausgezeichnet. ZKW konnte als einer der wenigen Zulieferunternehmen gleich zwei Top-Platzierungen e</w:t>
      </w:r>
      <w:r w:rsidRPr="00151E1A">
        <w:rPr>
          <w:rFonts w:hAnsi="Helvetica"/>
          <w:sz w:val="22"/>
          <w:szCs w:val="22"/>
        </w:rPr>
        <w:t>r</w:t>
      </w:r>
      <w:r w:rsidRPr="00151E1A">
        <w:rPr>
          <w:rFonts w:hAnsi="Helvetica"/>
          <w:sz w:val="22"/>
          <w:szCs w:val="22"/>
        </w:rPr>
        <w:t>zielen. Die Auswahl der Gewinner der Awards wurde durch das GM Top-Management in Detroit getroffen. Bewertungszeitraum waren die letzten 12 Monate. Voraussetzung für die Nominierung ist unter anderem eine Zertif</w:t>
      </w:r>
      <w:r w:rsidRPr="00151E1A">
        <w:rPr>
          <w:rFonts w:hAnsi="Helvetica"/>
          <w:sz w:val="22"/>
          <w:szCs w:val="22"/>
        </w:rPr>
        <w:t>i</w:t>
      </w:r>
      <w:r w:rsidRPr="00151E1A">
        <w:rPr>
          <w:rFonts w:hAnsi="Helvetica"/>
          <w:sz w:val="22"/>
          <w:szCs w:val="22"/>
        </w:rPr>
        <w:t>zierung nach den internationalen Qualitätsnormen TS16949 und QSB.</w:t>
      </w:r>
    </w:p>
    <w:p w14:paraId="6B89CD49" w14:textId="77777777" w:rsidR="00F361A1" w:rsidRPr="00151E1A" w:rsidRDefault="00F361A1">
      <w:pPr>
        <w:spacing w:line="288" w:lineRule="auto"/>
        <w:ind w:right="568"/>
        <w:rPr>
          <w:rFonts w:hAnsi="Helvetica"/>
          <w:sz w:val="22"/>
          <w:szCs w:val="22"/>
        </w:rPr>
      </w:pPr>
    </w:p>
    <w:p w14:paraId="209549A8" w14:textId="77777777" w:rsidR="00F361A1" w:rsidRPr="00151E1A" w:rsidRDefault="002C0BBD">
      <w:pPr>
        <w:spacing w:line="288" w:lineRule="auto"/>
        <w:ind w:right="568"/>
        <w:rPr>
          <w:rFonts w:hAnsi="Helvetica"/>
          <w:sz w:val="22"/>
          <w:szCs w:val="22"/>
        </w:rPr>
      </w:pPr>
      <w:r w:rsidRPr="00151E1A">
        <w:rPr>
          <w:rFonts w:hAnsi="Helvetica"/>
          <w:sz w:val="22"/>
          <w:szCs w:val="22"/>
        </w:rPr>
        <w:t xml:space="preserve">Ausgezeichnet wurde vor allem das Werk in Wieselburg (Österreich) für Liefertreue, Lieferqualität und On-time </w:t>
      </w:r>
      <w:proofErr w:type="spellStart"/>
      <w:r w:rsidRPr="00151E1A">
        <w:rPr>
          <w:rFonts w:hAnsi="Helvetica"/>
          <w:sz w:val="22"/>
          <w:szCs w:val="22"/>
        </w:rPr>
        <w:t>shipping</w:t>
      </w:r>
      <w:proofErr w:type="spellEnd"/>
      <w:r w:rsidRPr="00151E1A">
        <w:rPr>
          <w:rFonts w:hAnsi="Helvetica"/>
          <w:sz w:val="22"/>
          <w:szCs w:val="22"/>
        </w:rPr>
        <w:t>. Damit hat ZKW höchste Qualität entlang der gesamten Lieferkette bewiesen.</w:t>
      </w:r>
      <w:r w:rsidR="00DD5C0E" w:rsidRPr="00151E1A">
        <w:rPr>
          <w:rFonts w:hAnsi="Helvetica"/>
          <w:sz w:val="22"/>
          <w:szCs w:val="22"/>
        </w:rPr>
        <w:t xml:space="preserve"> </w:t>
      </w:r>
      <w:r w:rsidRPr="00151E1A">
        <w:rPr>
          <w:rFonts w:hAnsi="Helvetica"/>
          <w:sz w:val="22"/>
          <w:szCs w:val="22"/>
        </w:rPr>
        <w:t>GM ist seit 1979 Ku</w:t>
      </w:r>
      <w:r w:rsidRPr="00151E1A">
        <w:rPr>
          <w:rFonts w:hAnsi="Helvetica"/>
          <w:sz w:val="22"/>
          <w:szCs w:val="22"/>
        </w:rPr>
        <w:t>n</w:t>
      </w:r>
      <w:r w:rsidRPr="00151E1A">
        <w:rPr>
          <w:rFonts w:hAnsi="Helvetica"/>
          <w:sz w:val="22"/>
          <w:szCs w:val="22"/>
        </w:rPr>
        <w:t xml:space="preserve">de des </w:t>
      </w:r>
      <w:proofErr w:type="spellStart"/>
      <w:r w:rsidRPr="00151E1A">
        <w:rPr>
          <w:rFonts w:hAnsi="Helvetica"/>
          <w:sz w:val="22"/>
          <w:szCs w:val="22"/>
        </w:rPr>
        <w:t>Wieselburger</w:t>
      </w:r>
      <w:proofErr w:type="spellEnd"/>
      <w:r w:rsidRPr="00151E1A">
        <w:rPr>
          <w:rFonts w:hAnsi="Helvetica"/>
          <w:sz w:val="22"/>
          <w:szCs w:val="22"/>
        </w:rPr>
        <w:t xml:space="preserve"> Lichtsysteme-Herstellers. Aktuell produziert ZKW für den globalen Automobilkonzern mehrere Kleinleuchten.</w:t>
      </w:r>
    </w:p>
    <w:p w14:paraId="1A37674F" w14:textId="77777777" w:rsidR="004B34FD" w:rsidRPr="00151E1A" w:rsidRDefault="004B34FD">
      <w:pPr>
        <w:ind w:right="568"/>
        <w:rPr>
          <w:rFonts w:hAnsi="Helvetica"/>
          <w:sz w:val="22"/>
          <w:szCs w:val="22"/>
        </w:rPr>
      </w:pPr>
    </w:p>
    <w:p w14:paraId="5A82FACB" w14:textId="77777777" w:rsidR="00F361A1" w:rsidRPr="00151E1A" w:rsidRDefault="002C0BBD">
      <w:pPr>
        <w:tabs>
          <w:tab w:val="left" w:pos="5387"/>
        </w:tabs>
        <w:spacing w:line="288" w:lineRule="auto"/>
        <w:ind w:right="-1565"/>
        <w:rPr>
          <w:rFonts w:hAnsi="Helvetica"/>
          <w:sz w:val="22"/>
          <w:szCs w:val="22"/>
        </w:rPr>
      </w:pPr>
      <w:r w:rsidRPr="00151E1A">
        <w:rPr>
          <w:rFonts w:hAnsi="Helvetica"/>
          <w:noProof/>
          <w:sz w:val="22"/>
          <w:szCs w:val="22"/>
          <w:lang w:eastAsia="de-DE"/>
        </w:rPr>
        <w:drawing>
          <wp:inline distT="0" distB="0" distL="0" distR="0" wp14:anchorId="5336D310" wp14:editId="794BE440">
            <wp:extent cx="3242201" cy="2418938"/>
            <wp:effectExtent l="0" t="0" r="0" b="0"/>
            <wp:docPr id="1073741826" name="officeArt object" descr=":ZKW_Opel_SQ Award.jpg"/>
            <wp:cNvGraphicFramePr/>
            <a:graphic xmlns:a="http://schemas.openxmlformats.org/drawingml/2006/main">
              <a:graphicData uri="http://schemas.openxmlformats.org/drawingml/2006/picture">
                <pic:pic xmlns:pic="http://schemas.openxmlformats.org/drawingml/2006/picture">
                  <pic:nvPicPr>
                    <pic:cNvPr id="1073741826" name="image1.jpeg" descr=":ZKW_Opel_SQ Award.jpg"/>
                    <pic:cNvPicPr/>
                  </pic:nvPicPr>
                  <pic:blipFill>
                    <a:blip r:embed="rId7">
                      <a:extLst/>
                    </a:blip>
                    <a:stretch>
                      <a:fillRect/>
                    </a:stretch>
                  </pic:blipFill>
                  <pic:spPr>
                    <a:xfrm>
                      <a:off x="0" y="0"/>
                      <a:ext cx="3242201" cy="2418938"/>
                    </a:xfrm>
                    <a:prstGeom prst="rect">
                      <a:avLst/>
                    </a:prstGeom>
                    <a:ln w="12700" cap="flat">
                      <a:noFill/>
                      <a:miter lim="400000"/>
                    </a:ln>
                    <a:effectLst/>
                  </pic:spPr>
                </pic:pic>
              </a:graphicData>
            </a:graphic>
          </wp:inline>
        </w:drawing>
      </w:r>
      <w:r w:rsidRPr="00151E1A">
        <w:rPr>
          <w:rFonts w:hAnsi="Helvetica"/>
          <w:sz w:val="22"/>
          <w:szCs w:val="22"/>
        </w:rPr>
        <w:tab/>
      </w:r>
      <w:r w:rsidRPr="00151E1A">
        <w:rPr>
          <w:rFonts w:hAnsi="Helvetica"/>
          <w:noProof/>
          <w:sz w:val="22"/>
          <w:szCs w:val="22"/>
          <w:lang w:eastAsia="de-DE"/>
        </w:rPr>
        <w:drawing>
          <wp:inline distT="0" distB="0" distL="0" distR="0" wp14:anchorId="6F806A7A" wp14:editId="2C81B4A5">
            <wp:extent cx="1811480" cy="2418275"/>
            <wp:effectExtent l="0" t="0" r="0" b="0"/>
            <wp:docPr id="1073741827" name="officeArt object" descr=":ZKW Opel GM Award.JPG"/>
            <wp:cNvGraphicFramePr/>
            <a:graphic xmlns:a="http://schemas.openxmlformats.org/drawingml/2006/main">
              <a:graphicData uri="http://schemas.openxmlformats.org/drawingml/2006/picture">
                <pic:pic xmlns:pic="http://schemas.openxmlformats.org/drawingml/2006/picture">
                  <pic:nvPicPr>
                    <pic:cNvPr id="1073741827" name="image2.jpeg" descr=":ZKW Opel GM Award.JPG"/>
                    <pic:cNvPicPr/>
                  </pic:nvPicPr>
                  <pic:blipFill>
                    <a:blip r:embed="rId8">
                      <a:extLst/>
                    </a:blip>
                    <a:stretch>
                      <a:fillRect/>
                    </a:stretch>
                  </pic:blipFill>
                  <pic:spPr>
                    <a:xfrm>
                      <a:off x="0" y="0"/>
                      <a:ext cx="1811480" cy="2418275"/>
                    </a:xfrm>
                    <a:prstGeom prst="rect">
                      <a:avLst/>
                    </a:prstGeom>
                    <a:ln w="12700" cap="flat">
                      <a:noFill/>
                      <a:miter lim="400000"/>
                    </a:ln>
                    <a:effectLst/>
                  </pic:spPr>
                </pic:pic>
              </a:graphicData>
            </a:graphic>
          </wp:inline>
        </w:drawing>
      </w:r>
    </w:p>
    <w:p w14:paraId="6DDC2751" w14:textId="77777777" w:rsidR="004B34FD" w:rsidRPr="00151E1A" w:rsidRDefault="002C0BBD">
      <w:pPr>
        <w:spacing w:line="240" w:lineRule="auto"/>
        <w:ind w:right="426"/>
        <w:rPr>
          <w:rFonts w:hAnsi="Helvetica"/>
          <w:b/>
          <w:bCs/>
          <w:sz w:val="18"/>
          <w:szCs w:val="18"/>
        </w:rPr>
      </w:pPr>
      <w:proofErr w:type="spellStart"/>
      <w:r w:rsidRPr="00151E1A">
        <w:rPr>
          <w:rFonts w:hAnsi="Helvetica"/>
          <w:b/>
          <w:bCs/>
          <w:sz w:val="18"/>
          <w:szCs w:val="18"/>
          <w:lang w:val="en-US"/>
        </w:rPr>
        <w:t>v.l.n.r</w:t>
      </w:r>
      <w:proofErr w:type="spellEnd"/>
      <w:r w:rsidRPr="00151E1A">
        <w:rPr>
          <w:rFonts w:hAnsi="Helvetica"/>
          <w:b/>
          <w:bCs/>
          <w:sz w:val="18"/>
          <w:szCs w:val="18"/>
          <w:lang w:val="en-US"/>
        </w:rPr>
        <w:t xml:space="preserve">.: Karl </w:t>
      </w:r>
      <w:proofErr w:type="spellStart"/>
      <w:r w:rsidRPr="00151E1A">
        <w:rPr>
          <w:rFonts w:hAnsi="Helvetica"/>
          <w:b/>
          <w:bCs/>
          <w:sz w:val="18"/>
          <w:szCs w:val="18"/>
          <w:lang w:val="en-US"/>
        </w:rPr>
        <w:t>Stöh</w:t>
      </w:r>
      <w:r w:rsidR="00E14ED7">
        <w:rPr>
          <w:rFonts w:hAnsi="Helvetica"/>
          <w:b/>
          <w:bCs/>
          <w:sz w:val="18"/>
          <w:szCs w:val="18"/>
          <w:lang w:val="en-US"/>
        </w:rPr>
        <w:t>r</w:t>
      </w:r>
      <w:proofErr w:type="spellEnd"/>
      <w:r w:rsidR="00E14ED7">
        <w:rPr>
          <w:rFonts w:hAnsi="Helvetica"/>
          <w:b/>
          <w:bCs/>
          <w:sz w:val="18"/>
          <w:szCs w:val="18"/>
          <w:lang w:val="en-US"/>
        </w:rPr>
        <w:t xml:space="preserve"> (Customer Director ZKW), </w:t>
      </w:r>
      <w:r w:rsidRPr="00151E1A">
        <w:rPr>
          <w:rFonts w:hAnsi="Helvetica"/>
          <w:b/>
          <w:bCs/>
          <w:sz w:val="18"/>
          <w:szCs w:val="18"/>
        </w:rPr>
        <w:t xml:space="preserve">Hubert </w:t>
      </w:r>
      <w:proofErr w:type="spellStart"/>
      <w:r w:rsidRPr="00151E1A">
        <w:rPr>
          <w:rFonts w:hAnsi="Helvetica"/>
          <w:b/>
          <w:bCs/>
          <w:sz w:val="18"/>
          <w:szCs w:val="18"/>
        </w:rPr>
        <w:t>Schuhleitner</w:t>
      </w:r>
      <w:proofErr w:type="spellEnd"/>
      <w:r w:rsidRPr="00151E1A">
        <w:rPr>
          <w:rFonts w:hAnsi="Helvetica"/>
          <w:b/>
          <w:bCs/>
          <w:sz w:val="18"/>
          <w:szCs w:val="18"/>
        </w:rPr>
        <w:t xml:space="preserve"> (CEO ZKW), Zvonimir </w:t>
      </w:r>
      <w:proofErr w:type="spellStart"/>
      <w:r w:rsidRPr="00151E1A">
        <w:rPr>
          <w:rFonts w:hAnsi="Helvetica"/>
          <w:b/>
          <w:bCs/>
          <w:sz w:val="18"/>
          <w:szCs w:val="18"/>
        </w:rPr>
        <w:t>Facol</w:t>
      </w:r>
      <w:proofErr w:type="spellEnd"/>
      <w:r w:rsidRPr="00151E1A">
        <w:rPr>
          <w:rFonts w:hAnsi="Helvetica"/>
          <w:b/>
          <w:bCs/>
          <w:sz w:val="18"/>
          <w:szCs w:val="18"/>
        </w:rPr>
        <w:t xml:space="preserve"> (SQ Engineer </w:t>
      </w:r>
      <w:proofErr w:type="spellStart"/>
      <w:r w:rsidRPr="00151E1A">
        <w:rPr>
          <w:rFonts w:hAnsi="Helvetica"/>
          <w:b/>
          <w:bCs/>
          <w:sz w:val="18"/>
          <w:szCs w:val="18"/>
        </w:rPr>
        <w:t>Deployment</w:t>
      </w:r>
      <w:proofErr w:type="spellEnd"/>
      <w:r w:rsidRPr="00151E1A">
        <w:rPr>
          <w:rFonts w:hAnsi="Helvetica"/>
          <w:b/>
          <w:bCs/>
          <w:sz w:val="18"/>
          <w:szCs w:val="18"/>
        </w:rPr>
        <w:t xml:space="preserve"> Opel AG)</w:t>
      </w:r>
    </w:p>
    <w:p w14:paraId="31DD4C02" w14:textId="77777777" w:rsidR="004B34FD" w:rsidRPr="00151E1A" w:rsidRDefault="004B34FD">
      <w:pPr>
        <w:spacing w:line="240" w:lineRule="auto"/>
        <w:ind w:right="426"/>
        <w:rPr>
          <w:rFonts w:hAnsi="Helvetica"/>
          <w:b/>
          <w:bCs/>
          <w:sz w:val="18"/>
          <w:szCs w:val="18"/>
        </w:rPr>
      </w:pPr>
    </w:p>
    <w:p w14:paraId="11B9ACB1" w14:textId="77777777" w:rsidR="004B34FD" w:rsidRPr="00151E1A" w:rsidRDefault="002C0BBD">
      <w:pPr>
        <w:spacing w:line="240" w:lineRule="auto"/>
        <w:ind w:right="426"/>
        <w:rPr>
          <w:rFonts w:hAnsi="Helvetica"/>
          <w:b/>
          <w:bCs/>
          <w:sz w:val="18"/>
          <w:szCs w:val="18"/>
        </w:rPr>
      </w:pPr>
      <w:r w:rsidRPr="00151E1A">
        <w:rPr>
          <w:rFonts w:hAnsi="Helvetica"/>
          <w:b/>
          <w:bCs/>
          <w:sz w:val="18"/>
          <w:szCs w:val="18"/>
        </w:rPr>
        <w:t xml:space="preserve">Das Foto steht auf unserem </w:t>
      </w:r>
      <w:hyperlink r:id="rId9" w:history="1">
        <w:r w:rsidRPr="00151E1A">
          <w:rPr>
            <w:rStyle w:val="Hyperlink0"/>
            <w:b/>
            <w:bCs/>
          </w:rPr>
          <w:t>Medienportal AMID PR</w:t>
        </w:r>
      </w:hyperlink>
      <w:r w:rsidRPr="00151E1A">
        <w:rPr>
          <w:rFonts w:hAnsi="Helvetica"/>
          <w:b/>
          <w:bCs/>
          <w:sz w:val="18"/>
          <w:szCs w:val="18"/>
        </w:rPr>
        <w:t xml:space="preserve"> unter dem Stichwort „GM Award“ oder zum Download bereit.</w:t>
      </w:r>
    </w:p>
    <w:p w14:paraId="1B22AC1D" w14:textId="77777777" w:rsidR="004B34FD" w:rsidRPr="00151E1A" w:rsidRDefault="004B34FD">
      <w:pPr>
        <w:pStyle w:val="Textkrper"/>
        <w:widowControl w:val="0"/>
        <w:spacing w:line="240" w:lineRule="auto"/>
        <w:ind w:right="426"/>
        <w:rPr>
          <w:b w:val="0"/>
          <w:bCs w:val="0"/>
          <w:sz w:val="18"/>
          <w:szCs w:val="18"/>
        </w:rPr>
      </w:pPr>
    </w:p>
    <w:tbl>
      <w:tblPr>
        <w:tblStyle w:val="TableNormal"/>
        <w:tblW w:w="942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606"/>
        <w:gridCol w:w="4820"/>
      </w:tblGrid>
      <w:tr w:rsidR="004B34FD" w:rsidRPr="00151E1A" w14:paraId="796ED654" w14:textId="77777777">
        <w:trPr>
          <w:trHeight w:val="1540"/>
        </w:trPr>
        <w:tc>
          <w:tcPr>
            <w:tcW w:w="4606" w:type="dxa"/>
            <w:tcBorders>
              <w:top w:val="nil"/>
              <w:left w:val="nil"/>
              <w:bottom w:val="nil"/>
              <w:right w:val="nil"/>
            </w:tcBorders>
            <w:shd w:val="clear" w:color="auto" w:fill="auto"/>
            <w:tcMar>
              <w:top w:w="80" w:type="dxa"/>
              <w:left w:w="80" w:type="dxa"/>
              <w:bottom w:w="80" w:type="dxa"/>
              <w:right w:w="80" w:type="dxa"/>
            </w:tcMar>
          </w:tcPr>
          <w:p w14:paraId="1C3195A6" w14:textId="77777777" w:rsidR="004B34FD" w:rsidRPr="00151E1A" w:rsidRDefault="002C0BBD">
            <w:pPr>
              <w:widowControl w:val="0"/>
              <w:spacing w:line="240" w:lineRule="auto"/>
              <w:rPr>
                <w:rFonts w:hAnsi="Helvetica"/>
              </w:rPr>
            </w:pPr>
            <w:r w:rsidRPr="00151E1A">
              <w:rPr>
                <w:rFonts w:hAnsi="Helvetica"/>
                <w:b/>
                <w:bCs/>
                <w:sz w:val="18"/>
                <w:szCs w:val="18"/>
              </w:rPr>
              <w:t>Weitere Informationen:</w:t>
            </w:r>
            <w:r w:rsidRPr="00151E1A">
              <w:rPr>
                <w:rFonts w:hAnsi="Helvetica"/>
                <w:sz w:val="18"/>
                <w:szCs w:val="18"/>
              </w:rPr>
              <w:br/>
              <w:t xml:space="preserve">ZKW Group – </w:t>
            </w:r>
            <w:proofErr w:type="spellStart"/>
            <w:r w:rsidRPr="00151E1A">
              <w:rPr>
                <w:rFonts w:hAnsi="Helvetica"/>
                <w:sz w:val="18"/>
                <w:szCs w:val="18"/>
              </w:rPr>
              <w:t>Zizala</w:t>
            </w:r>
            <w:proofErr w:type="spellEnd"/>
            <w:r w:rsidRPr="00151E1A">
              <w:rPr>
                <w:rFonts w:hAnsi="Helvetica"/>
                <w:sz w:val="18"/>
                <w:szCs w:val="18"/>
              </w:rPr>
              <w:t xml:space="preserve"> Lichtsysteme GmbH</w:t>
            </w:r>
            <w:r w:rsidRPr="00151E1A">
              <w:rPr>
                <w:rFonts w:hAnsi="Helvetica"/>
                <w:sz w:val="18"/>
                <w:szCs w:val="18"/>
              </w:rPr>
              <w:br/>
              <w:t xml:space="preserve">Waldemar </w:t>
            </w:r>
            <w:proofErr w:type="spellStart"/>
            <w:r w:rsidRPr="00151E1A">
              <w:rPr>
                <w:rFonts w:hAnsi="Helvetica"/>
                <w:sz w:val="18"/>
                <w:szCs w:val="18"/>
              </w:rPr>
              <w:t>Pöchhacker</w:t>
            </w:r>
            <w:proofErr w:type="spellEnd"/>
            <w:r w:rsidRPr="00151E1A">
              <w:rPr>
                <w:rFonts w:hAnsi="Helvetica"/>
                <w:sz w:val="18"/>
                <w:szCs w:val="18"/>
              </w:rPr>
              <w:br/>
            </w:r>
            <w:proofErr w:type="spellStart"/>
            <w:r w:rsidRPr="00151E1A">
              <w:rPr>
                <w:rFonts w:hAnsi="Helvetica"/>
                <w:sz w:val="18"/>
                <w:szCs w:val="18"/>
              </w:rPr>
              <w:t>Scheibbser</w:t>
            </w:r>
            <w:proofErr w:type="spellEnd"/>
            <w:r w:rsidRPr="00151E1A">
              <w:rPr>
                <w:rFonts w:hAnsi="Helvetica"/>
                <w:sz w:val="18"/>
                <w:szCs w:val="18"/>
              </w:rPr>
              <w:t xml:space="preserve"> Straße 17 – 3250 Wieselburg</w:t>
            </w:r>
            <w:r w:rsidRPr="00151E1A">
              <w:rPr>
                <w:rFonts w:hAnsi="Helvetica"/>
                <w:sz w:val="18"/>
                <w:szCs w:val="18"/>
              </w:rPr>
              <w:br/>
              <w:t>Tel.: +43 7416 505 – 2550</w:t>
            </w:r>
            <w:r w:rsidRPr="00151E1A">
              <w:rPr>
                <w:rFonts w:hAnsi="Helvetica"/>
                <w:sz w:val="18"/>
                <w:szCs w:val="18"/>
              </w:rPr>
              <w:br/>
              <w:t>Waldemar.poechhacker@zkw.at – www.zkw.at</w:t>
            </w:r>
          </w:p>
        </w:tc>
        <w:tc>
          <w:tcPr>
            <w:tcW w:w="4820" w:type="dxa"/>
            <w:tcBorders>
              <w:top w:val="nil"/>
              <w:left w:val="nil"/>
              <w:bottom w:val="nil"/>
              <w:right w:val="nil"/>
            </w:tcBorders>
            <w:shd w:val="clear" w:color="auto" w:fill="auto"/>
            <w:tcMar>
              <w:top w:w="80" w:type="dxa"/>
              <w:left w:w="80" w:type="dxa"/>
              <w:bottom w:w="80" w:type="dxa"/>
              <w:right w:w="80" w:type="dxa"/>
            </w:tcMar>
          </w:tcPr>
          <w:p w14:paraId="04BF4153" w14:textId="77777777" w:rsidR="004B34FD" w:rsidRDefault="002C0BBD">
            <w:pPr>
              <w:pStyle w:val="Textkrper"/>
              <w:widowControl w:val="0"/>
              <w:spacing w:line="240" w:lineRule="auto"/>
              <w:rPr>
                <w:rStyle w:val="Hyperlink1"/>
                <w:b w:val="0"/>
                <w:bCs w:val="0"/>
              </w:rPr>
            </w:pPr>
            <w:r w:rsidRPr="00151E1A">
              <w:rPr>
                <w:sz w:val="18"/>
                <w:szCs w:val="18"/>
              </w:rPr>
              <w:t>Presse- und Öffentlichkeitsarbeit:</w:t>
            </w:r>
            <w:r w:rsidRPr="00151E1A">
              <w:rPr>
                <w:sz w:val="18"/>
                <w:szCs w:val="18"/>
              </w:rPr>
              <w:br/>
            </w:r>
            <w:r w:rsidRPr="00151E1A">
              <w:rPr>
                <w:b w:val="0"/>
                <w:bCs w:val="0"/>
                <w:sz w:val="18"/>
                <w:szCs w:val="18"/>
              </w:rPr>
              <w:t>Press’n’Relations Austria GmbH</w:t>
            </w:r>
            <w:r w:rsidRPr="00151E1A">
              <w:rPr>
                <w:b w:val="0"/>
                <w:bCs w:val="0"/>
                <w:sz w:val="18"/>
                <w:szCs w:val="18"/>
              </w:rPr>
              <w:br/>
              <w:t xml:space="preserve">Georg </w:t>
            </w:r>
            <w:proofErr w:type="spellStart"/>
            <w:r w:rsidRPr="00151E1A">
              <w:rPr>
                <w:b w:val="0"/>
                <w:bCs w:val="0"/>
                <w:sz w:val="18"/>
                <w:szCs w:val="18"/>
              </w:rPr>
              <w:t>Dutzi</w:t>
            </w:r>
            <w:proofErr w:type="spellEnd"/>
            <w:r w:rsidRPr="00151E1A">
              <w:rPr>
                <w:b w:val="0"/>
                <w:bCs w:val="0"/>
                <w:sz w:val="18"/>
                <w:szCs w:val="18"/>
              </w:rPr>
              <w:br/>
            </w:r>
            <w:proofErr w:type="spellStart"/>
            <w:r w:rsidRPr="00151E1A">
              <w:rPr>
                <w:b w:val="0"/>
                <w:bCs w:val="0"/>
                <w:sz w:val="18"/>
                <w:szCs w:val="18"/>
              </w:rPr>
              <w:t>Währinger</w:t>
            </w:r>
            <w:proofErr w:type="spellEnd"/>
            <w:r w:rsidRPr="00151E1A">
              <w:rPr>
                <w:b w:val="0"/>
                <w:bCs w:val="0"/>
                <w:sz w:val="18"/>
                <w:szCs w:val="18"/>
              </w:rPr>
              <w:t xml:space="preserve"> Straße 61 – 1090 Wien</w:t>
            </w:r>
            <w:r w:rsidRPr="00151E1A">
              <w:rPr>
                <w:b w:val="0"/>
                <w:bCs w:val="0"/>
                <w:sz w:val="18"/>
                <w:szCs w:val="18"/>
              </w:rPr>
              <w:br/>
              <w:t>Tel.: +43 1 907 61 48 –10</w:t>
            </w:r>
            <w:r w:rsidRPr="00151E1A">
              <w:rPr>
                <w:b w:val="0"/>
                <w:bCs w:val="0"/>
                <w:sz w:val="18"/>
                <w:szCs w:val="18"/>
              </w:rPr>
              <w:br/>
              <w:t xml:space="preserve">gd@press-n-relations.at – </w:t>
            </w:r>
            <w:hyperlink r:id="rId10" w:history="1">
              <w:r w:rsidRPr="00151E1A">
                <w:rPr>
                  <w:rStyle w:val="Hyperlink1"/>
                  <w:b w:val="0"/>
                  <w:bCs w:val="0"/>
                </w:rPr>
                <w:t>www.press-n-relations.com</w:t>
              </w:r>
            </w:hyperlink>
          </w:p>
          <w:p w14:paraId="3839CAAB" w14:textId="77777777" w:rsidR="00101CB0" w:rsidRDefault="00101CB0">
            <w:pPr>
              <w:pStyle w:val="Textkrper"/>
              <w:widowControl w:val="0"/>
              <w:spacing w:line="240" w:lineRule="auto"/>
              <w:rPr>
                <w:rStyle w:val="Hyperlink1"/>
                <w:b w:val="0"/>
                <w:bCs w:val="0"/>
              </w:rPr>
            </w:pPr>
          </w:p>
          <w:p w14:paraId="1C20E0D5" w14:textId="77777777" w:rsidR="00101CB0" w:rsidRPr="004B4702" w:rsidRDefault="00101CB0" w:rsidP="00101CB0">
            <w:pPr>
              <w:pStyle w:val="Textkrper"/>
              <w:spacing w:line="240" w:lineRule="auto"/>
              <w:rPr>
                <w:b w:val="0"/>
                <w:sz w:val="18"/>
              </w:rPr>
            </w:pPr>
            <w:r w:rsidRPr="004B4702">
              <w:rPr>
                <w:b w:val="0"/>
                <w:sz w:val="18"/>
              </w:rPr>
              <w:t>Press’n’Relations GmbH</w:t>
            </w:r>
          </w:p>
          <w:p w14:paraId="345E15A2" w14:textId="77777777" w:rsidR="00101CB0" w:rsidRPr="004B4702" w:rsidRDefault="00101CB0" w:rsidP="00101CB0">
            <w:pPr>
              <w:pStyle w:val="Textkrper"/>
              <w:spacing w:line="240" w:lineRule="auto"/>
              <w:rPr>
                <w:b w:val="0"/>
                <w:sz w:val="18"/>
              </w:rPr>
            </w:pPr>
            <w:r w:rsidRPr="004B4702">
              <w:rPr>
                <w:b w:val="0"/>
                <w:sz w:val="18"/>
              </w:rPr>
              <w:t>Vanessa Klein</w:t>
            </w:r>
          </w:p>
          <w:p w14:paraId="1870C1EB" w14:textId="77777777" w:rsidR="00101CB0" w:rsidRPr="004B4702" w:rsidRDefault="00101CB0" w:rsidP="00101CB0">
            <w:pPr>
              <w:pStyle w:val="Textkrper"/>
              <w:spacing w:line="240" w:lineRule="auto"/>
              <w:rPr>
                <w:b w:val="0"/>
                <w:sz w:val="18"/>
              </w:rPr>
            </w:pPr>
            <w:r w:rsidRPr="004B4702">
              <w:rPr>
                <w:b w:val="0"/>
                <w:sz w:val="18"/>
              </w:rPr>
              <w:t> Magirusstraße 33 – D-89077 Ulm</w:t>
            </w:r>
          </w:p>
          <w:p w14:paraId="38CC1496" w14:textId="77777777" w:rsidR="00101CB0" w:rsidRPr="004B4702" w:rsidRDefault="00101CB0" w:rsidP="00101CB0">
            <w:pPr>
              <w:pStyle w:val="Textkrper"/>
              <w:spacing w:line="240" w:lineRule="auto"/>
              <w:rPr>
                <w:b w:val="0"/>
                <w:sz w:val="18"/>
              </w:rPr>
            </w:pPr>
            <w:r w:rsidRPr="004B4702">
              <w:rPr>
                <w:b w:val="0"/>
                <w:sz w:val="18"/>
              </w:rPr>
              <w:t> Tel.: +49 731 962 87 -18 – Fax: +49 731 962 87-97</w:t>
            </w:r>
          </w:p>
          <w:p w14:paraId="3546D53A" w14:textId="083E8B86" w:rsidR="00101CB0" w:rsidRPr="00151E1A" w:rsidRDefault="00101CB0" w:rsidP="00101CB0">
            <w:pPr>
              <w:pStyle w:val="Textkrper"/>
              <w:widowControl w:val="0"/>
              <w:spacing w:line="240" w:lineRule="auto"/>
            </w:pPr>
            <w:r w:rsidRPr="004B4702">
              <w:rPr>
                <w:b w:val="0"/>
                <w:sz w:val="18"/>
              </w:rPr>
              <w:t xml:space="preserve"> vk@press-n-relations.de - </w:t>
            </w:r>
            <w:hyperlink r:id="rId11" w:history="1">
              <w:r w:rsidRPr="004B4702">
                <w:rPr>
                  <w:rStyle w:val="Link"/>
                  <w:b w:val="0"/>
                  <w:sz w:val="18"/>
                </w:rPr>
                <w:t>www.press-n-relations.de</w:t>
              </w:r>
            </w:hyperlink>
            <w:bookmarkStart w:id="0" w:name="_GoBack"/>
            <w:bookmarkEnd w:id="0"/>
          </w:p>
        </w:tc>
      </w:tr>
    </w:tbl>
    <w:p w14:paraId="2C214090" w14:textId="77777777" w:rsidR="004B34FD" w:rsidRPr="00151E1A" w:rsidRDefault="004B34FD">
      <w:pPr>
        <w:pStyle w:val="Textkrper"/>
        <w:widowControl w:val="0"/>
        <w:spacing w:line="240" w:lineRule="auto"/>
        <w:rPr>
          <w:b w:val="0"/>
          <w:bCs w:val="0"/>
          <w:sz w:val="18"/>
          <w:szCs w:val="18"/>
        </w:rPr>
      </w:pPr>
    </w:p>
    <w:p w14:paraId="12B6AB75" w14:textId="77777777" w:rsidR="004B34FD" w:rsidRPr="00151E1A" w:rsidRDefault="002C0BBD">
      <w:pPr>
        <w:widowControl w:val="0"/>
        <w:spacing w:line="240" w:lineRule="auto"/>
        <w:rPr>
          <w:rFonts w:hAnsi="Helvetica"/>
          <w:b/>
          <w:bCs/>
          <w:sz w:val="18"/>
          <w:szCs w:val="18"/>
        </w:rPr>
      </w:pPr>
      <w:r w:rsidRPr="00151E1A">
        <w:rPr>
          <w:rFonts w:hAnsi="Helvetica"/>
          <w:b/>
          <w:bCs/>
          <w:sz w:val="18"/>
          <w:szCs w:val="18"/>
        </w:rPr>
        <w:t>Über ZKW</w:t>
      </w:r>
    </w:p>
    <w:p w14:paraId="04DC6480" w14:textId="77777777" w:rsidR="004B34FD" w:rsidRPr="00151E1A" w:rsidRDefault="002C0BBD">
      <w:pPr>
        <w:widowControl w:val="0"/>
        <w:spacing w:line="240" w:lineRule="auto"/>
        <w:rPr>
          <w:rFonts w:hAnsi="Helvetica"/>
          <w:sz w:val="18"/>
          <w:szCs w:val="18"/>
        </w:rPr>
      </w:pPr>
      <w:r w:rsidRPr="00151E1A">
        <w:rPr>
          <w:rFonts w:hAnsi="Helvetica"/>
          <w:sz w:val="18"/>
          <w:szCs w:val="18"/>
        </w:rPr>
        <w:t>Die ZKW Group zählt weltweit zu den führenden Anbietern von Licht- und Scheinwerfersystemen für die Automobilindustrie. Der Konzern entwickelt und produziert mit modernsten Fertigungstec</w:t>
      </w:r>
      <w:r w:rsidRPr="00151E1A">
        <w:rPr>
          <w:rFonts w:hAnsi="Helvetica"/>
          <w:sz w:val="18"/>
          <w:szCs w:val="18"/>
        </w:rPr>
        <w:t>h</w:t>
      </w:r>
      <w:r w:rsidRPr="00151E1A">
        <w:rPr>
          <w:rFonts w:hAnsi="Helvetica"/>
          <w:sz w:val="18"/>
          <w:szCs w:val="18"/>
        </w:rPr>
        <w:t>nologien Licht- und Elektroniksysteme für internationale Automobilhersteller. Die ZKW Group ve</w:t>
      </w:r>
      <w:r w:rsidRPr="00151E1A">
        <w:rPr>
          <w:rFonts w:hAnsi="Helvetica"/>
          <w:sz w:val="18"/>
          <w:szCs w:val="18"/>
        </w:rPr>
        <w:t>r</w:t>
      </w:r>
      <w:r w:rsidRPr="00151E1A">
        <w:rPr>
          <w:rFonts w:hAnsi="Helvetica"/>
          <w:sz w:val="18"/>
          <w:szCs w:val="18"/>
        </w:rPr>
        <w:t>fügt über insgesamt acht Standorte weltweit, die in Entwicklung und Produktion intelligent vernetzt sind. Im Jahr 2013 erwirtschaftete der Konzern mit rund 4.430 Mitarbeitern einen Gesamtumsatz von 635 Millionen Euro. 99 Prozent der gesamten Produktion werden exportiert.</w:t>
      </w:r>
    </w:p>
    <w:p w14:paraId="1608306F" w14:textId="77777777" w:rsidR="004B34FD" w:rsidRPr="00151E1A" w:rsidRDefault="002C0BBD">
      <w:pPr>
        <w:widowControl w:val="0"/>
        <w:spacing w:line="240" w:lineRule="auto"/>
        <w:rPr>
          <w:rFonts w:hAnsi="Helvetica"/>
        </w:rPr>
      </w:pPr>
      <w:r w:rsidRPr="00151E1A">
        <w:rPr>
          <w:rFonts w:hAnsi="Helvetica"/>
          <w:sz w:val="18"/>
          <w:szCs w:val="18"/>
        </w:rPr>
        <w:t>Gemäß der Unternehmensphilosophie „Light Technology &amp; Electronic Innovation“ ist es Ziel des Unternehmens, hochtechnologische Produkte mit höchster Qualität zu fertigen und die Entwicklung innovativer Scheinwerfersysteme voranzutreiben. Zum Produktangebot zählen hochwertige Haupt- und Nebelscheinwerfer, Blinkleuchten, Innen- und Kennzeichenleuchten für Pkw, Lkw und Motorr</w:t>
      </w:r>
      <w:r w:rsidRPr="00151E1A">
        <w:rPr>
          <w:rFonts w:hAnsi="Helvetica"/>
          <w:sz w:val="18"/>
          <w:szCs w:val="18"/>
        </w:rPr>
        <w:t>ä</w:t>
      </w:r>
      <w:r w:rsidRPr="00151E1A">
        <w:rPr>
          <w:rFonts w:hAnsi="Helvetica"/>
          <w:sz w:val="18"/>
          <w:szCs w:val="18"/>
        </w:rPr>
        <w:t>der. Die Produkte der ZKW Group sind bei namhaften Automobilherstellern wie AUDI, VW, BMW, Porsche, Daimler, Opel, Skoda, Volvo Car, MAN, Scania Truck oder Volvo Truck im Einsatz und leisten einen wesentlichen Beitrag zu mehr Sicherheit im Straßenverkehr.</w:t>
      </w:r>
    </w:p>
    <w:sectPr w:rsidR="004B34FD" w:rsidRPr="00151E1A" w:rsidSect="004B34FD">
      <w:headerReference w:type="default" r:id="rId12"/>
      <w:footerReference w:type="default" r:id="rId13"/>
      <w:pgSz w:w="11900" w:h="16840"/>
      <w:pgMar w:top="2835" w:right="2550" w:bottom="1701" w:left="1417"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4F61C0" w14:textId="77777777" w:rsidR="00151E1A" w:rsidRDefault="00151E1A">
      <w:pPr>
        <w:spacing w:line="240" w:lineRule="auto"/>
      </w:pPr>
      <w:r>
        <w:separator/>
      </w:r>
    </w:p>
  </w:endnote>
  <w:endnote w:type="continuationSeparator" w:id="0">
    <w:p w14:paraId="2448A702" w14:textId="77777777" w:rsidR="00151E1A" w:rsidRDefault="00151E1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8AC84D" w14:textId="77777777" w:rsidR="00151E1A" w:rsidRDefault="00151E1A">
    <w:pPr>
      <w:pStyle w:val="Kopf-undFuzeilen"/>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FBEE32" w14:textId="77777777" w:rsidR="00151E1A" w:rsidRDefault="00151E1A">
      <w:pPr>
        <w:spacing w:line="240" w:lineRule="auto"/>
      </w:pPr>
      <w:r>
        <w:separator/>
      </w:r>
    </w:p>
  </w:footnote>
  <w:footnote w:type="continuationSeparator" w:id="0">
    <w:p w14:paraId="7A9BCEE6" w14:textId="77777777" w:rsidR="00151E1A" w:rsidRDefault="00151E1A">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5F3F4D" w14:textId="77777777" w:rsidR="00151E1A" w:rsidRDefault="00151E1A">
    <w:pPr>
      <w:pStyle w:val="Kopfzeile"/>
      <w:tabs>
        <w:tab w:val="clear" w:pos="9072"/>
        <w:tab w:val="right" w:pos="7913"/>
      </w:tabs>
      <w:jc w:val="center"/>
    </w:pPr>
    <w:r>
      <w:rPr>
        <w:noProof/>
      </w:rPr>
      <w:drawing>
        <wp:anchor distT="152400" distB="152400" distL="152400" distR="152400" simplePos="0" relativeHeight="251658240" behindDoc="1" locked="0" layoutInCell="1" allowOverlap="1" wp14:anchorId="0D846C80" wp14:editId="2C43343B">
          <wp:simplePos x="0" y="0"/>
          <wp:positionH relativeFrom="page">
            <wp:posOffset>-18425</wp:posOffset>
          </wp:positionH>
          <wp:positionV relativeFrom="page">
            <wp:posOffset>0</wp:posOffset>
          </wp:positionV>
          <wp:extent cx="7588458" cy="1266670"/>
          <wp:effectExtent l="0" t="0" r="0" b="0"/>
          <wp:wrapNone/>
          <wp:docPr id="1073741825" name="officeArt object" descr="ZKW_Balken_2013.jpg"/>
          <wp:cNvGraphicFramePr/>
          <a:graphic xmlns:a="http://schemas.openxmlformats.org/drawingml/2006/main">
            <a:graphicData uri="http://schemas.openxmlformats.org/drawingml/2006/picture">
              <pic:pic xmlns:pic="http://schemas.openxmlformats.org/drawingml/2006/picture">
                <pic:nvPicPr>
                  <pic:cNvPr id="1073741825" name="image3.jpeg" descr="ZKW_Balken_2013.jpg"/>
                  <pic:cNvPicPr/>
                </pic:nvPicPr>
                <pic:blipFill>
                  <a:blip r:embed="rId1">
                    <a:extLst/>
                  </a:blip>
                  <a:stretch>
                    <a:fillRect/>
                  </a:stretch>
                </pic:blipFill>
                <pic:spPr>
                  <a:xfrm>
                    <a:off x="0" y="0"/>
                    <a:ext cx="7588458" cy="1266670"/>
                  </a:xfrm>
                  <a:prstGeom prst="rect">
                    <a:avLst/>
                  </a:prstGeom>
                  <a:ln w="12700" cap="flat">
                    <a:noFill/>
                    <a:miter lim="400000"/>
                  </a:ln>
                  <a:effectLst/>
                </pic:spPr>
              </pic:pic>
            </a:graphicData>
          </a:graphic>
        </wp:anchor>
      </w:drawing>
    </w:r>
  </w:p>
  <w:p w14:paraId="300C1DC1" w14:textId="77777777" w:rsidR="00151E1A" w:rsidRDefault="00151E1A">
    <w:pPr>
      <w:pStyle w:val="Kopfzeile"/>
      <w:tabs>
        <w:tab w:val="clear" w:pos="9072"/>
        <w:tab w:val="right" w:pos="7913"/>
      </w:tabs>
      <w:spacing w:line="360" w:lineRule="auto"/>
    </w:pPr>
  </w:p>
  <w:p w14:paraId="5BDE321B" w14:textId="77777777" w:rsidR="00151E1A" w:rsidRDefault="00151E1A">
    <w:pPr>
      <w:pStyle w:val="Kopfzeile"/>
      <w:tabs>
        <w:tab w:val="clear" w:pos="9072"/>
        <w:tab w:val="right" w:pos="7913"/>
      </w:tabs>
      <w:spacing w:line="360" w:lineRule="auto"/>
      <w:rPr>
        <w:sz w:val="32"/>
        <w:szCs w:val="32"/>
      </w:rPr>
    </w:pPr>
  </w:p>
  <w:p w14:paraId="76350A1A" w14:textId="77777777" w:rsidR="00151E1A" w:rsidRDefault="00151E1A">
    <w:pPr>
      <w:pStyle w:val="Kopfzeile"/>
      <w:tabs>
        <w:tab w:val="clear" w:pos="9072"/>
        <w:tab w:val="right" w:pos="7913"/>
      </w:tabs>
      <w:spacing w:line="360" w:lineRule="auto"/>
    </w:pPr>
    <w:r>
      <w:rPr>
        <w:sz w:val="32"/>
        <w:szCs w:val="32"/>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9"/>
  <w:proofState w:spelling="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34FD"/>
    <w:rsid w:val="00101CB0"/>
    <w:rsid w:val="00151E1A"/>
    <w:rsid w:val="002C0BBD"/>
    <w:rsid w:val="004B34FD"/>
    <w:rsid w:val="00A722F2"/>
    <w:rsid w:val="00C40BEE"/>
    <w:rsid w:val="00DD5C0E"/>
    <w:rsid w:val="00E14ED7"/>
    <w:rsid w:val="00E209DB"/>
    <w:rsid w:val="00ED2F95"/>
    <w:rsid w:val="00F361A1"/>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2DF8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4B34FD"/>
    <w:pPr>
      <w:spacing w:line="312" w:lineRule="auto"/>
    </w:pPr>
    <w:rPr>
      <w:rFonts w:ascii="Helvetica" w:hAnsi="Arial Unicode MS" w:cs="Arial Unicode MS"/>
      <w:color w:val="000000"/>
      <w:sz w:val="24"/>
      <w:szCs w:val="24"/>
      <w:u w:color="000000"/>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sid w:val="004B34FD"/>
    <w:rPr>
      <w:color w:val="0000FF"/>
      <w:u w:val="single" w:color="0000FF"/>
    </w:rPr>
  </w:style>
  <w:style w:type="table" w:customStyle="1" w:styleId="TableNormal">
    <w:name w:val="Table Normal"/>
    <w:rsid w:val="004B34FD"/>
    <w:tblPr>
      <w:tblInd w:w="0" w:type="dxa"/>
      <w:tblCellMar>
        <w:top w:w="0" w:type="dxa"/>
        <w:left w:w="0" w:type="dxa"/>
        <w:bottom w:w="0" w:type="dxa"/>
        <w:right w:w="0" w:type="dxa"/>
      </w:tblCellMar>
    </w:tblPr>
  </w:style>
  <w:style w:type="paragraph" w:styleId="Kopfzeile">
    <w:name w:val="header"/>
    <w:rsid w:val="004B34FD"/>
    <w:pPr>
      <w:tabs>
        <w:tab w:val="center" w:pos="4536"/>
        <w:tab w:val="right" w:pos="9072"/>
      </w:tabs>
      <w:spacing w:line="312" w:lineRule="auto"/>
    </w:pPr>
    <w:rPr>
      <w:rFonts w:ascii="Helvetica" w:hAnsi="Arial Unicode MS" w:cs="Arial Unicode MS"/>
      <w:color w:val="000000"/>
      <w:sz w:val="24"/>
      <w:szCs w:val="24"/>
      <w:u w:color="000000"/>
    </w:rPr>
  </w:style>
  <w:style w:type="paragraph" w:customStyle="1" w:styleId="Kopf-undFuzeilen">
    <w:name w:val="Kopf- und Fußzeilen"/>
    <w:rsid w:val="004B34FD"/>
    <w:pPr>
      <w:tabs>
        <w:tab w:val="right" w:pos="9020"/>
      </w:tabs>
    </w:pPr>
    <w:rPr>
      <w:rFonts w:ascii="Helvetica" w:eastAsia="Helvetica" w:hAnsi="Helvetica" w:cs="Helvetica"/>
      <w:color w:val="000000"/>
      <w:sz w:val="24"/>
      <w:szCs w:val="24"/>
    </w:rPr>
  </w:style>
  <w:style w:type="character" w:customStyle="1" w:styleId="Hyperlink0">
    <w:name w:val="Hyperlink.0"/>
    <w:basedOn w:val="Link"/>
    <w:rsid w:val="004B34FD"/>
    <w:rPr>
      <w:rFonts w:ascii="Helvetica" w:eastAsia="Helvetica" w:hAnsi="Helvetica" w:cs="Helvetica"/>
      <w:color w:val="0000FF"/>
      <w:sz w:val="18"/>
      <w:szCs w:val="18"/>
      <w:u w:val="single" w:color="0000FF"/>
    </w:rPr>
  </w:style>
  <w:style w:type="paragraph" w:styleId="Textkrper">
    <w:name w:val="Body Text"/>
    <w:rsid w:val="004B34FD"/>
    <w:pPr>
      <w:spacing w:line="312" w:lineRule="auto"/>
    </w:pPr>
    <w:rPr>
      <w:rFonts w:ascii="Helvetica" w:eastAsia="Helvetica" w:hAnsi="Helvetica" w:cs="Helvetica"/>
      <w:b/>
      <w:bCs/>
      <w:color w:val="000000"/>
      <w:sz w:val="24"/>
      <w:szCs w:val="24"/>
      <w:u w:color="000000"/>
    </w:rPr>
  </w:style>
  <w:style w:type="character" w:customStyle="1" w:styleId="Ohne">
    <w:name w:val="Ohne"/>
    <w:rsid w:val="004B34FD"/>
  </w:style>
  <w:style w:type="character" w:customStyle="1" w:styleId="Hyperlink1">
    <w:name w:val="Hyperlink.1"/>
    <w:basedOn w:val="Ohne"/>
    <w:rsid w:val="004B34FD"/>
    <w:rPr>
      <w:rFonts w:ascii="Helvetica" w:eastAsia="Helvetica" w:hAnsi="Helvetica" w:cs="Helvetica"/>
      <w:b w:val="0"/>
      <w:bCs w:val="0"/>
      <w:i w:val="0"/>
      <w:iCs w:val="0"/>
      <w:caps w:val="0"/>
      <w:smallCaps w:val="0"/>
      <w:strike w:val="0"/>
      <w:dstrike w:val="0"/>
      <w:color w:val="000000"/>
      <w:spacing w:val="0"/>
      <w:kern w:val="0"/>
      <w:position w:val="0"/>
      <w:sz w:val="18"/>
      <w:szCs w:val="18"/>
      <w:u w:val="none" w:color="000000"/>
      <w:vertAlign w:val="baseline"/>
      <w:lang w:val="de-DE"/>
      <w14:textOutline w14:w="0" w14:cap="rnd" w14:cmpd="sng" w14:algn="ctr">
        <w14:noFill/>
        <w14:prstDash w14:val="solid"/>
        <w14:bevel/>
      </w14:textOutline>
    </w:rPr>
  </w:style>
  <w:style w:type="paragraph" w:styleId="Sprechblasentext">
    <w:name w:val="Balloon Text"/>
    <w:basedOn w:val="Standard"/>
    <w:link w:val="SprechblasentextZeichen"/>
    <w:uiPriority w:val="99"/>
    <w:semiHidden/>
    <w:unhideWhenUsed/>
    <w:rsid w:val="00E14ED7"/>
    <w:pPr>
      <w:spacing w:line="240" w:lineRule="auto"/>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E14ED7"/>
    <w:rPr>
      <w:rFonts w:ascii="Lucida Grande" w:hAnsi="Lucida Grande" w:cs="Lucida Grande"/>
      <w:color w:val="000000"/>
      <w:sz w:val="18"/>
      <w:szCs w:val="18"/>
      <w:u w:color="000000"/>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4B34FD"/>
    <w:pPr>
      <w:spacing w:line="312" w:lineRule="auto"/>
    </w:pPr>
    <w:rPr>
      <w:rFonts w:ascii="Helvetica" w:hAnsi="Arial Unicode MS" w:cs="Arial Unicode MS"/>
      <w:color w:val="000000"/>
      <w:sz w:val="24"/>
      <w:szCs w:val="24"/>
      <w:u w:color="000000"/>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sid w:val="004B34FD"/>
    <w:rPr>
      <w:color w:val="0000FF"/>
      <w:u w:val="single" w:color="0000FF"/>
    </w:rPr>
  </w:style>
  <w:style w:type="table" w:customStyle="1" w:styleId="TableNormal">
    <w:name w:val="Table Normal"/>
    <w:rsid w:val="004B34FD"/>
    <w:tblPr>
      <w:tblInd w:w="0" w:type="dxa"/>
      <w:tblCellMar>
        <w:top w:w="0" w:type="dxa"/>
        <w:left w:w="0" w:type="dxa"/>
        <w:bottom w:w="0" w:type="dxa"/>
        <w:right w:w="0" w:type="dxa"/>
      </w:tblCellMar>
    </w:tblPr>
  </w:style>
  <w:style w:type="paragraph" w:styleId="Kopfzeile">
    <w:name w:val="header"/>
    <w:rsid w:val="004B34FD"/>
    <w:pPr>
      <w:tabs>
        <w:tab w:val="center" w:pos="4536"/>
        <w:tab w:val="right" w:pos="9072"/>
      </w:tabs>
      <w:spacing w:line="312" w:lineRule="auto"/>
    </w:pPr>
    <w:rPr>
      <w:rFonts w:ascii="Helvetica" w:hAnsi="Arial Unicode MS" w:cs="Arial Unicode MS"/>
      <w:color w:val="000000"/>
      <w:sz w:val="24"/>
      <w:szCs w:val="24"/>
      <w:u w:color="000000"/>
    </w:rPr>
  </w:style>
  <w:style w:type="paragraph" w:customStyle="1" w:styleId="Kopf-undFuzeilen">
    <w:name w:val="Kopf- und Fußzeilen"/>
    <w:rsid w:val="004B34FD"/>
    <w:pPr>
      <w:tabs>
        <w:tab w:val="right" w:pos="9020"/>
      </w:tabs>
    </w:pPr>
    <w:rPr>
      <w:rFonts w:ascii="Helvetica" w:eastAsia="Helvetica" w:hAnsi="Helvetica" w:cs="Helvetica"/>
      <w:color w:val="000000"/>
      <w:sz w:val="24"/>
      <w:szCs w:val="24"/>
    </w:rPr>
  </w:style>
  <w:style w:type="character" w:customStyle="1" w:styleId="Hyperlink0">
    <w:name w:val="Hyperlink.0"/>
    <w:basedOn w:val="Link"/>
    <w:rsid w:val="004B34FD"/>
    <w:rPr>
      <w:rFonts w:ascii="Helvetica" w:eastAsia="Helvetica" w:hAnsi="Helvetica" w:cs="Helvetica"/>
      <w:color w:val="0000FF"/>
      <w:sz w:val="18"/>
      <w:szCs w:val="18"/>
      <w:u w:val="single" w:color="0000FF"/>
    </w:rPr>
  </w:style>
  <w:style w:type="paragraph" w:styleId="Textkrper">
    <w:name w:val="Body Text"/>
    <w:rsid w:val="004B34FD"/>
    <w:pPr>
      <w:spacing w:line="312" w:lineRule="auto"/>
    </w:pPr>
    <w:rPr>
      <w:rFonts w:ascii="Helvetica" w:eastAsia="Helvetica" w:hAnsi="Helvetica" w:cs="Helvetica"/>
      <w:b/>
      <w:bCs/>
      <w:color w:val="000000"/>
      <w:sz w:val="24"/>
      <w:szCs w:val="24"/>
      <w:u w:color="000000"/>
    </w:rPr>
  </w:style>
  <w:style w:type="character" w:customStyle="1" w:styleId="Ohne">
    <w:name w:val="Ohne"/>
    <w:rsid w:val="004B34FD"/>
  </w:style>
  <w:style w:type="character" w:customStyle="1" w:styleId="Hyperlink1">
    <w:name w:val="Hyperlink.1"/>
    <w:basedOn w:val="Ohne"/>
    <w:rsid w:val="004B34FD"/>
    <w:rPr>
      <w:rFonts w:ascii="Helvetica" w:eastAsia="Helvetica" w:hAnsi="Helvetica" w:cs="Helvetica"/>
      <w:b w:val="0"/>
      <w:bCs w:val="0"/>
      <w:i w:val="0"/>
      <w:iCs w:val="0"/>
      <w:caps w:val="0"/>
      <w:smallCaps w:val="0"/>
      <w:strike w:val="0"/>
      <w:dstrike w:val="0"/>
      <w:color w:val="000000"/>
      <w:spacing w:val="0"/>
      <w:kern w:val="0"/>
      <w:position w:val="0"/>
      <w:sz w:val="18"/>
      <w:szCs w:val="18"/>
      <w:u w:val="none" w:color="000000"/>
      <w:vertAlign w:val="baseline"/>
      <w:lang w:val="de-DE"/>
      <w14:textOutline w14:w="0" w14:cap="rnd" w14:cmpd="sng" w14:algn="ctr">
        <w14:noFill/>
        <w14:prstDash w14:val="solid"/>
        <w14:bevel/>
      </w14:textOutline>
    </w:rPr>
  </w:style>
  <w:style w:type="paragraph" w:styleId="Sprechblasentext">
    <w:name w:val="Balloon Text"/>
    <w:basedOn w:val="Standard"/>
    <w:link w:val="SprechblasentextZeichen"/>
    <w:uiPriority w:val="99"/>
    <w:semiHidden/>
    <w:unhideWhenUsed/>
    <w:rsid w:val="00E14ED7"/>
    <w:pPr>
      <w:spacing w:line="240" w:lineRule="auto"/>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E14ED7"/>
    <w:rPr>
      <w:rFonts w:ascii="Lucida Grande" w:hAnsi="Lucida Grande" w:cs="Lucida Grande"/>
      <w:color w:val="000000"/>
      <w:sz w:val="18"/>
      <w:szCs w:val="18"/>
      <w:u w:color="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http://press-n-relations.amid-pr.com"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_rels/theme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555</Words>
  <Characters>3499</Characters>
  <Application>Microsoft Macintosh Word</Application>
  <DocSecurity>0</DocSecurity>
  <Lines>29</Lines>
  <Paragraphs>8</Paragraphs>
  <ScaleCrop>false</ScaleCrop>
  <Company>Press'n'Relations GmbH</Company>
  <LinksUpToDate>false</LinksUpToDate>
  <CharactersWithSpaces>4046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Vanessa Klein</cp:lastModifiedBy>
  <cp:revision>4</cp:revision>
  <dcterms:created xsi:type="dcterms:W3CDTF">2014-12-19T09:46:00Z</dcterms:created>
  <dcterms:modified xsi:type="dcterms:W3CDTF">2014-12-19T09:49:00Z</dcterms:modified>
</cp:coreProperties>
</file>