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WithEffects.xml" ContentType="application/vnd.ms-word.stylesWithEffect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body>
    <w:p w:rsidR="0013020A" w:rsidRPr="004E54E6" w:rsidRDefault="008B1CFC" w:rsidP="00DD2732">
      <w:pPr>
        <w:spacing w:line="240" w:lineRule="auto"/>
        <w:rPr>
          <w:color w:val="000000" w:themeColor="text1"/>
          <w:sz w:val="22"/>
        </w:rPr>
      </w:pPr>
      <w:r w:rsidRPr="004E54E6">
        <w:rPr>
          <w:color w:val="000000" w:themeColor="text1"/>
          <w:sz w:val="22"/>
        </w:rPr>
        <w:t xml:space="preserve">Wieselburg, am </w:t>
      </w:r>
      <w:r w:rsidR="0082253D">
        <w:rPr>
          <w:color w:val="000000" w:themeColor="text1"/>
          <w:sz w:val="22"/>
        </w:rPr>
        <w:t>9</w:t>
      </w:r>
      <w:r w:rsidR="007916AF">
        <w:rPr>
          <w:color w:val="000000" w:themeColor="text1"/>
          <w:sz w:val="22"/>
        </w:rPr>
        <w:t xml:space="preserve">. November </w:t>
      </w:r>
      <w:r w:rsidR="00DD69F6" w:rsidRPr="004E54E6">
        <w:rPr>
          <w:color w:val="000000" w:themeColor="text1"/>
          <w:sz w:val="22"/>
        </w:rPr>
        <w:t>2015</w:t>
      </w:r>
    </w:p>
    <w:p w:rsidR="0013020A" w:rsidRPr="004E54E6" w:rsidRDefault="0013020A" w:rsidP="00DD2732">
      <w:pPr>
        <w:spacing w:line="240" w:lineRule="auto"/>
        <w:rPr>
          <w:color w:val="000000" w:themeColor="text1"/>
        </w:rPr>
      </w:pPr>
    </w:p>
    <w:p w:rsidR="00F143DE" w:rsidRPr="004E54E6" w:rsidRDefault="002B2234" w:rsidP="00E474FE">
      <w:pPr>
        <w:widowControl w:val="0"/>
        <w:spacing w:line="360" w:lineRule="auto"/>
        <w:ind w:right="284"/>
        <w:rPr>
          <w:b/>
          <w:color w:val="000000" w:themeColor="text1"/>
          <w:sz w:val="32"/>
        </w:rPr>
      </w:pPr>
      <w:r>
        <w:rPr>
          <w:b/>
          <w:color w:val="000000" w:themeColor="text1"/>
          <w:sz w:val="32"/>
        </w:rPr>
        <w:t xml:space="preserve">ZKW </w:t>
      </w:r>
      <w:r w:rsidR="007916AF">
        <w:rPr>
          <w:b/>
          <w:color w:val="000000" w:themeColor="text1"/>
          <w:sz w:val="32"/>
        </w:rPr>
        <w:t>holt Best Practice Award</w:t>
      </w:r>
      <w:r w:rsidR="006D1714">
        <w:rPr>
          <w:b/>
          <w:color w:val="000000" w:themeColor="text1"/>
          <w:sz w:val="32"/>
        </w:rPr>
        <w:t xml:space="preserve"> </w:t>
      </w:r>
    </w:p>
    <w:p w:rsidR="007916AF" w:rsidRDefault="007916AF" w:rsidP="008C07FB">
      <w:pPr>
        <w:widowControl w:val="0"/>
        <w:spacing w:line="288" w:lineRule="auto"/>
        <w:rPr>
          <w:color w:val="000000" w:themeColor="text1"/>
          <w:sz w:val="22"/>
        </w:rPr>
      </w:pPr>
      <w:r>
        <w:rPr>
          <w:color w:val="000000" w:themeColor="text1"/>
          <w:sz w:val="22"/>
        </w:rPr>
        <w:t>Erfolgsmethode bei</w:t>
      </w:r>
      <w:r w:rsidRPr="007916AF">
        <w:rPr>
          <w:color w:val="000000" w:themeColor="text1"/>
          <w:sz w:val="22"/>
        </w:rPr>
        <w:t xml:space="preserve"> Business In</w:t>
      </w:r>
      <w:r>
        <w:rPr>
          <w:color w:val="000000" w:themeColor="text1"/>
          <w:sz w:val="22"/>
        </w:rPr>
        <w:t>telligence und Data Warehousing ausgezeichnet</w:t>
      </w:r>
    </w:p>
    <w:p w:rsidR="00F143DE" w:rsidRPr="007916AF" w:rsidRDefault="00F143DE" w:rsidP="008C07FB">
      <w:pPr>
        <w:widowControl w:val="0"/>
        <w:spacing w:line="288" w:lineRule="auto"/>
        <w:rPr>
          <w:color w:val="000000" w:themeColor="text1"/>
          <w:sz w:val="22"/>
        </w:rPr>
      </w:pPr>
    </w:p>
    <w:p w:rsidR="00F143DE" w:rsidRPr="00867711" w:rsidRDefault="00CA4D21" w:rsidP="008C07FB">
      <w:pPr>
        <w:widowControl w:val="0"/>
        <w:spacing w:line="288" w:lineRule="auto"/>
        <w:rPr>
          <w:b/>
          <w:bCs/>
          <w:color w:val="000000" w:themeColor="text1"/>
          <w:spacing w:val="-1"/>
          <w:sz w:val="22"/>
          <w:szCs w:val="22"/>
        </w:rPr>
      </w:pPr>
      <w:r w:rsidRPr="00867711">
        <w:rPr>
          <w:b/>
          <w:bCs/>
          <w:color w:val="000000" w:themeColor="text1"/>
          <w:spacing w:val="-1"/>
          <w:sz w:val="22"/>
          <w:szCs w:val="22"/>
        </w:rPr>
        <w:t xml:space="preserve">Im </w:t>
      </w:r>
      <w:r w:rsidR="007916AF" w:rsidRPr="00867711">
        <w:rPr>
          <w:b/>
          <w:bCs/>
          <w:color w:val="000000" w:themeColor="text1"/>
          <w:spacing w:val="-1"/>
          <w:sz w:val="22"/>
          <w:szCs w:val="22"/>
        </w:rPr>
        <w:t>Rahmen</w:t>
      </w:r>
      <w:r w:rsidRPr="00867711">
        <w:rPr>
          <w:b/>
          <w:bCs/>
          <w:color w:val="000000" w:themeColor="text1"/>
          <w:spacing w:val="-1"/>
          <w:sz w:val="22"/>
          <w:szCs w:val="22"/>
        </w:rPr>
        <w:t xml:space="preserve"> </w:t>
      </w:r>
      <w:r w:rsidR="007916AF" w:rsidRPr="00867711">
        <w:rPr>
          <w:b/>
          <w:bCs/>
          <w:color w:val="000000" w:themeColor="text1"/>
          <w:spacing w:val="-1"/>
          <w:sz w:val="22"/>
          <w:szCs w:val="22"/>
        </w:rPr>
        <w:t xml:space="preserve">der ÖCI-BARC-Tagung, die am 4. November 2015 in Wien stattfand, </w:t>
      </w:r>
      <w:r w:rsidR="00CD03CA">
        <w:rPr>
          <w:b/>
          <w:bCs/>
          <w:color w:val="000000" w:themeColor="text1"/>
          <w:spacing w:val="-1"/>
          <w:sz w:val="22"/>
          <w:szCs w:val="22"/>
        </w:rPr>
        <w:t>wurde</w:t>
      </w:r>
      <w:r w:rsidR="00DF72B6" w:rsidRPr="00867711">
        <w:rPr>
          <w:b/>
          <w:bCs/>
          <w:color w:val="000000" w:themeColor="text1"/>
          <w:spacing w:val="-1"/>
          <w:sz w:val="22"/>
          <w:szCs w:val="22"/>
        </w:rPr>
        <w:t xml:space="preserve"> </w:t>
      </w:r>
      <w:r w:rsidRPr="00867711">
        <w:rPr>
          <w:b/>
          <w:bCs/>
          <w:color w:val="000000" w:themeColor="text1"/>
          <w:spacing w:val="-1"/>
          <w:sz w:val="22"/>
          <w:szCs w:val="22"/>
        </w:rPr>
        <w:t xml:space="preserve">ZKW </w:t>
      </w:r>
      <w:r w:rsidR="007916AF" w:rsidRPr="00867711">
        <w:rPr>
          <w:b/>
          <w:bCs/>
          <w:color w:val="000000" w:themeColor="text1"/>
          <w:spacing w:val="-1"/>
          <w:sz w:val="22"/>
          <w:szCs w:val="22"/>
        </w:rPr>
        <w:t>mit</w:t>
      </w:r>
      <w:r w:rsidRPr="00867711">
        <w:rPr>
          <w:b/>
          <w:bCs/>
          <w:color w:val="000000" w:themeColor="text1"/>
          <w:spacing w:val="-1"/>
          <w:sz w:val="22"/>
          <w:szCs w:val="22"/>
        </w:rPr>
        <w:t xml:space="preserve"> </w:t>
      </w:r>
      <w:r w:rsidR="007916AF" w:rsidRPr="00867711">
        <w:rPr>
          <w:b/>
          <w:bCs/>
          <w:color w:val="000000" w:themeColor="text1"/>
          <w:spacing w:val="-1"/>
          <w:sz w:val="22"/>
          <w:szCs w:val="22"/>
        </w:rPr>
        <w:t xml:space="preserve">dem Best Practice Award </w:t>
      </w:r>
      <w:r w:rsidR="006D1714">
        <w:rPr>
          <w:b/>
          <w:bCs/>
          <w:color w:val="000000" w:themeColor="text1"/>
          <w:spacing w:val="-1"/>
          <w:sz w:val="22"/>
          <w:szCs w:val="22"/>
        </w:rPr>
        <w:t xml:space="preserve">für Business Intelligence und Data Warehousing </w:t>
      </w:r>
      <w:r w:rsidR="009F65E6" w:rsidRPr="00867711">
        <w:rPr>
          <w:b/>
          <w:bCs/>
          <w:color w:val="000000" w:themeColor="text1"/>
          <w:spacing w:val="-1"/>
          <w:sz w:val="22"/>
          <w:szCs w:val="22"/>
        </w:rPr>
        <w:t xml:space="preserve">ausgezeichnet. Der Preis würdigt </w:t>
      </w:r>
      <w:r w:rsidR="007F5CB7" w:rsidRPr="00867711">
        <w:rPr>
          <w:b/>
          <w:bCs/>
          <w:color w:val="000000" w:themeColor="text1"/>
          <w:spacing w:val="-1"/>
          <w:sz w:val="22"/>
          <w:szCs w:val="22"/>
        </w:rPr>
        <w:t>den</w:t>
      </w:r>
      <w:r w:rsidR="00DE1D82" w:rsidRPr="00867711">
        <w:rPr>
          <w:b/>
          <w:bCs/>
          <w:color w:val="000000" w:themeColor="text1"/>
          <w:spacing w:val="-1"/>
          <w:sz w:val="22"/>
          <w:szCs w:val="22"/>
        </w:rPr>
        <w:t xml:space="preserve"> erfolgreiche</w:t>
      </w:r>
      <w:r w:rsidR="009F65E6" w:rsidRPr="00867711">
        <w:rPr>
          <w:b/>
          <w:bCs/>
          <w:color w:val="000000" w:themeColor="text1"/>
          <w:spacing w:val="-1"/>
          <w:sz w:val="22"/>
          <w:szCs w:val="22"/>
        </w:rPr>
        <w:t xml:space="preserve">n Einsatz </w:t>
      </w:r>
      <w:r w:rsidR="007F5CB7" w:rsidRPr="00867711">
        <w:rPr>
          <w:b/>
          <w:bCs/>
          <w:color w:val="000000" w:themeColor="text1"/>
          <w:spacing w:val="-1"/>
          <w:sz w:val="22"/>
          <w:szCs w:val="22"/>
        </w:rPr>
        <w:t>inn</w:t>
      </w:r>
      <w:r w:rsidR="007F5CB7" w:rsidRPr="00867711">
        <w:rPr>
          <w:b/>
          <w:bCs/>
          <w:color w:val="000000" w:themeColor="text1"/>
          <w:spacing w:val="-1"/>
          <w:sz w:val="22"/>
          <w:szCs w:val="22"/>
        </w:rPr>
        <w:t>o</w:t>
      </w:r>
      <w:r w:rsidR="007F5CB7" w:rsidRPr="00867711">
        <w:rPr>
          <w:b/>
          <w:bCs/>
          <w:color w:val="000000" w:themeColor="text1"/>
          <w:spacing w:val="-1"/>
          <w:sz w:val="22"/>
          <w:szCs w:val="22"/>
        </w:rPr>
        <w:t xml:space="preserve">vativer Methoden bei Planung und Umsetzung von Business Intelligence und Data Warehousing IT-Projekten. </w:t>
      </w:r>
      <w:r w:rsidRPr="00867711">
        <w:rPr>
          <w:b/>
          <w:bCs/>
          <w:color w:val="000000" w:themeColor="text1"/>
          <w:spacing w:val="-1"/>
          <w:sz w:val="22"/>
          <w:szCs w:val="22"/>
        </w:rPr>
        <w:t xml:space="preserve">Der </w:t>
      </w:r>
      <w:r w:rsidR="00DE1D82" w:rsidRPr="00867711">
        <w:rPr>
          <w:b/>
          <w:bCs/>
          <w:color w:val="000000" w:themeColor="text1"/>
          <w:spacing w:val="-1"/>
          <w:sz w:val="22"/>
          <w:szCs w:val="22"/>
        </w:rPr>
        <w:t>international tätige</w:t>
      </w:r>
      <w:r w:rsidRPr="00867711">
        <w:rPr>
          <w:b/>
          <w:bCs/>
          <w:color w:val="000000" w:themeColor="text1"/>
          <w:spacing w:val="-1"/>
          <w:sz w:val="22"/>
          <w:szCs w:val="22"/>
        </w:rPr>
        <w:t xml:space="preserve"> Lichtsysteme-Spezialist </w:t>
      </w:r>
      <w:r w:rsidR="007F5CB7" w:rsidRPr="00867711">
        <w:rPr>
          <w:b/>
          <w:bCs/>
          <w:color w:val="000000" w:themeColor="text1"/>
          <w:spacing w:val="-1"/>
          <w:sz w:val="22"/>
          <w:szCs w:val="22"/>
        </w:rPr>
        <w:t>erhielt den Award für sein „Z-Stars“</w:t>
      </w:r>
      <w:r w:rsidR="008C07FB">
        <w:rPr>
          <w:b/>
          <w:bCs/>
          <w:color w:val="000000" w:themeColor="text1"/>
          <w:spacing w:val="-1"/>
          <w:sz w:val="22"/>
          <w:szCs w:val="22"/>
        </w:rPr>
        <w:t xml:space="preserve"> </w:t>
      </w:r>
      <w:r w:rsidR="008C07FB" w:rsidRPr="00867711">
        <w:rPr>
          <w:b/>
          <w:bCs/>
          <w:color w:val="000000" w:themeColor="text1"/>
          <w:spacing w:val="-1"/>
          <w:sz w:val="22"/>
          <w:szCs w:val="22"/>
        </w:rPr>
        <w:t>Konzept</w:t>
      </w:r>
      <w:r w:rsidR="007F5CB7" w:rsidRPr="00867711">
        <w:rPr>
          <w:b/>
          <w:bCs/>
          <w:color w:val="000000" w:themeColor="text1"/>
          <w:spacing w:val="-1"/>
          <w:sz w:val="22"/>
          <w:szCs w:val="22"/>
        </w:rPr>
        <w:t>, ein Business-Intelligence-Projekt im große</w:t>
      </w:r>
      <w:r w:rsidR="0000507B" w:rsidRPr="00867711">
        <w:rPr>
          <w:b/>
          <w:bCs/>
          <w:color w:val="000000" w:themeColor="text1"/>
          <w:spacing w:val="-1"/>
          <w:sz w:val="22"/>
          <w:szCs w:val="22"/>
        </w:rPr>
        <w:t>n</w:t>
      </w:r>
      <w:r w:rsidR="007F5CB7" w:rsidRPr="00867711">
        <w:rPr>
          <w:b/>
          <w:bCs/>
          <w:color w:val="000000" w:themeColor="text1"/>
          <w:spacing w:val="-1"/>
          <w:sz w:val="22"/>
          <w:szCs w:val="22"/>
        </w:rPr>
        <w:t xml:space="preserve"> Maßstab, das eine unmittelbare und konzernweite Optimierung der Unternehmenssteuerung bewirkt hat. Eine klare Architektur und der gelungene Data-Warehouse-Ansatz mit integrierter Reporting-Lösung </w:t>
      </w:r>
      <w:r w:rsidR="00782234" w:rsidRPr="00867711">
        <w:rPr>
          <w:b/>
          <w:bCs/>
          <w:color w:val="000000" w:themeColor="text1"/>
          <w:spacing w:val="-1"/>
          <w:sz w:val="22"/>
          <w:szCs w:val="22"/>
        </w:rPr>
        <w:t>zeichnen</w:t>
      </w:r>
      <w:r w:rsidR="007F5CB7" w:rsidRPr="00867711">
        <w:rPr>
          <w:b/>
          <w:bCs/>
          <w:color w:val="000000" w:themeColor="text1"/>
          <w:spacing w:val="-1"/>
          <w:sz w:val="22"/>
          <w:szCs w:val="22"/>
        </w:rPr>
        <w:t xml:space="preserve"> das E</w:t>
      </w:r>
      <w:r w:rsidR="007F5CB7" w:rsidRPr="00867711">
        <w:rPr>
          <w:b/>
          <w:bCs/>
          <w:color w:val="000000" w:themeColor="text1"/>
          <w:spacing w:val="-1"/>
          <w:sz w:val="22"/>
          <w:szCs w:val="22"/>
        </w:rPr>
        <w:t>r</w:t>
      </w:r>
      <w:r w:rsidR="007F5CB7" w:rsidRPr="00867711">
        <w:rPr>
          <w:b/>
          <w:bCs/>
          <w:color w:val="000000" w:themeColor="text1"/>
          <w:spacing w:val="-1"/>
          <w:sz w:val="22"/>
          <w:szCs w:val="22"/>
        </w:rPr>
        <w:t xml:space="preserve">folgsmodell </w:t>
      </w:r>
      <w:r w:rsidR="00782234" w:rsidRPr="00867711">
        <w:rPr>
          <w:b/>
          <w:bCs/>
          <w:color w:val="000000" w:themeColor="text1"/>
          <w:spacing w:val="-1"/>
          <w:sz w:val="22"/>
          <w:szCs w:val="22"/>
        </w:rPr>
        <w:t>aus</w:t>
      </w:r>
      <w:r w:rsidR="007F5CB7" w:rsidRPr="00867711">
        <w:rPr>
          <w:b/>
          <w:bCs/>
          <w:color w:val="000000" w:themeColor="text1"/>
          <w:spacing w:val="-1"/>
          <w:sz w:val="22"/>
          <w:szCs w:val="22"/>
        </w:rPr>
        <w:t xml:space="preserve">. </w:t>
      </w:r>
      <w:r w:rsidRPr="00867711">
        <w:rPr>
          <w:b/>
          <w:bCs/>
          <w:color w:val="000000" w:themeColor="text1"/>
          <w:spacing w:val="-1"/>
          <w:sz w:val="22"/>
          <w:szCs w:val="22"/>
        </w:rPr>
        <w:t>„</w:t>
      </w:r>
      <w:r w:rsidR="00782234" w:rsidRPr="00867711">
        <w:rPr>
          <w:b/>
          <w:bCs/>
          <w:color w:val="000000" w:themeColor="text1"/>
          <w:spacing w:val="-1"/>
          <w:sz w:val="22"/>
          <w:szCs w:val="22"/>
        </w:rPr>
        <w:t>Die</w:t>
      </w:r>
      <w:r w:rsidR="002D3C9D" w:rsidRPr="00867711">
        <w:rPr>
          <w:b/>
          <w:bCs/>
          <w:color w:val="000000" w:themeColor="text1"/>
          <w:spacing w:val="-1"/>
          <w:sz w:val="22"/>
          <w:szCs w:val="22"/>
        </w:rPr>
        <w:t xml:space="preserve"> Auszeichnung</w:t>
      </w:r>
      <w:r w:rsidR="0000507B" w:rsidRPr="00867711">
        <w:rPr>
          <w:b/>
          <w:bCs/>
          <w:color w:val="000000" w:themeColor="text1"/>
          <w:spacing w:val="-1"/>
          <w:sz w:val="22"/>
          <w:szCs w:val="22"/>
        </w:rPr>
        <w:t xml:space="preserve"> bestätigt unsere Kompetenz und das he</w:t>
      </w:r>
      <w:r w:rsidR="0000507B" w:rsidRPr="00867711">
        <w:rPr>
          <w:b/>
          <w:bCs/>
          <w:color w:val="000000" w:themeColor="text1"/>
          <w:spacing w:val="-1"/>
          <w:sz w:val="22"/>
          <w:szCs w:val="22"/>
        </w:rPr>
        <w:t>r</w:t>
      </w:r>
      <w:r w:rsidR="0000507B" w:rsidRPr="00867711">
        <w:rPr>
          <w:b/>
          <w:bCs/>
          <w:color w:val="000000" w:themeColor="text1"/>
          <w:spacing w:val="-1"/>
          <w:sz w:val="22"/>
          <w:szCs w:val="22"/>
        </w:rPr>
        <w:t>vorragende Projektmanagement im Controlling. Damit sichern wir eine fundierte Entscheidungsfindung auf allen Ebenen für die weitere Entwicklung des Unte</w:t>
      </w:r>
      <w:r w:rsidR="0000507B" w:rsidRPr="00867711">
        <w:rPr>
          <w:b/>
          <w:bCs/>
          <w:color w:val="000000" w:themeColor="text1"/>
          <w:spacing w:val="-1"/>
          <w:sz w:val="22"/>
          <w:szCs w:val="22"/>
        </w:rPr>
        <w:t>r</w:t>
      </w:r>
      <w:r w:rsidR="0000507B" w:rsidRPr="00867711">
        <w:rPr>
          <w:b/>
          <w:bCs/>
          <w:color w:val="000000" w:themeColor="text1"/>
          <w:spacing w:val="-1"/>
          <w:sz w:val="22"/>
          <w:szCs w:val="22"/>
        </w:rPr>
        <w:t>nehmens</w:t>
      </w:r>
      <w:r w:rsidR="00F143DE" w:rsidRPr="00867711">
        <w:rPr>
          <w:b/>
          <w:bCs/>
          <w:color w:val="000000" w:themeColor="text1"/>
          <w:spacing w:val="-1"/>
          <w:sz w:val="22"/>
          <w:szCs w:val="22"/>
        </w:rPr>
        <w:t xml:space="preserve">“, </w:t>
      </w:r>
      <w:r w:rsidR="002D3C9D" w:rsidRPr="00867711">
        <w:rPr>
          <w:b/>
          <w:bCs/>
          <w:color w:val="000000" w:themeColor="text1"/>
          <w:spacing w:val="-1"/>
          <w:sz w:val="22"/>
          <w:szCs w:val="22"/>
        </w:rPr>
        <w:t>so</w:t>
      </w:r>
      <w:r w:rsidR="00F143DE" w:rsidRPr="00867711">
        <w:rPr>
          <w:b/>
          <w:bCs/>
          <w:color w:val="000000" w:themeColor="text1"/>
          <w:spacing w:val="-1"/>
          <w:sz w:val="22"/>
          <w:szCs w:val="22"/>
        </w:rPr>
        <w:t xml:space="preserve"> Mag. Hubert Schuhleit</w:t>
      </w:r>
      <w:r w:rsidR="00536E2B" w:rsidRPr="00867711">
        <w:rPr>
          <w:b/>
          <w:bCs/>
          <w:color w:val="000000" w:themeColor="text1"/>
          <w:spacing w:val="-1"/>
          <w:sz w:val="22"/>
          <w:szCs w:val="22"/>
        </w:rPr>
        <w:t>ner, CEO der ZKW Group</w:t>
      </w:r>
      <w:r w:rsidR="00F143DE" w:rsidRPr="00867711">
        <w:rPr>
          <w:b/>
          <w:bCs/>
          <w:color w:val="000000" w:themeColor="text1"/>
          <w:spacing w:val="-1"/>
          <w:sz w:val="22"/>
          <w:szCs w:val="22"/>
        </w:rPr>
        <w:t>.</w:t>
      </w:r>
    </w:p>
    <w:p w:rsidR="00C34BBB" w:rsidRPr="007F5CB7" w:rsidRDefault="00C34BBB" w:rsidP="008C07FB">
      <w:pPr>
        <w:spacing w:line="288" w:lineRule="auto"/>
        <w:rPr>
          <w:sz w:val="22"/>
        </w:rPr>
      </w:pPr>
    </w:p>
    <w:p w:rsidR="007F5CB7" w:rsidRPr="0063755B" w:rsidRDefault="0000507B" w:rsidP="008C07FB">
      <w:pPr>
        <w:spacing w:line="288" w:lineRule="auto"/>
        <w:rPr>
          <w:spacing w:val="-1"/>
          <w:sz w:val="22"/>
          <w:szCs w:val="22"/>
        </w:rPr>
      </w:pPr>
      <w:r w:rsidRPr="00FC763C">
        <w:rPr>
          <w:spacing w:val="-2"/>
          <w:sz w:val="22"/>
          <w:szCs w:val="22"/>
        </w:rPr>
        <w:t>Über 150 Fach- und Führungskräfte aus den Bereichen Controlling, Finance, M</w:t>
      </w:r>
      <w:r w:rsidRPr="00F16A7E">
        <w:rPr>
          <w:spacing w:val="-2"/>
          <w:sz w:val="22"/>
          <w:szCs w:val="22"/>
        </w:rPr>
        <w:t>anag</w:t>
      </w:r>
      <w:r w:rsidRPr="00F16A7E">
        <w:rPr>
          <w:spacing w:val="-2"/>
          <w:sz w:val="22"/>
          <w:szCs w:val="22"/>
        </w:rPr>
        <w:t>e</w:t>
      </w:r>
      <w:r w:rsidRPr="00F16A7E">
        <w:rPr>
          <w:spacing w:val="-2"/>
          <w:sz w:val="22"/>
          <w:szCs w:val="22"/>
        </w:rPr>
        <w:t>ment und IT folgten der gemeinsamen Einladung von BARC und Controller Institut zum 10-Jahres-Jubiläum der ÖCI-BARC-Tagung. Dabei wurde zu</w:t>
      </w:r>
      <w:r w:rsidR="007F5CB7" w:rsidRPr="00F16A7E">
        <w:rPr>
          <w:spacing w:val="-2"/>
          <w:sz w:val="22"/>
          <w:szCs w:val="22"/>
        </w:rPr>
        <w:t>m zweiten Mal</w:t>
      </w:r>
      <w:r w:rsidR="007F5CB7" w:rsidRPr="009815C4">
        <w:rPr>
          <w:spacing w:val="-1"/>
          <w:sz w:val="22"/>
          <w:szCs w:val="22"/>
        </w:rPr>
        <w:t xml:space="preserve"> der Best-Practice-Award für Business Intelligence und Data Warehousing </w:t>
      </w:r>
      <w:r w:rsidR="007F5CB7" w:rsidRPr="00F16A7E">
        <w:rPr>
          <w:spacing w:val="-2"/>
          <w:sz w:val="22"/>
          <w:szCs w:val="22"/>
        </w:rPr>
        <w:t>vergeben. Au</w:t>
      </w:r>
      <w:r w:rsidR="007F5CB7" w:rsidRPr="00F16A7E">
        <w:rPr>
          <w:spacing w:val="-2"/>
          <w:sz w:val="22"/>
          <w:szCs w:val="22"/>
        </w:rPr>
        <w:t>s</w:t>
      </w:r>
      <w:r w:rsidR="007F5CB7" w:rsidRPr="00F16A7E">
        <w:rPr>
          <w:spacing w:val="-2"/>
          <w:sz w:val="22"/>
          <w:szCs w:val="22"/>
        </w:rPr>
        <w:t xml:space="preserve">schlaggebend für die Prämierung </w:t>
      </w:r>
      <w:r w:rsidR="00782234" w:rsidRPr="00F16A7E">
        <w:rPr>
          <w:spacing w:val="-2"/>
          <w:sz w:val="22"/>
          <w:szCs w:val="22"/>
        </w:rPr>
        <w:t xml:space="preserve">von ZKW </w:t>
      </w:r>
      <w:r w:rsidR="007F5CB7" w:rsidRPr="00F16A7E">
        <w:rPr>
          <w:spacing w:val="-2"/>
          <w:sz w:val="22"/>
          <w:szCs w:val="22"/>
        </w:rPr>
        <w:t xml:space="preserve">waren innovative Vorgehensweisen </w:t>
      </w:r>
      <w:r w:rsidRPr="00F16A7E">
        <w:rPr>
          <w:spacing w:val="-2"/>
          <w:sz w:val="22"/>
          <w:szCs w:val="22"/>
        </w:rPr>
        <w:t>und</w:t>
      </w:r>
      <w:r w:rsidR="007F5CB7" w:rsidRPr="00F16A7E">
        <w:rPr>
          <w:spacing w:val="-2"/>
          <w:sz w:val="22"/>
          <w:szCs w:val="22"/>
        </w:rPr>
        <w:t xml:space="preserve"> herausragende Ergebnisse </w:t>
      </w:r>
      <w:r w:rsidRPr="00F16A7E">
        <w:rPr>
          <w:spacing w:val="-2"/>
          <w:sz w:val="22"/>
          <w:szCs w:val="22"/>
        </w:rPr>
        <w:t>hinsichtlich</w:t>
      </w:r>
      <w:r w:rsidR="007F5CB7" w:rsidRPr="00F16A7E">
        <w:rPr>
          <w:spacing w:val="-2"/>
          <w:sz w:val="22"/>
          <w:szCs w:val="22"/>
        </w:rPr>
        <w:t xml:space="preserve"> Funktionalität, Anwendungso</w:t>
      </w:r>
      <w:r w:rsidRPr="00F16A7E">
        <w:rPr>
          <w:spacing w:val="-2"/>
          <w:sz w:val="22"/>
          <w:szCs w:val="22"/>
        </w:rPr>
        <w:t>rientierung,</w:t>
      </w:r>
      <w:r w:rsidRPr="0063755B">
        <w:rPr>
          <w:spacing w:val="-1"/>
          <w:sz w:val="22"/>
          <w:szCs w:val="22"/>
        </w:rPr>
        <w:t xml:space="preserve"> K</w:t>
      </w:r>
      <w:r w:rsidRPr="0063755B">
        <w:rPr>
          <w:spacing w:val="-1"/>
          <w:sz w:val="22"/>
          <w:szCs w:val="22"/>
        </w:rPr>
        <w:t>o</w:t>
      </w:r>
      <w:r w:rsidRPr="0063755B">
        <w:rPr>
          <w:spacing w:val="-1"/>
          <w:sz w:val="22"/>
          <w:szCs w:val="22"/>
        </w:rPr>
        <w:t>sten-/Nutzenvergl</w:t>
      </w:r>
      <w:r w:rsidR="007F5CB7" w:rsidRPr="0063755B">
        <w:rPr>
          <w:spacing w:val="-1"/>
          <w:sz w:val="22"/>
          <w:szCs w:val="22"/>
        </w:rPr>
        <w:t xml:space="preserve">eich </w:t>
      </w:r>
      <w:r w:rsidRPr="0063755B">
        <w:rPr>
          <w:spacing w:val="-1"/>
          <w:sz w:val="22"/>
          <w:szCs w:val="22"/>
        </w:rPr>
        <w:t>sowie</w:t>
      </w:r>
      <w:r w:rsidR="007F5CB7" w:rsidRPr="0063755B">
        <w:rPr>
          <w:spacing w:val="-1"/>
          <w:sz w:val="22"/>
          <w:szCs w:val="22"/>
        </w:rPr>
        <w:t xml:space="preserve"> auch die technische Umsetzung. </w:t>
      </w:r>
      <w:r w:rsidR="007F5CB7" w:rsidRPr="00210A19">
        <w:rPr>
          <w:spacing w:val="-1"/>
          <w:sz w:val="22"/>
          <w:szCs w:val="22"/>
        </w:rPr>
        <w:t xml:space="preserve">Bewerben konnten sich </w:t>
      </w:r>
      <w:r w:rsidRPr="00210A19">
        <w:rPr>
          <w:spacing w:val="-1"/>
          <w:sz w:val="22"/>
          <w:szCs w:val="22"/>
        </w:rPr>
        <w:t>Unternehmen, die</w:t>
      </w:r>
      <w:r w:rsidR="007F5CB7" w:rsidRPr="00210A19">
        <w:rPr>
          <w:spacing w:val="-1"/>
          <w:sz w:val="22"/>
          <w:szCs w:val="22"/>
        </w:rPr>
        <w:t xml:space="preserve"> </w:t>
      </w:r>
      <w:r w:rsidRPr="00210A19">
        <w:rPr>
          <w:spacing w:val="-1"/>
          <w:sz w:val="22"/>
          <w:szCs w:val="22"/>
        </w:rPr>
        <w:t>Business Intelligence und Data Warehousing erfolgreich einsetzen</w:t>
      </w:r>
      <w:r w:rsidR="00782234" w:rsidRPr="00210A19">
        <w:rPr>
          <w:spacing w:val="-1"/>
          <w:sz w:val="22"/>
          <w:szCs w:val="22"/>
        </w:rPr>
        <w:t xml:space="preserve">. </w:t>
      </w:r>
      <w:r w:rsidR="006251F4" w:rsidRPr="00210A19">
        <w:rPr>
          <w:spacing w:val="-1"/>
          <w:sz w:val="22"/>
          <w:szCs w:val="22"/>
        </w:rPr>
        <w:t>In d</w:t>
      </w:r>
      <w:r w:rsidR="007F5CB7" w:rsidRPr="00210A19">
        <w:rPr>
          <w:spacing w:val="-1"/>
          <w:sz w:val="22"/>
          <w:szCs w:val="22"/>
        </w:rPr>
        <w:t xml:space="preserve">ie engere Auswahl kamen </w:t>
      </w:r>
      <w:r w:rsidR="00782234" w:rsidRPr="00210A19">
        <w:rPr>
          <w:spacing w:val="-1"/>
          <w:sz w:val="22"/>
          <w:szCs w:val="22"/>
        </w:rPr>
        <w:t xml:space="preserve">die </w:t>
      </w:r>
      <w:r w:rsidR="007F5CB7" w:rsidRPr="00210A19">
        <w:rPr>
          <w:spacing w:val="-1"/>
          <w:sz w:val="22"/>
          <w:szCs w:val="22"/>
        </w:rPr>
        <w:t>Projekte von Meyr-Melnhof,</w:t>
      </w:r>
      <w:r w:rsidR="007F5CB7" w:rsidRPr="0063755B">
        <w:rPr>
          <w:spacing w:val="-1"/>
          <w:sz w:val="22"/>
          <w:szCs w:val="22"/>
        </w:rPr>
        <w:t xml:space="preserve"> den Wiener Linien und schließlich auch </w:t>
      </w:r>
      <w:r w:rsidR="00782234" w:rsidRPr="0063755B">
        <w:rPr>
          <w:spacing w:val="-1"/>
          <w:sz w:val="22"/>
          <w:szCs w:val="22"/>
        </w:rPr>
        <w:t>jene der</w:t>
      </w:r>
      <w:r w:rsidR="007F5CB7" w:rsidRPr="0063755B">
        <w:rPr>
          <w:spacing w:val="-1"/>
          <w:sz w:val="22"/>
          <w:szCs w:val="22"/>
        </w:rPr>
        <w:t xml:space="preserve"> Gewinner </w:t>
      </w:r>
      <w:r w:rsidRPr="0063755B">
        <w:rPr>
          <w:spacing w:val="-1"/>
          <w:sz w:val="22"/>
          <w:szCs w:val="22"/>
        </w:rPr>
        <w:t>ZKW</w:t>
      </w:r>
      <w:r w:rsidR="007F5CB7" w:rsidRPr="0063755B">
        <w:rPr>
          <w:spacing w:val="-1"/>
          <w:sz w:val="22"/>
          <w:szCs w:val="22"/>
        </w:rPr>
        <w:t xml:space="preserve"> </w:t>
      </w:r>
      <w:r w:rsidRPr="0063755B">
        <w:rPr>
          <w:spacing w:val="-1"/>
          <w:sz w:val="22"/>
          <w:szCs w:val="22"/>
        </w:rPr>
        <w:t>und</w:t>
      </w:r>
      <w:r w:rsidR="007F5CB7" w:rsidRPr="0063755B">
        <w:rPr>
          <w:spacing w:val="-1"/>
          <w:sz w:val="22"/>
          <w:szCs w:val="22"/>
        </w:rPr>
        <w:t xml:space="preserve"> Bernegger.</w:t>
      </w:r>
    </w:p>
    <w:p w:rsidR="00E474FE" w:rsidRPr="00F746F4" w:rsidRDefault="00E474FE" w:rsidP="008C07FB">
      <w:pPr>
        <w:spacing w:line="288" w:lineRule="auto"/>
        <w:rPr>
          <w:sz w:val="22"/>
        </w:rPr>
      </w:pPr>
    </w:p>
    <w:p w:rsidR="00E474FE" w:rsidRPr="00F746F4" w:rsidRDefault="00E474FE" w:rsidP="008C07FB">
      <w:pPr>
        <w:spacing w:line="288" w:lineRule="auto"/>
        <w:rPr>
          <w:b/>
          <w:sz w:val="22"/>
        </w:rPr>
      </w:pPr>
      <w:r w:rsidRPr="00F746F4">
        <w:rPr>
          <w:b/>
          <w:sz w:val="22"/>
        </w:rPr>
        <w:t xml:space="preserve">Über </w:t>
      </w:r>
      <w:r w:rsidR="0000507B">
        <w:rPr>
          <w:b/>
          <w:sz w:val="22"/>
        </w:rPr>
        <w:t xml:space="preserve">das </w:t>
      </w:r>
      <w:r w:rsidR="007916AF">
        <w:rPr>
          <w:b/>
          <w:sz w:val="22"/>
        </w:rPr>
        <w:t>Controller Institut</w:t>
      </w:r>
      <w:r w:rsidR="006D1714">
        <w:rPr>
          <w:b/>
          <w:sz w:val="22"/>
        </w:rPr>
        <w:t xml:space="preserve"> und BARC</w:t>
      </w:r>
    </w:p>
    <w:p w:rsidR="00EB2011" w:rsidRPr="008C07FB" w:rsidRDefault="006D1714" w:rsidP="008C07FB">
      <w:pPr>
        <w:spacing w:line="288" w:lineRule="auto"/>
        <w:rPr>
          <w:spacing w:val="-2"/>
          <w:sz w:val="22"/>
          <w:szCs w:val="22"/>
        </w:rPr>
      </w:pPr>
      <w:r w:rsidRPr="006D1714">
        <w:rPr>
          <w:spacing w:val="-2"/>
          <w:sz w:val="22"/>
          <w:szCs w:val="22"/>
        </w:rPr>
        <w:t>Das Controller Institut ist führende Wissensplattform und Bildungspartner für Controlling</w:t>
      </w:r>
      <w:r w:rsidR="008C07FB">
        <w:rPr>
          <w:spacing w:val="-2"/>
          <w:sz w:val="22"/>
          <w:szCs w:val="22"/>
        </w:rPr>
        <w:t xml:space="preserve"> </w:t>
      </w:r>
      <w:r w:rsidRPr="006D1714">
        <w:rPr>
          <w:spacing w:val="-2"/>
          <w:sz w:val="22"/>
          <w:szCs w:val="22"/>
        </w:rPr>
        <w:t xml:space="preserve">und Finance in Österreich. Seit über 30 Jahren begleitet und unterstützt </w:t>
      </w:r>
      <w:r w:rsidR="008C07FB">
        <w:rPr>
          <w:spacing w:val="-2"/>
          <w:sz w:val="22"/>
          <w:szCs w:val="22"/>
        </w:rPr>
        <w:t>es</w:t>
      </w:r>
      <w:r w:rsidRPr="006D1714">
        <w:rPr>
          <w:spacing w:val="-2"/>
          <w:sz w:val="22"/>
          <w:szCs w:val="22"/>
        </w:rPr>
        <w:t xml:space="preserve"> die Entwic</w:t>
      </w:r>
      <w:r w:rsidRPr="006D1714">
        <w:rPr>
          <w:spacing w:val="-2"/>
          <w:sz w:val="22"/>
          <w:szCs w:val="22"/>
        </w:rPr>
        <w:t>k</w:t>
      </w:r>
      <w:r w:rsidRPr="006D1714">
        <w:rPr>
          <w:spacing w:val="-2"/>
          <w:sz w:val="22"/>
          <w:szCs w:val="22"/>
        </w:rPr>
        <w:t>lung des Controllings in Unternehmen,</w:t>
      </w:r>
      <w:r w:rsidR="008C07FB">
        <w:rPr>
          <w:spacing w:val="-2"/>
          <w:sz w:val="22"/>
          <w:szCs w:val="22"/>
        </w:rPr>
        <w:t xml:space="preserve"> Nonprofit-</w:t>
      </w:r>
      <w:r w:rsidRPr="006D1714">
        <w:rPr>
          <w:spacing w:val="-2"/>
          <w:sz w:val="22"/>
          <w:szCs w:val="22"/>
        </w:rPr>
        <w:t xml:space="preserve">Organisationen und der öffentlichen Verwaltung. </w:t>
      </w:r>
      <w:r w:rsidR="00EB2011" w:rsidRPr="00EB2011">
        <w:rPr>
          <w:spacing w:val="-2"/>
          <w:sz w:val="22"/>
          <w:szCs w:val="22"/>
        </w:rPr>
        <w:t xml:space="preserve">Über 500 heimische und internationale Unternehmen zählen derzeit zu den Mitgliedern des </w:t>
      </w:r>
      <w:r w:rsidR="00EB2011">
        <w:rPr>
          <w:spacing w:val="-2"/>
          <w:sz w:val="22"/>
          <w:szCs w:val="22"/>
        </w:rPr>
        <w:t>Controller Instituts</w:t>
      </w:r>
      <w:r w:rsidR="008C07FB">
        <w:rPr>
          <w:spacing w:val="-2"/>
          <w:sz w:val="22"/>
          <w:szCs w:val="22"/>
        </w:rPr>
        <w:t xml:space="preserve">, das auch </w:t>
      </w:r>
      <w:r w:rsidR="00EB2011" w:rsidRPr="008C07FB">
        <w:rPr>
          <w:spacing w:val="-2"/>
          <w:sz w:val="22"/>
          <w:szCs w:val="22"/>
        </w:rPr>
        <w:t>Partner des amerikanischen Institute of Management Accountants (IMA) und Gründer des IMA-Chapters für Österreich und Osteuropa</w:t>
      </w:r>
      <w:r w:rsidR="0025450B">
        <w:rPr>
          <w:spacing w:val="-2"/>
          <w:sz w:val="22"/>
          <w:szCs w:val="22"/>
        </w:rPr>
        <w:t xml:space="preserve"> ist</w:t>
      </w:r>
      <w:r w:rsidR="00EB2011" w:rsidRPr="008C07FB">
        <w:rPr>
          <w:spacing w:val="-2"/>
          <w:sz w:val="22"/>
          <w:szCs w:val="22"/>
        </w:rPr>
        <w:t>.</w:t>
      </w:r>
    </w:p>
    <w:p w:rsidR="00EB2011" w:rsidRPr="008C07FB" w:rsidRDefault="00EB2011" w:rsidP="008C07FB">
      <w:pPr>
        <w:spacing w:line="288" w:lineRule="auto"/>
        <w:rPr>
          <w:spacing w:val="-2"/>
          <w:sz w:val="22"/>
          <w:szCs w:val="22"/>
        </w:rPr>
      </w:pPr>
    </w:p>
    <w:p w:rsidR="007916AF" w:rsidRPr="006D1714" w:rsidRDefault="006D1714" w:rsidP="008C07FB">
      <w:pPr>
        <w:spacing w:line="288" w:lineRule="auto"/>
        <w:rPr>
          <w:spacing w:val="-2"/>
          <w:sz w:val="22"/>
          <w:szCs w:val="22"/>
        </w:rPr>
      </w:pPr>
      <w:r w:rsidRPr="006D1714">
        <w:rPr>
          <w:spacing w:val="-2"/>
          <w:sz w:val="22"/>
          <w:szCs w:val="22"/>
        </w:rPr>
        <w:t>Das Business Application Research Center (BARC) ist ein Forschungs- und Beratung</w:t>
      </w:r>
      <w:r w:rsidRPr="006D1714">
        <w:rPr>
          <w:spacing w:val="-2"/>
          <w:sz w:val="22"/>
          <w:szCs w:val="22"/>
        </w:rPr>
        <w:t>s</w:t>
      </w:r>
      <w:r w:rsidRPr="006D1714">
        <w:rPr>
          <w:spacing w:val="-2"/>
          <w:sz w:val="22"/>
          <w:szCs w:val="22"/>
        </w:rPr>
        <w:t>institut</w:t>
      </w:r>
      <w:r>
        <w:rPr>
          <w:spacing w:val="-2"/>
          <w:sz w:val="22"/>
          <w:szCs w:val="22"/>
        </w:rPr>
        <w:t xml:space="preserve"> </w:t>
      </w:r>
      <w:r w:rsidRPr="006D1714">
        <w:rPr>
          <w:spacing w:val="-2"/>
          <w:sz w:val="22"/>
          <w:szCs w:val="22"/>
        </w:rPr>
        <w:t>für Unternehmenssoftware mit Fokus auf die Bereiche Business Intelli</w:t>
      </w:r>
      <w:r w:rsidR="008C07FB">
        <w:rPr>
          <w:spacing w:val="-2"/>
          <w:sz w:val="22"/>
          <w:szCs w:val="22"/>
        </w:rPr>
        <w:t>gence</w:t>
      </w:r>
      <w:r w:rsidRPr="006D1714">
        <w:rPr>
          <w:spacing w:val="-2"/>
          <w:sz w:val="22"/>
          <w:szCs w:val="22"/>
        </w:rPr>
        <w:t>,</w:t>
      </w:r>
      <w:r>
        <w:rPr>
          <w:spacing w:val="-2"/>
          <w:sz w:val="22"/>
          <w:szCs w:val="22"/>
        </w:rPr>
        <w:t xml:space="preserve"> </w:t>
      </w:r>
      <w:r w:rsidR="008C07FB">
        <w:rPr>
          <w:spacing w:val="-2"/>
          <w:sz w:val="22"/>
          <w:szCs w:val="22"/>
        </w:rPr>
        <w:t xml:space="preserve">Enterprise Content Management </w:t>
      </w:r>
      <w:r w:rsidRPr="006D1714">
        <w:rPr>
          <w:spacing w:val="-2"/>
          <w:sz w:val="22"/>
          <w:szCs w:val="22"/>
        </w:rPr>
        <w:t>und Enterprise Resource Plan</w:t>
      </w:r>
      <w:r w:rsidR="008C07FB">
        <w:rPr>
          <w:spacing w:val="-2"/>
          <w:sz w:val="22"/>
          <w:szCs w:val="22"/>
        </w:rPr>
        <w:t>ning</w:t>
      </w:r>
      <w:r w:rsidRPr="006D1714">
        <w:rPr>
          <w:spacing w:val="-2"/>
          <w:sz w:val="22"/>
          <w:szCs w:val="22"/>
        </w:rPr>
        <w:t>. Auf</w:t>
      </w:r>
      <w:r>
        <w:rPr>
          <w:spacing w:val="-2"/>
          <w:sz w:val="22"/>
          <w:szCs w:val="22"/>
        </w:rPr>
        <w:t xml:space="preserve"> </w:t>
      </w:r>
      <w:r w:rsidRPr="006D1714">
        <w:rPr>
          <w:spacing w:val="-2"/>
          <w:sz w:val="22"/>
          <w:szCs w:val="22"/>
        </w:rPr>
        <w:t>Basis der seit Jahren durchgeführten Marktanalysen und Produktvergleichsstudien</w:t>
      </w:r>
      <w:r>
        <w:rPr>
          <w:spacing w:val="-2"/>
          <w:sz w:val="22"/>
          <w:szCs w:val="22"/>
        </w:rPr>
        <w:t xml:space="preserve"> </w:t>
      </w:r>
      <w:r w:rsidRPr="006D1714">
        <w:rPr>
          <w:spacing w:val="-2"/>
          <w:sz w:val="22"/>
          <w:szCs w:val="22"/>
        </w:rPr>
        <w:t>liefern BARC-Analysten ein umfassendes Detailwissen über den Leistungsumfang</w:t>
      </w:r>
      <w:r>
        <w:rPr>
          <w:spacing w:val="-2"/>
          <w:sz w:val="22"/>
          <w:szCs w:val="22"/>
        </w:rPr>
        <w:t xml:space="preserve"> </w:t>
      </w:r>
      <w:r w:rsidRPr="006D1714">
        <w:rPr>
          <w:spacing w:val="-2"/>
          <w:sz w:val="22"/>
          <w:szCs w:val="22"/>
        </w:rPr>
        <w:t>aller marktreleva</w:t>
      </w:r>
      <w:r w:rsidRPr="006D1714">
        <w:rPr>
          <w:spacing w:val="-2"/>
          <w:sz w:val="22"/>
          <w:szCs w:val="22"/>
        </w:rPr>
        <w:t>n</w:t>
      </w:r>
      <w:r w:rsidRPr="006D1714">
        <w:rPr>
          <w:spacing w:val="-2"/>
          <w:sz w:val="22"/>
          <w:szCs w:val="22"/>
        </w:rPr>
        <w:t>ten Software-Anbieter und die neuesten Entwicklungen im Markt.</w:t>
      </w:r>
      <w:r w:rsidR="00787FCD" w:rsidRPr="006D1714">
        <w:rPr>
          <w:spacing w:val="-2"/>
          <w:sz w:val="22"/>
          <w:szCs w:val="22"/>
        </w:rPr>
        <w:fldChar w:fldCharType="begin"/>
      </w:r>
      <w:r w:rsidR="007916AF" w:rsidRPr="006D1714">
        <w:rPr>
          <w:spacing w:val="-2"/>
          <w:sz w:val="22"/>
          <w:szCs w:val="22"/>
        </w:rPr>
        <w:instrText>HYPERLINK "http://www.igc-controlling.org/"</w:instrText>
      </w:r>
      <w:r w:rsidR="00787FCD" w:rsidRPr="006D1714">
        <w:rPr>
          <w:spacing w:val="-2"/>
          <w:sz w:val="22"/>
          <w:szCs w:val="22"/>
        </w:rPr>
        <w:fldChar w:fldCharType="separate"/>
      </w:r>
    </w:p>
    <w:p w:rsidR="00210A19" w:rsidRPr="008C07FB" w:rsidRDefault="00787FCD" w:rsidP="008C07FB">
      <w:pPr>
        <w:spacing w:line="288" w:lineRule="auto"/>
        <w:rPr>
          <w:spacing w:val="-2"/>
          <w:sz w:val="22"/>
          <w:szCs w:val="22"/>
        </w:rPr>
      </w:pPr>
      <w:r w:rsidRPr="006D1714">
        <w:rPr>
          <w:spacing w:val="-2"/>
          <w:sz w:val="22"/>
          <w:szCs w:val="22"/>
        </w:rPr>
        <w:fldChar w:fldCharType="end"/>
      </w:r>
    </w:p>
    <w:p w:rsidR="007916AF" w:rsidRPr="007916AF" w:rsidRDefault="0000507B" w:rsidP="0000507B">
      <w:pPr>
        <w:spacing w:line="288" w:lineRule="auto"/>
        <w:ind w:right="284"/>
        <w:rPr>
          <w:sz w:val="22"/>
        </w:rPr>
      </w:pPr>
      <w:r>
        <w:rPr>
          <w:noProof/>
          <w:sz w:val="22"/>
        </w:rPr>
        <w:drawing>
          <wp:inline distT="0" distB="0" distL="0" distR="0">
            <wp:extent cx="3698035" cy="2468749"/>
            <wp:effectExtent l="25400" t="0" r="10365" b="0"/>
            <wp:docPr id="1" name="Bild 1" descr=":OCI Awar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:OCI Award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9561" cy="24697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916AF" w:rsidRPr="0000507B" w:rsidRDefault="007916AF" w:rsidP="0000507B">
      <w:pPr>
        <w:widowControl w:val="0"/>
        <w:tabs>
          <w:tab w:val="left" w:pos="4111"/>
          <w:tab w:val="left" w:pos="6521"/>
        </w:tabs>
        <w:spacing w:line="240" w:lineRule="auto"/>
        <w:ind w:right="-2409"/>
        <w:rPr>
          <w:b/>
          <w:color w:val="000000" w:themeColor="text1"/>
          <w:sz w:val="18"/>
          <w:szCs w:val="22"/>
        </w:rPr>
      </w:pPr>
    </w:p>
    <w:p w:rsidR="00F143DE" w:rsidRPr="00B05C69" w:rsidRDefault="0000507B" w:rsidP="0000507B">
      <w:pPr>
        <w:widowControl w:val="0"/>
        <w:tabs>
          <w:tab w:val="left" w:pos="4111"/>
          <w:tab w:val="left" w:pos="6521"/>
        </w:tabs>
        <w:spacing w:line="240" w:lineRule="auto"/>
        <w:ind w:right="-567"/>
        <w:rPr>
          <w:b/>
          <w:color w:val="000000" w:themeColor="text1"/>
          <w:sz w:val="18"/>
          <w:szCs w:val="22"/>
        </w:rPr>
      </w:pPr>
      <w:r>
        <w:rPr>
          <w:b/>
          <w:color w:val="000000" w:themeColor="text1"/>
          <w:sz w:val="18"/>
          <w:szCs w:val="22"/>
        </w:rPr>
        <w:t xml:space="preserve">Ein weiterer Award für ZKW (v.l.n.r.): </w:t>
      </w:r>
      <w:r w:rsidRPr="0000507B">
        <w:rPr>
          <w:b/>
          <w:color w:val="000000" w:themeColor="text1"/>
          <w:sz w:val="18"/>
          <w:szCs w:val="22"/>
        </w:rPr>
        <w:t>Walter Ekker</w:t>
      </w:r>
      <w:r>
        <w:rPr>
          <w:b/>
          <w:color w:val="000000" w:themeColor="text1"/>
          <w:sz w:val="18"/>
          <w:szCs w:val="22"/>
        </w:rPr>
        <w:t xml:space="preserve"> (</w:t>
      </w:r>
      <w:r w:rsidRPr="0000507B">
        <w:rPr>
          <w:b/>
          <w:color w:val="000000" w:themeColor="text1"/>
          <w:sz w:val="18"/>
          <w:szCs w:val="22"/>
        </w:rPr>
        <w:t>Head of Group Controlling</w:t>
      </w:r>
      <w:r>
        <w:rPr>
          <w:b/>
          <w:color w:val="000000" w:themeColor="text1"/>
          <w:sz w:val="18"/>
          <w:szCs w:val="22"/>
        </w:rPr>
        <w:t xml:space="preserve"> ZKW), </w:t>
      </w:r>
      <w:r w:rsidRPr="0000507B">
        <w:rPr>
          <w:b/>
          <w:color w:val="000000" w:themeColor="text1"/>
          <w:sz w:val="18"/>
          <w:szCs w:val="22"/>
        </w:rPr>
        <w:t>Thomas Eberl</w:t>
      </w:r>
      <w:r>
        <w:rPr>
          <w:b/>
          <w:color w:val="000000" w:themeColor="text1"/>
          <w:sz w:val="18"/>
          <w:szCs w:val="22"/>
        </w:rPr>
        <w:t xml:space="preserve"> (CFO ZKW), </w:t>
      </w:r>
      <w:r w:rsidRPr="0000507B">
        <w:rPr>
          <w:b/>
          <w:color w:val="000000" w:themeColor="text1"/>
          <w:sz w:val="18"/>
          <w:szCs w:val="22"/>
        </w:rPr>
        <w:t>Christine Wahlmü</w:t>
      </w:r>
      <w:r>
        <w:rPr>
          <w:b/>
          <w:color w:val="000000" w:themeColor="text1"/>
          <w:sz w:val="18"/>
          <w:szCs w:val="22"/>
        </w:rPr>
        <w:t xml:space="preserve">ller-Schiller (Monitor), </w:t>
      </w:r>
      <w:r w:rsidRPr="0000507B">
        <w:rPr>
          <w:b/>
          <w:color w:val="000000" w:themeColor="text1"/>
          <w:sz w:val="18"/>
          <w:szCs w:val="22"/>
        </w:rPr>
        <w:t>Robert Tischler (BARC)</w:t>
      </w:r>
      <w:r>
        <w:rPr>
          <w:b/>
          <w:color w:val="000000" w:themeColor="text1"/>
          <w:sz w:val="18"/>
          <w:szCs w:val="22"/>
        </w:rPr>
        <w:t xml:space="preserve">, </w:t>
      </w:r>
      <w:r w:rsidRPr="0000507B">
        <w:rPr>
          <w:b/>
          <w:color w:val="000000" w:themeColor="text1"/>
          <w:sz w:val="18"/>
          <w:szCs w:val="22"/>
        </w:rPr>
        <w:t>Katri</w:t>
      </w:r>
      <w:r>
        <w:rPr>
          <w:b/>
          <w:color w:val="000000" w:themeColor="text1"/>
          <w:sz w:val="18"/>
          <w:szCs w:val="22"/>
        </w:rPr>
        <w:t>n Dringenberger (Bernegger</w:t>
      </w:r>
      <w:r w:rsidRPr="0000507B">
        <w:rPr>
          <w:b/>
          <w:color w:val="000000" w:themeColor="text1"/>
          <w:sz w:val="18"/>
          <w:szCs w:val="22"/>
        </w:rPr>
        <w:t>)</w:t>
      </w:r>
      <w:r>
        <w:rPr>
          <w:b/>
          <w:color w:val="000000" w:themeColor="text1"/>
          <w:sz w:val="18"/>
          <w:szCs w:val="22"/>
        </w:rPr>
        <w:t xml:space="preserve">, </w:t>
      </w:r>
      <w:r w:rsidRPr="0000507B">
        <w:rPr>
          <w:b/>
          <w:color w:val="000000" w:themeColor="text1"/>
          <w:sz w:val="18"/>
          <w:szCs w:val="22"/>
        </w:rPr>
        <w:t>Mirko Waniczek (Contr</w:t>
      </w:r>
      <w:r>
        <w:rPr>
          <w:b/>
          <w:color w:val="000000" w:themeColor="text1"/>
          <w:sz w:val="18"/>
          <w:szCs w:val="22"/>
        </w:rPr>
        <w:t>ast Management-Consulting/</w:t>
      </w:r>
      <w:r w:rsidRPr="0000507B">
        <w:rPr>
          <w:b/>
          <w:color w:val="000000" w:themeColor="text1"/>
          <w:sz w:val="18"/>
          <w:szCs w:val="22"/>
        </w:rPr>
        <w:t>Controller Institut)</w:t>
      </w:r>
    </w:p>
    <w:p w:rsidR="00B05C69" w:rsidRPr="00B05C69" w:rsidRDefault="00B05C69" w:rsidP="0000507B">
      <w:pPr>
        <w:widowControl w:val="0"/>
        <w:tabs>
          <w:tab w:val="left" w:pos="4111"/>
          <w:tab w:val="left" w:pos="6521"/>
        </w:tabs>
        <w:spacing w:line="240" w:lineRule="auto"/>
        <w:ind w:right="-567"/>
        <w:rPr>
          <w:b/>
          <w:color w:val="000000" w:themeColor="text1"/>
          <w:sz w:val="18"/>
          <w:szCs w:val="22"/>
        </w:rPr>
      </w:pPr>
    </w:p>
    <w:p w:rsidR="00B05C69" w:rsidRDefault="00F143DE" w:rsidP="0000507B">
      <w:pPr>
        <w:widowControl w:val="0"/>
        <w:tabs>
          <w:tab w:val="left" w:pos="4111"/>
          <w:tab w:val="left" w:pos="6521"/>
        </w:tabs>
        <w:spacing w:line="240" w:lineRule="auto"/>
        <w:ind w:right="-567"/>
        <w:rPr>
          <w:b/>
          <w:color w:val="000000" w:themeColor="text1"/>
          <w:sz w:val="18"/>
          <w:szCs w:val="22"/>
        </w:rPr>
      </w:pPr>
      <w:r w:rsidRPr="004E54E6">
        <w:rPr>
          <w:b/>
          <w:color w:val="000000" w:themeColor="text1"/>
          <w:sz w:val="18"/>
          <w:szCs w:val="22"/>
        </w:rPr>
        <w:t xml:space="preserve">Das Foto steht auf </w:t>
      </w:r>
      <w:hyperlink r:id="rId8" w:history="1">
        <w:r w:rsidRPr="004E54E6">
          <w:rPr>
            <w:rStyle w:val="Link"/>
            <w:b/>
            <w:color w:val="000000" w:themeColor="text1"/>
            <w:sz w:val="18"/>
            <w:szCs w:val="22"/>
          </w:rPr>
          <w:t>www.press-n-relations.com</w:t>
        </w:r>
      </w:hyperlink>
      <w:r w:rsidRPr="004E54E6">
        <w:rPr>
          <w:b/>
          <w:color w:val="000000" w:themeColor="text1"/>
          <w:sz w:val="18"/>
          <w:szCs w:val="22"/>
        </w:rPr>
        <w:t xml:space="preserve"> zum Download bereit.</w:t>
      </w:r>
      <w:r w:rsidR="00B05C69" w:rsidRPr="00B05C69">
        <w:rPr>
          <w:b/>
          <w:color w:val="000000" w:themeColor="text1"/>
          <w:sz w:val="18"/>
          <w:szCs w:val="22"/>
        </w:rPr>
        <w:t xml:space="preserve"> </w:t>
      </w:r>
    </w:p>
    <w:p w:rsidR="00B05C69" w:rsidRPr="00B05C69" w:rsidRDefault="00B05C69" w:rsidP="00B05C69">
      <w:pPr>
        <w:widowControl w:val="0"/>
        <w:tabs>
          <w:tab w:val="left" w:pos="4111"/>
          <w:tab w:val="left" w:pos="6521"/>
        </w:tabs>
        <w:spacing w:line="240" w:lineRule="auto"/>
        <w:ind w:right="-2409"/>
        <w:rPr>
          <w:b/>
          <w:color w:val="000000" w:themeColor="text1"/>
          <w:sz w:val="18"/>
          <w:szCs w:val="22"/>
        </w:rPr>
      </w:pPr>
    </w:p>
    <w:p w:rsidR="00210A19" w:rsidRPr="004E54E6" w:rsidRDefault="00210A19" w:rsidP="0013020A">
      <w:pPr>
        <w:pStyle w:val="Textkrper"/>
        <w:widowControl w:val="0"/>
        <w:spacing w:line="240" w:lineRule="auto"/>
        <w:ind w:right="426"/>
        <w:rPr>
          <w:b w:val="0"/>
          <w:color w:val="000000" w:themeColor="text1"/>
          <w:sz w:val="18"/>
          <w:szCs w:val="18"/>
        </w:rPr>
      </w:pPr>
      <w:bookmarkStart w:id="0" w:name="_GoBack"/>
      <w:bookmarkEnd w:id="0"/>
    </w:p>
    <w:tbl>
      <w:tblPr>
        <w:tblW w:w="9426" w:type="dxa"/>
        <w:tblCellMar>
          <w:left w:w="70" w:type="dxa"/>
          <w:right w:w="70" w:type="dxa"/>
        </w:tblCellMar>
        <w:tblLook w:val="0000"/>
      </w:tblPr>
      <w:tblGrid>
        <w:gridCol w:w="4748"/>
        <w:gridCol w:w="4678"/>
      </w:tblGrid>
      <w:tr w:rsidR="0013020A" w:rsidRPr="004E54E6">
        <w:trPr>
          <w:trHeight w:val="1481"/>
        </w:trPr>
        <w:tc>
          <w:tcPr>
            <w:tcW w:w="4748" w:type="dxa"/>
          </w:tcPr>
          <w:p w:rsidR="0013020A" w:rsidRPr="004E54E6" w:rsidRDefault="0013020A" w:rsidP="0013020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2126"/>
              <w:rPr>
                <w:color w:val="000000" w:themeColor="text1"/>
                <w:sz w:val="18"/>
                <w:szCs w:val="18"/>
              </w:rPr>
            </w:pPr>
            <w:r w:rsidRPr="004E54E6">
              <w:rPr>
                <w:b/>
                <w:color w:val="000000" w:themeColor="text1"/>
                <w:sz w:val="18"/>
                <w:szCs w:val="18"/>
              </w:rPr>
              <w:t>Weitere Informationen:</w:t>
            </w:r>
            <w:r w:rsidRPr="004E54E6">
              <w:rPr>
                <w:color w:val="000000" w:themeColor="text1"/>
                <w:sz w:val="18"/>
                <w:szCs w:val="18"/>
              </w:rPr>
              <w:br/>
            </w:r>
            <w:r w:rsidRPr="004E54E6">
              <w:rPr>
                <w:color w:val="000000" w:themeColor="text1"/>
                <w:sz w:val="18"/>
              </w:rPr>
              <w:t>ZKW Group – Zizala Lichtsysteme GmbH</w:t>
            </w:r>
            <w:r w:rsidRPr="004E54E6">
              <w:rPr>
                <w:color w:val="000000" w:themeColor="text1"/>
                <w:sz w:val="18"/>
              </w:rPr>
              <w:br/>
              <w:t>Waldemar Pöchhacker</w:t>
            </w:r>
            <w:r w:rsidRPr="004E54E6">
              <w:rPr>
                <w:color w:val="000000" w:themeColor="text1"/>
                <w:sz w:val="18"/>
              </w:rPr>
              <w:br/>
              <w:t>Scheibbser Straße 17 – 3250 Wieselburg</w:t>
            </w:r>
            <w:r w:rsidRPr="004E54E6">
              <w:rPr>
                <w:color w:val="000000" w:themeColor="text1"/>
                <w:sz w:val="18"/>
              </w:rPr>
              <w:br/>
              <w:t>Tel.: +43 7416 505 – 2550</w:t>
            </w:r>
            <w:r w:rsidRPr="004E54E6">
              <w:rPr>
                <w:color w:val="000000" w:themeColor="text1"/>
                <w:sz w:val="18"/>
              </w:rPr>
              <w:br/>
              <w:t>Waldemar.poechhacker@zkw.at</w:t>
            </w:r>
            <w:r w:rsidR="009953C3" w:rsidRPr="004E54E6">
              <w:rPr>
                <w:color w:val="000000" w:themeColor="text1"/>
                <w:sz w:val="18"/>
              </w:rPr>
              <w:t xml:space="preserve"> </w:t>
            </w:r>
            <w:r w:rsidRPr="004E54E6">
              <w:rPr>
                <w:color w:val="000000" w:themeColor="text1"/>
                <w:sz w:val="18"/>
              </w:rPr>
              <w:t>– www.zkw</w:t>
            </w:r>
            <w:r w:rsidR="00EC7EEA" w:rsidRPr="004E54E6">
              <w:rPr>
                <w:color w:val="000000" w:themeColor="text1"/>
                <w:sz w:val="18"/>
              </w:rPr>
              <w:t>-group</w:t>
            </w:r>
            <w:r w:rsidRPr="004E54E6">
              <w:rPr>
                <w:color w:val="000000" w:themeColor="text1"/>
                <w:sz w:val="18"/>
              </w:rPr>
              <w:t>.</w:t>
            </w:r>
            <w:r w:rsidR="00D072FF" w:rsidRPr="004E54E6">
              <w:rPr>
                <w:color w:val="000000" w:themeColor="text1"/>
                <w:sz w:val="18"/>
              </w:rPr>
              <w:t>com</w:t>
            </w:r>
          </w:p>
        </w:tc>
        <w:tc>
          <w:tcPr>
            <w:tcW w:w="4678" w:type="dxa"/>
          </w:tcPr>
          <w:p w:rsidR="0013020A" w:rsidRPr="004E54E6" w:rsidRDefault="0013020A" w:rsidP="00910C0D">
            <w:pPr>
              <w:pStyle w:val="Textkrper"/>
              <w:widowControl w:val="0"/>
              <w:spacing w:line="240" w:lineRule="auto"/>
              <w:ind w:right="-2126"/>
              <w:rPr>
                <w:b w:val="0"/>
                <w:color w:val="000000" w:themeColor="text1"/>
                <w:sz w:val="18"/>
              </w:rPr>
            </w:pPr>
            <w:r w:rsidRPr="004E54E6">
              <w:rPr>
                <w:color w:val="000000" w:themeColor="text1"/>
                <w:sz w:val="18"/>
                <w:szCs w:val="18"/>
              </w:rPr>
              <w:t>Presse- und Öffentlichkeitsarbeit:</w:t>
            </w:r>
            <w:r w:rsidRPr="004E54E6">
              <w:rPr>
                <w:bCs/>
                <w:color w:val="000000" w:themeColor="text1"/>
                <w:sz w:val="18"/>
                <w:szCs w:val="18"/>
              </w:rPr>
              <w:br/>
            </w:r>
            <w:r w:rsidRPr="004E54E6">
              <w:rPr>
                <w:b w:val="0"/>
                <w:color w:val="000000" w:themeColor="text1"/>
                <w:sz w:val="18"/>
              </w:rPr>
              <w:t>Press’n’Relations Austria GmbH</w:t>
            </w:r>
            <w:r w:rsidRPr="004E54E6">
              <w:rPr>
                <w:b w:val="0"/>
                <w:color w:val="000000" w:themeColor="text1"/>
                <w:sz w:val="18"/>
              </w:rPr>
              <w:br/>
              <w:t>Georg Dutzi</w:t>
            </w:r>
            <w:r w:rsidRPr="004E54E6">
              <w:rPr>
                <w:b w:val="0"/>
                <w:color w:val="000000" w:themeColor="text1"/>
                <w:sz w:val="18"/>
              </w:rPr>
              <w:br/>
              <w:t>Währinger Straße 61 – 109</w:t>
            </w:r>
            <w:r w:rsidR="00910C0D" w:rsidRPr="004E54E6">
              <w:rPr>
                <w:b w:val="0"/>
                <w:color w:val="000000" w:themeColor="text1"/>
                <w:sz w:val="18"/>
              </w:rPr>
              <w:t>0 Wien</w:t>
            </w:r>
            <w:r w:rsidR="00910C0D" w:rsidRPr="004E54E6">
              <w:rPr>
                <w:b w:val="0"/>
                <w:color w:val="000000" w:themeColor="text1"/>
                <w:sz w:val="18"/>
              </w:rPr>
              <w:br/>
              <w:t>Tel.: +43 1 907 61 48 –10</w:t>
            </w:r>
            <w:r w:rsidR="00910C0D" w:rsidRPr="004E54E6">
              <w:rPr>
                <w:b w:val="0"/>
                <w:color w:val="000000" w:themeColor="text1"/>
                <w:sz w:val="18"/>
              </w:rPr>
              <w:br/>
              <w:t>gd@press-n-relations.at –</w:t>
            </w:r>
            <w:r w:rsidRPr="004E54E6">
              <w:rPr>
                <w:b w:val="0"/>
                <w:color w:val="000000" w:themeColor="text1"/>
                <w:sz w:val="18"/>
              </w:rPr>
              <w:t xml:space="preserve"> </w:t>
            </w:r>
            <w:hyperlink r:id="rId9" w:history="1">
              <w:r w:rsidRPr="004E54E6">
                <w:rPr>
                  <w:b w:val="0"/>
                  <w:color w:val="000000" w:themeColor="text1"/>
                  <w:sz w:val="18"/>
                </w:rPr>
                <w:t>www.press-n-relations.com</w:t>
              </w:r>
            </w:hyperlink>
          </w:p>
        </w:tc>
      </w:tr>
    </w:tbl>
    <w:p w:rsidR="0013020A" w:rsidRPr="004E54E6" w:rsidRDefault="0013020A" w:rsidP="0013020A">
      <w:pPr>
        <w:pStyle w:val="Textkrper"/>
        <w:widowControl w:val="0"/>
        <w:spacing w:line="240" w:lineRule="auto"/>
        <w:ind w:right="-2126"/>
        <w:rPr>
          <w:b w:val="0"/>
          <w:color w:val="000000" w:themeColor="text1"/>
          <w:sz w:val="18"/>
          <w:szCs w:val="16"/>
        </w:rPr>
      </w:pPr>
    </w:p>
    <w:p w:rsidR="006F44D9" w:rsidRPr="004E54E6" w:rsidRDefault="006F44D9" w:rsidP="00F143DE">
      <w:pPr>
        <w:widowControl w:val="0"/>
        <w:spacing w:line="240" w:lineRule="auto"/>
        <w:ind w:right="-1417"/>
        <w:rPr>
          <w:b/>
          <w:color w:val="000000" w:themeColor="text1"/>
          <w:sz w:val="18"/>
        </w:rPr>
      </w:pPr>
      <w:r w:rsidRPr="004E54E6">
        <w:rPr>
          <w:b/>
          <w:color w:val="000000" w:themeColor="text1"/>
          <w:sz w:val="18"/>
        </w:rPr>
        <w:t>Über ZKW</w:t>
      </w:r>
    </w:p>
    <w:p w:rsidR="003C0401" w:rsidRPr="007D50C2" w:rsidRDefault="003C0401" w:rsidP="003C0401">
      <w:pPr>
        <w:spacing w:line="240" w:lineRule="auto"/>
        <w:ind w:right="-850"/>
        <w:rPr>
          <w:sz w:val="18"/>
        </w:rPr>
      </w:pPr>
      <w:r w:rsidRPr="007D50C2">
        <w:rPr>
          <w:sz w:val="18"/>
        </w:rPr>
        <w:t>Die ZKW Group zählt weltweit zu den führenden Anbietern von Licht- und Scheinwerfersystemen für die Automobi</w:t>
      </w:r>
      <w:r w:rsidRPr="007D50C2">
        <w:rPr>
          <w:sz w:val="18"/>
        </w:rPr>
        <w:t>l</w:t>
      </w:r>
      <w:r w:rsidRPr="007D50C2">
        <w:rPr>
          <w:sz w:val="18"/>
        </w:rPr>
        <w:t>industrie. Der Konzern entwickelt und produziert mit modernsten Fertigungstechnologien komplexe Premium-Beleuchtungen und Elektronikmodule für internationale Automobilhersteller. Zu den Top-Produkten zählen le</w:t>
      </w:r>
      <w:r w:rsidRPr="007D50C2">
        <w:rPr>
          <w:sz w:val="18"/>
        </w:rPr>
        <w:t>i</w:t>
      </w:r>
      <w:r w:rsidRPr="007D50C2">
        <w:rPr>
          <w:sz w:val="18"/>
        </w:rPr>
        <w:t>stungsfähige und kosteneffiziente Komplett-LED-Systeme. Die ZKW Group verfügt über insgesamt acht Standorte weltweit, die in Entwicklung und Produktion intelligent vernetzt sind. Im Jahr 201</w:t>
      </w:r>
      <w:r>
        <w:rPr>
          <w:sz w:val="18"/>
        </w:rPr>
        <w:t>4 beschäftigte der Konzern 4.886</w:t>
      </w:r>
      <w:r w:rsidRPr="007D50C2">
        <w:rPr>
          <w:sz w:val="18"/>
        </w:rPr>
        <w:t xml:space="preserve"> Mitarbeiter und erwirtschaftete einen Gesamtumsatz von rund 726 Millionen Euro. 99 Prozent der gesamten Pr</w:t>
      </w:r>
      <w:r w:rsidRPr="007D50C2">
        <w:rPr>
          <w:sz w:val="18"/>
        </w:rPr>
        <w:t>o</w:t>
      </w:r>
      <w:r w:rsidRPr="007D50C2">
        <w:rPr>
          <w:sz w:val="18"/>
        </w:rPr>
        <w:t>duktion werden exportiert.</w:t>
      </w:r>
    </w:p>
    <w:p w:rsidR="0013020A" w:rsidRPr="003C0401" w:rsidRDefault="003C0401" w:rsidP="003C0401">
      <w:pPr>
        <w:spacing w:line="240" w:lineRule="auto"/>
        <w:ind w:right="-850"/>
        <w:rPr>
          <w:sz w:val="18"/>
        </w:rPr>
      </w:pPr>
      <w:r w:rsidRPr="007D50C2">
        <w:rPr>
          <w:sz w:val="18"/>
        </w:rPr>
        <w:t>Gemäß der Unternehmensphilosophie „Light Technology &amp; Electronic Innovation“ ist es das primäre Ziel des U</w:t>
      </w:r>
      <w:r w:rsidRPr="007D50C2">
        <w:rPr>
          <w:sz w:val="18"/>
        </w:rPr>
        <w:t>n</w:t>
      </w:r>
      <w:r w:rsidRPr="007D50C2">
        <w:rPr>
          <w:sz w:val="18"/>
        </w:rPr>
        <w:t>ternehmens, hochtechnologische Produkte mit höchster Qualität zu fertigen und die Entwicklung innovativer Scheinwerfersysteme voranzutreiben. Zum Angebot zählen Haupt- und Nebelscheinwerfer, Blinkleuchten, Innen- und Kennzeichenleuchten für Pkw, Lkw und Motorräder. Die Produkte der ZKW Group werden bei namhaften A</w:t>
      </w:r>
      <w:r w:rsidRPr="007D50C2">
        <w:rPr>
          <w:sz w:val="18"/>
        </w:rPr>
        <w:t>u</w:t>
      </w:r>
      <w:r w:rsidRPr="007D50C2">
        <w:rPr>
          <w:sz w:val="18"/>
        </w:rPr>
        <w:t>tomobilherstellern wie AUDI, VW, BMW, Porsche, Daimler, Opel, Skoda, VOLVO Car, MAN, Scania Truck oder VOLVO Truck eingesetzt und leisten somit einen wesentlichen Beitrag zu mehr Sicherheit im Straßenverkehr.</w:t>
      </w:r>
    </w:p>
    <w:sectPr w:rsidR="0013020A" w:rsidRPr="003C0401" w:rsidSect="0025450B">
      <w:headerReference w:type="default" r:id="rId10"/>
      <w:pgSz w:w="11906" w:h="16838"/>
      <w:pgMar w:top="2835" w:right="2125" w:bottom="1276" w:left="1417" w:header="708" w:footer="708" w:gutter="0"/>
      <w:cols w:space="708"/>
    </w:sectPr>
  </w:body>
</w:document>
</file>

<file path=word/endnotes.xml><?xml version="1.0" encoding="utf-8"?>
<w:endnotes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endnote w:type="separator" w:id="0">
    <w:p w:rsidR="00A110A8" w:rsidRDefault="00A110A8">
      <w:r>
        <w:separator/>
      </w:r>
    </w:p>
  </w:endnote>
  <w:endnote w:type="continuationSeparator" w:id="1">
    <w:p w:rsidR="00A110A8" w:rsidRDefault="00A110A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5000000000000000000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0000000" w:usb2="01000407" w:usb3="00000000" w:csb0="00020000" w:csb1="00000000"/>
  </w:font>
  <w:font w:name="Calibri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0000000" w:usb2="01000407" w:usb3="00000000" w:csb0="00020000" w:csb1="00000000"/>
  </w:font>
  <w:font w:name="Cambria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footnote w:type="separator" w:id="0">
    <w:p w:rsidR="00A110A8" w:rsidRDefault="00A110A8">
      <w:r>
        <w:separator/>
      </w:r>
    </w:p>
  </w:footnote>
  <w:footnote w:type="continuationSeparator" w:id="1">
    <w:p w:rsidR="00A110A8" w:rsidRDefault="00A110A8">
      <w:r>
        <w:continuationSeparator/>
      </w:r>
    </w:p>
  </w:footnote>
</w:footnotes>
</file>

<file path=word/header1.xml><?xml version="1.0" encoding="utf-8"?>
<w:hdr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p w:rsidR="00F16A7E" w:rsidRDefault="00F16A7E" w:rsidP="0013020A">
    <w:pPr>
      <w:pStyle w:val="Kopfzeile"/>
      <w:tabs>
        <w:tab w:val="clear" w:pos="9072"/>
        <w:tab w:val="right" w:pos="10065"/>
      </w:tabs>
      <w:ind w:right="-2268"/>
      <w:jc w:val="center"/>
    </w:pPr>
    <w:r w:rsidRPr="0024331F">
      <w:rPr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-918220</wp:posOffset>
          </wp:positionH>
          <wp:positionV relativeFrom="paragraph">
            <wp:posOffset>-449580</wp:posOffset>
          </wp:positionV>
          <wp:extent cx="7588458" cy="1266669"/>
          <wp:effectExtent l="25400" t="0" r="6142" b="0"/>
          <wp:wrapNone/>
          <wp:docPr id="3" name="Grafik 2" descr="ZKW_Balken_201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ZKW_Balken_2013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88458" cy="126666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F16A7E" w:rsidRDefault="00F16A7E" w:rsidP="0024331F">
    <w:pPr>
      <w:pStyle w:val="Kopfzeile"/>
      <w:spacing w:line="360" w:lineRule="auto"/>
    </w:pPr>
  </w:p>
  <w:p w:rsidR="00F16A7E" w:rsidRDefault="00F16A7E" w:rsidP="0024331F">
    <w:pPr>
      <w:pStyle w:val="Kopfzeile"/>
      <w:spacing w:line="360" w:lineRule="auto"/>
      <w:rPr>
        <w:sz w:val="32"/>
      </w:rPr>
    </w:pPr>
  </w:p>
  <w:p w:rsidR="00F16A7E" w:rsidRPr="00A3183C" w:rsidRDefault="00F16A7E" w:rsidP="0024331F">
    <w:pPr>
      <w:pStyle w:val="Kopfzeile"/>
      <w:spacing w:line="360" w:lineRule="auto"/>
      <w:rPr>
        <w:sz w:val="32"/>
      </w:rPr>
    </w:pPr>
    <w:r w:rsidRPr="00A3183C">
      <w:rPr>
        <w:sz w:val="32"/>
      </w:rPr>
      <w:t>PRESSEINFORMATION</w:t>
    </w:r>
  </w:p>
</w:hdr>
</file>

<file path=word/numbering.xml><?xml version="1.0" encoding="utf-8"?>
<w:numbering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abstractNum w:abstractNumId="0">
    <w:nsid w:val="00000001"/>
    <w:multiLevelType w:val="hybridMultilevel"/>
    <w:tmpl w:val="9B349498"/>
    <w:lvl w:ilvl="0" w:tplc="F800DC6C">
      <w:numFmt w:val="none"/>
      <w:lvlText w:val=""/>
      <w:lvlJc w:val="left"/>
      <w:pPr>
        <w:tabs>
          <w:tab w:val="num" w:pos="360"/>
        </w:tabs>
      </w:pPr>
    </w:lvl>
    <w:lvl w:ilvl="1" w:tplc="A1804968">
      <w:numFmt w:val="decimal"/>
      <w:lvlText w:val=""/>
      <w:lvlJc w:val="left"/>
    </w:lvl>
    <w:lvl w:ilvl="2" w:tplc="6AF819E8">
      <w:numFmt w:val="decimal"/>
      <w:lvlText w:val=""/>
      <w:lvlJc w:val="left"/>
    </w:lvl>
    <w:lvl w:ilvl="3" w:tplc="535EAD9E">
      <w:numFmt w:val="decimal"/>
      <w:lvlText w:val=""/>
      <w:lvlJc w:val="left"/>
    </w:lvl>
    <w:lvl w:ilvl="4" w:tplc="0E1800EC">
      <w:numFmt w:val="decimal"/>
      <w:lvlText w:val=""/>
      <w:lvlJc w:val="left"/>
    </w:lvl>
    <w:lvl w:ilvl="5" w:tplc="D2046ACA">
      <w:numFmt w:val="decimal"/>
      <w:lvlText w:val=""/>
      <w:lvlJc w:val="left"/>
    </w:lvl>
    <w:lvl w:ilvl="6" w:tplc="210E95B0">
      <w:numFmt w:val="decimal"/>
      <w:lvlText w:val=""/>
      <w:lvlJc w:val="left"/>
    </w:lvl>
    <w:lvl w:ilvl="7" w:tplc="03F66B2C">
      <w:numFmt w:val="decimal"/>
      <w:lvlText w:val=""/>
      <w:lvlJc w:val="left"/>
    </w:lvl>
    <w:lvl w:ilvl="8" w:tplc="0D8C19E2">
      <w:numFmt w:val="decimal"/>
      <w:lvlText w:val=""/>
      <w:lvlJc w:val="left"/>
    </w:lvl>
  </w:abstractNum>
  <w:abstractNum w:abstractNumId="1">
    <w:nsid w:val="00000002"/>
    <w:multiLevelType w:val="hybridMultilevel"/>
    <w:tmpl w:val="00000002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62AF2727"/>
    <w:multiLevelType w:val="hybridMultilevel"/>
    <w:tmpl w:val="98765988"/>
    <w:lvl w:ilvl="0" w:tplc="000F0407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0190407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01B0407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00F0407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0190407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01B0407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00F0407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0190407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01B0407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94"/>
  <w:embedSystemFonts/>
  <w:doNotTrackMoves/>
  <w:defaultTabStop w:val="709"/>
  <w:autoHyphenation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/>
  <w:rsids>
    <w:rsidRoot w:val="00A3183C"/>
    <w:rsid w:val="0000507B"/>
    <w:rsid w:val="00021B65"/>
    <w:rsid w:val="000243F5"/>
    <w:rsid w:val="00044A1B"/>
    <w:rsid w:val="00056133"/>
    <w:rsid w:val="00063D47"/>
    <w:rsid w:val="00065658"/>
    <w:rsid w:val="0009505C"/>
    <w:rsid w:val="000C2DFC"/>
    <w:rsid w:val="000C5DBC"/>
    <w:rsid w:val="000D3681"/>
    <w:rsid w:val="000E258C"/>
    <w:rsid w:val="000F56C7"/>
    <w:rsid w:val="0010389B"/>
    <w:rsid w:val="0012000F"/>
    <w:rsid w:val="00127F83"/>
    <w:rsid w:val="0013020A"/>
    <w:rsid w:val="00143612"/>
    <w:rsid w:val="00163A85"/>
    <w:rsid w:val="00165714"/>
    <w:rsid w:val="00187EE1"/>
    <w:rsid w:val="00202D86"/>
    <w:rsid w:val="00210A19"/>
    <w:rsid w:val="00216AC3"/>
    <w:rsid w:val="00236114"/>
    <w:rsid w:val="0024331F"/>
    <w:rsid w:val="00244B80"/>
    <w:rsid w:val="00253775"/>
    <w:rsid w:val="0025450B"/>
    <w:rsid w:val="0029608C"/>
    <w:rsid w:val="002B2234"/>
    <w:rsid w:val="002D357F"/>
    <w:rsid w:val="002D3689"/>
    <w:rsid w:val="002D3C9D"/>
    <w:rsid w:val="002E387F"/>
    <w:rsid w:val="003061B6"/>
    <w:rsid w:val="00316383"/>
    <w:rsid w:val="00347AF9"/>
    <w:rsid w:val="00391F2D"/>
    <w:rsid w:val="003C0401"/>
    <w:rsid w:val="003C31EC"/>
    <w:rsid w:val="003C3C63"/>
    <w:rsid w:val="003D7F18"/>
    <w:rsid w:val="003E0A8D"/>
    <w:rsid w:val="003F2675"/>
    <w:rsid w:val="003F7DB8"/>
    <w:rsid w:val="00431A33"/>
    <w:rsid w:val="00433EC5"/>
    <w:rsid w:val="00441FDA"/>
    <w:rsid w:val="00450DC1"/>
    <w:rsid w:val="00452349"/>
    <w:rsid w:val="0046296F"/>
    <w:rsid w:val="004677EC"/>
    <w:rsid w:val="00480C52"/>
    <w:rsid w:val="00485206"/>
    <w:rsid w:val="0048636C"/>
    <w:rsid w:val="004917AC"/>
    <w:rsid w:val="004C453B"/>
    <w:rsid w:val="004D5176"/>
    <w:rsid w:val="004E16BF"/>
    <w:rsid w:val="004E54E6"/>
    <w:rsid w:val="004F3AA2"/>
    <w:rsid w:val="00536E2B"/>
    <w:rsid w:val="0057072A"/>
    <w:rsid w:val="00570C6C"/>
    <w:rsid w:val="00577AEF"/>
    <w:rsid w:val="005A5997"/>
    <w:rsid w:val="005B1F3E"/>
    <w:rsid w:val="005C03E3"/>
    <w:rsid w:val="005E7CF7"/>
    <w:rsid w:val="00621B0A"/>
    <w:rsid w:val="006251F4"/>
    <w:rsid w:val="0063755B"/>
    <w:rsid w:val="0064159B"/>
    <w:rsid w:val="006456F9"/>
    <w:rsid w:val="00687334"/>
    <w:rsid w:val="006940B1"/>
    <w:rsid w:val="006B147D"/>
    <w:rsid w:val="006B1BF7"/>
    <w:rsid w:val="006B4006"/>
    <w:rsid w:val="006C0E0A"/>
    <w:rsid w:val="006D089B"/>
    <w:rsid w:val="006D1714"/>
    <w:rsid w:val="006D2E62"/>
    <w:rsid w:val="006F1005"/>
    <w:rsid w:val="006F424C"/>
    <w:rsid w:val="006F44D9"/>
    <w:rsid w:val="007054E8"/>
    <w:rsid w:val="00717FE1"/>
    <w:rsid w:val="0074417C"/>
    <w:rsid w:val="00747484"/>
    <w:rsid w:val="00754A06"/>
    <w:rsid w:val="007777A7"/>
    <w:rsid w:val="00782234"/>
    <w:rsid w:val="00787FCD"/>
    <w:rsid w:val="00790636"/>
    <w:rsid w:val="007916AF"/>
    <w:rsid w:val="007A2B1E"/>
    <w:rsid w:val="007C32C4"/>
    <w:rsid w:val="007C5D5C"/>
    <w:rsid w:val="007C7C9D"/>
    <w:rsid w:val="007E7EC4"/>
    <w:rsid w:val="007F5CB7"/>
    <w:rsid w:val="00813452"/>
    <w:rsid w:val="0082142D"/>
    <w:rsid w:val="0082253D"/>
    <w:rsid w:val="00836415"/>
    <w:rsid w:val="008534A8"/>
    <w:rsid w:val="00853DDF"/>
    <w:rsid w:val="0085702B"/>
    <w:rsid w:val="008631D5"/>
    <w:rsid w:val="00867711"/>
    <w:rsid w:val="00880DDC"/>
    <w:rsid w:val="00893D97"/>
    <w:rsid w:val="00895CC9"/>
    <w:rsid w:val="008B1CFC"/>
    <w:rsid w:val="008C07FB"/>
    <w:rsid w:val="008D42B7"/>
    <w:rsid w:val="008D7E39"/>
    <w:rsid w:val="008E5E25"/>
    <w:rsid w:val="008F2894"/>
    <w:rsid w:val="008F3365"/>
    <w:rsid w:val="008F68D8"/>
    <w:rsid w:val="00910C0D"/>
    <w:rsid w:val="009112C4"/>
    <w:rsid w:val="00932FFF"/>
    <w:rsid w:val="00941200"/>
    <w:rsid w:val="00974779"/>
    <w:rsid w:val="009815C4"/>
    <w:rsid w:val="00983678"/>
    <w:rsid w:val="009953C3"/>
    <w:rsid w:val="00995513"/>
    <w:rsid w:val="009A30E0"/>
    <w:rsid w:val="009B06FC"/>
    <w:rsid w:val="009B444F"/>
    <w:rsid w:val="009D151D"/>
    <w:rsid w:val="009F23C7"/>
    <w:rsid w:val="009F65E6"/>
    <w:rsid w:val="00A06352"/>
    <w:rsid w:val="00A0726E"/>
    <w:rsid w:val="00A110A8"/>
    <w:rsid w:val="00A3183C"/>
    <w:rsid w:val="00A44AD0"/>
    <w:rsid w:val="00A501AE"/>
    <w:rsid w:val="00A71092"/>
    <w:rsid w:val="00A820F8"/>
    <w:rsid w:val="00AA5BE7"/>
    <w:rsid w:val="00AA7566"/>
    <w:rsid w:val="00AD4020"/>
    <w:rsid w:val="00AE5FF1"/>
    <w:rsid w:val="00B05C69"/>
    <w:rsid w:val="00B14261"/>
    <w:rsid w:val="00B20653"/>
    <w:rsid w:val="00B260BA"/>
    <w:rsid w:val="00B464F2"/>
    <w:rsid w:val="00B615BD"/>
    <w:rsid w:val="00B65C2D"/>
    <w:rsid w:val="00B97275"/>
    <w:rsid w:val="00BB258F"/>
    <w:rsid w:val="00BB5155"/>
    <w:rsid w:val="00BB66E3"/>
    <w:rsid w:val="00BD1B23"/>
    <w:rsid w:val="00BE42AA"/>
    <w:rsid w:val="00BF50C9"/>
    <w:rsid w:val="00C076FA"/>
    <w:rsid w:val="00C10A2E"/>
    <w:rsid w:val="00C218B2"/>
    <w:rsid w:val="00C25F71"/>
    <w:rsid w:val="00C34BBB"/>
    <w:rsid w:val="00C53C58"/>
    <w:rsid w:val="00C55966"/>
    <w:rsid w:val="00C8327A"/>
    <w:rsid w:val="00CA4D21"/>
    <w:rsid w:val="00CD03CA"/>
    <w:rsid w:val="00CD28AD"/>
    <w:rsid w:val="00CD6DC7"/>
    <w:rsid w:val="00CF68B9"/>
    <w:rsid w:val="00CF7E28"/>
    <w:rsid w:val="00D072FF"/>
    <w:rsid w:val="00D146C5"/>
    <w:rsid w:val="00D36AF5"/>
    <w:rsid w:val="00D630DF"/>
    <w:rsid w:val="00D657AF"/>
    <w:rsid w:val="00D66B3B"/>
    <w:rsid w:val="00DB2DAE"/>
    <w:rsid w:val="00DC0D04"/>
    <w:rsid w:val="00DC100F"/>
    <w:rsid w:val="00DC10A7"/>
    <w:rsid w:val="00DD2732"/>
    <w:rsid w:val="00DD2D99"/>
    <w:rsid w:val="00DD69F6"/>
    <w:rsid w:val="00DE1D82"/>
    <w:rsid w:val="00DF72B6"/>
    <w:rsid w:val="00E06314"/>
    <w:rsid w:val="00E10A78"/>
    <w:rsid w:val="00E127E6"/>
    <w:rsid w:val="00E13971"/>
    <w:rsid w:val="00E17BAA"/>
    <w:rsid w:val="00E37E71"/>
    <w:rsid w:val="00E42A62"/>
    <w:rsid w:val="00E474FE"/>
    <w:rsid w:val="00E52A87"/>
    <w:rsid w:val="00E546CB"/>
    <w:rsid w:val="00E546E6"/>
    <w:rsid w:val="00E57789"/>
    <w:rsid w:val="00E8380C"/>
    <w:rsid w:val="00EB2011"/>
    <w:rsid w:val="00EC5B32"/>
    <w:rsid w:val="00EC7EEA"/>
    <w:rsid w:val="00EF612E"/>
    <w:rsid w:val="00F13F8B"/>
    <w:rsid w:val="00F143DE"/>
    <w:rsid w:val="00F16A7E"/>
    <w:rsid w:val="00F51D87"/>
    <w:rsid w:val="00F705CC"/>
    <w:rsid w:val="00F746F4"/>
    <w:rsid w:val="00FA0EFF"/>
    <w:rsid w:val="00FB11C2"/>
    <w:rsid w:val="00FB65FC"/>
    <w:rsid w:val="00FC763C"/>
    <w:rsid w:val="00FD5EF1"/>
    <w:rsid w:val="00FF4C76"/>
    <w:rsid w:val="00FF6D4F"/>
  </w:rsids>
  <m:mathPr>
    <m:mathFont m:val="Lucida Grande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Normal (Web)" w:uiPriority="99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A8726A"/>
    <w:pPr>
      <w:spacing w:line="312" w:lineRule="auto"/>
    </w:pPr>
    <w:rPr>
      <w:rFonts w:ascii="Helvetica" w:hAnsi="Helvetica"/>
    </w:rPr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paragraph" w:styleId="Kopfzeile">
    <w:name w:val="header"/>
    <w:basedOn w:val="Standard"/>
    <w:rsid w:val="00A3183C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eichen"/>
    <w:uiPriority w:val="99"/>
    <w:rsid w:val="00A3183C"/>
    <w:pPr>
      <w:tabs>
        <w:tab w:val="center" w:pos="4536"/>
        <w:tab w:val="right" w:pos="9072"/>
      </w:tabs>
    </w:pPr>
  </w:style>
  <w:style w:type="paragraph" w:styleId="Textkrper">
    <w:name w:val="Body Text"/>
    <w:basedOn w:val="Standard"/>
    <w:link w:val="TextkrperZeichen"/>
    <w:rsid w:val="00977B8E"/>
    <w:rPr>
      <w:b/>
      <w:szCs w:val="22"/>
    </w:rPr>
  </w:style>
  <w:style w:type="character" w:styleId="Link">
    <w:name w:val="Hyperlink"/>
    <w:basedOn w:val="Absatzstandardschriftart"/>
    <w:rsid w:val="00977B8E"/>
    <w:rPr>
      <w:color w:val="0000FF"/>
      <w:u w:val="single"/>
    </w:rPr>
  </w:style>
  <w:style w:type="paragraph" w:styleId="Sprechblasentext">
    <w:name w:val="Balloon Text"/>
    <w:basedOn w:val="Standard"/>
    <w:semiHidden/>
    <w:rsid w:val="00977B8E"/>
    <w:rPr>
      <w:rFonts w:ascii="Lucida Grande" w:hAnsi="Lucida Grande"/>
      <w:sz w:val="18"/>
      <w:szCs w:val="18"/>
    </w:rPr>
  </w:style>
  <w:style w:type="character" w:customStyle="1" w:styleId="TextkrperZeichen">
    <w:name w:val="Textkörper Zeichen"/>
    <w:basedOn w:val="Absatzstandardschriftart"/>
    <w:link w:val="Textkrper"/>
    <w:rsid w:val="00AA7AD1"/>
    <w:rPr>
      <w:rFonts w:ascii="Helvetica" w:hAnsi="Helvetica"/>
      <w:b/>
      <w:sz w:val="22"/>
      <w:szCs w:val="22"/>
    </w:rPr>
  </w:style>
  <w:style w:type="character" w:customStyle="1" w:styleId="FuzeileZeichen">
    <w:name w:val="Fußzeile Zeichen"/>
    <w:basedOn w:val="Absatzstandardschriftart"/>
    <w:link w:val="Fuzeile"/>
    <w:uiPriority w:val="99"/>
    <w:rsid w:val="007636C7"/>
    <w:rPr>
      <w:rFonts w:ascii="Helvetica" w:hAnsi="Helvetica"/>
      <w:sz w:val="22"/>
    </w:rPr>
  </w:style>
  <w:style w:type="paragraph" w:styleId="Dokumentstruktur">
    <w:name w:val="Document Map"/>
    <w:basedOn w:val="Standard"/>
    <w:semiHidden/>
    <w:rsid w:val="00F939ED"/>
    <w:pPr>
      <w:shd w:val="clear" w:color="auto" w:fill="000080"/>
    </w:pPr>
    <w:rPr>
      <w:rFonts w:ascii="Tahoma" w:hAnsi="Tahoma" w:cs="Tahoma"/>
    </w:rPr>
  </w:style>
  <w:style w:type="character" w:styleId="Kommentarzeichen">
    <w:name w:val="annotation reference"/>
    <w:basedOn w:val="Absatzstandardschriftart"/>
    <w:rsid w:val="0069331F"/>
    <w:rPr>
      <w:sz w:val="18"/>
      <w:szCs w:val="18"/>
    </w:rPr>
  </w:style>
  <w:style w:type="paragraph" w:styleId="Kommentartext">
    <w:name w:val="annotation text"/>
    <w:basedOn w:val="Standard"/>
    <w:link w:val="KommentartextZeichen"/>
    <w:rsid w:val="0069331F"/>
  </w:style>
  <w:style w:type="character" w:customStyle="1" w:styleId="KommentartextZeichen">
    <w:name w:val="Kommentartext Zeichen"/>
    <w:basedOn w:val="Absatzstandardschriftart"/>
    <w:link w:val="Kommentartext"/>
    <w:rsid w:val="0069331F"/>
    <w:rPr>
      <w:rFonts w:ascii="Helvetica" w:hAnsi="Helvetica"/>
      <w:sz w:val="24"/>
      <w:szCs w:val="24"/>
    </w:rPr>
  </w:style>
  <w:style w:type="paragraph" w:styleId="Kommentarthema">
    <w:name w:val="annotation subject"/>
    <w:basedOn w:val="Kommentartext"/>
    <w:next w:val="Kommentartext"/>
    <w:link w:val="KommentarthemaZeichen"/>
    <w:rsid w:val="0069331F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rsid w:val="0069331F"/>
    <w:rPr>
      <w:rFonts w:ascii="Helvetica" w:hAnsi="Helvetica"/>
      <w:b/>
      <w:bCs/>
      <w:sz w:val="24"/>
      <w:szCs w:val="24"/>
    </w:rPr>
  </w:style>
  <w:style w:type="paragraph" w:customStyle="1" w:styleId="bodytext">
    <w:name w:val="bodytext"/>
    <w:basedOn w:val="Standard"/>
    <w:rsid w:val="00691FD4"/>
    <w:pPr>
      <w:spacing w:before="100" w:beforeAutospacing="1" w:after="100" w:afterAutospacing="1" w:line="240" w:lineRule="auto"/>
    </w:pPr>
    <w:rPr>
      <w:rFonts w:ascii="Times New Roman" w:hAnsi="Times New Roman"/>
    </w:rPr>
  </w:style>
  <w:style w:type="character" w:styleId="GesichteterLink">
    <w:name w:val="FollowedHyperlink"/>
    <w:basedOn w:val="Absatzstandardschriftart"/>
    <w:rsid w:val="00B05C69"/>
    <w:rPr>
      <w:color w:val="800080" w:themeColor="followedHyperlink"/>
      <w:u w:val="single"/>
    </w:rPr>
  </w:style>
  <w:style w:type="paragraph" w:styleId="StandardWeb">
    <w:name w:val="Normal (Web)"/>
    <w:basedOn w:val="Standard"/>
    <w:uiPriority w:val="99"/>
    <w:rsid w:val="00016A0F"/>
    <w:pPr>
      <w:spacing w:beforeLines="1" w:afterLines="1" w:line="240" w:lineRule="auto"/>
    </w:pPr>
    <w:rPr>
      <w:rFonts w:ascii="Times" w:hAnsi="Tim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szCs w:val="24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 (Web)" w:uiPriority="99"/>
  </w:latentStyles>
  <w:style w:type="paragraph" w:default="1" w:styleId="Standard">
    <w:name w:val="Normal"/>
    <w:qFormat/>
    <w:rsid w:val="00A8726A"/>
    <w:pPr>
      <w:spacing w:line="312" w:lineRule="auto"/>
    </w:pPr>
    <w:rPr>
      <w:rFonts w:ascii="Helvetica" w:hAnsi="Helvetica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A3183C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chn"/>
    <w:uiPriority w:val="99"/>
    <w:rsid w:val="00A3183C"/>
    <w:pPr>
      <w:tabs>
        <w:tab w:val="center" w:pos="4536"/>
        <w:tab w:val="right" w:pos="9072"/>
      </w:tabs>
    </w:pPr>
  </w:style>
  <w:style w:type="paragraph" w:styleId="Textkrper">
    <w:name w:val="Body Text"/>
    <w:basedOn w:val="Standard"/>
    <w:link w:val="TextkrperZchn"/>
    <w:rsid w:val="00977B8E"/>
    <w:rPr>
      <w:b/>
      <w:szCs w:val="22"/>
    </w:rPr>
  </w:style>
  <w:style w:type="character" w:styleId="Hyperlink">
    <w:name w:val="Hyperlink"/>
    <w:basedOn w:val="Absatz-Standardschriftart"/>
    <w:rsid w:val="00977B8E"/>
    <w:rPr>
      <w:color w:val="0000FF"/>
      <w:u w:val="single"/>
    </w:rPr>
  </w:style>
  <w:style w:type="paragraph" w:styleId="Sprechblasentext">
    <w:name w:val="Balloon Text"/>
    <w:basedOn w:val="Standard"/>
    <w:semiHidden/>
    <w:rsid w:val="00977B8E"/>
    <w:rPr>
      <w:rFonts w:ascii="Lucida Grande" w:hAnsi="Lucida Grande"/>
      <w:sz w:val="18"/>
      <w:szCs w:val="18"/>
    </w:rPr>
  </w:style>
  <w:style w:type="character" w:customStyle="1" w:styleId="TextkrperZchn">
    <w:name w:val="Textkörper Zchn"/>
    <w:basedOn w:val="Absatz-Standardschriftart"/>
    <w:link w:val="Textkrper"/>
    <w:rsid w:val="00AA7AD1"/>
    <w:rPr>
      <w:rFonts w:ascii="Helvetica" w:hAnsi="Helvetica"/>
      <w:b/>
      <w:sz w:val="22"/>
      <w:szCs w:val="22"/>
    </w:rPr>
  </w:style>
  <w:style w:type="character" w:customStyle="1" w:styleId="FuzeileZchn">
    <w:name w:val="Fußzeile Zchn"/>
    <w:basedOn w:val="Absatz-Standardschriftart"/>
    <w:link w:val="Fuzeile"/>
    <w:uiPriority w:val="99"/>
    <w:rsid w:val="007636C7"/>
    <w:rPr>
      <w:rFonts w:ascii="Helvetica" w:hAnsi="Helvetica"/>
      <w:sz w:val="22"/>
    </w:rPr>
  </w:style>
  <w:style w:type="paragraph" w:styleId="Dokumentstruktur">
    <w:name w:val="Document Map"/>
    <w:basedOn w:val="Standard"/>
    <w:semiHidden/>
    <w:rsid w:val="00F939ED"/>
    <w:pPr>
      <w:shd w:val="clear" w:color="auto" w:fill="000080"/>
    </w:pPr>
    <w:rPr>
      <w:rFonts w:ascii="Tahoma" w:hAnsi="Tahoma" w:cs="Tahoma"/>
    </w:rPr>
  </w:style>
  <w:style w:type="character" w:styleId="Kommentarzeichen">
    <w:name w:val="annotation reference"/>
    <w:basedOn w:val="Absatz-Standardschriftart"/>
    <w:rsid w:val="0069331F"/>
    <w:rPr>
      <w:sz w:val="18"/>
      <w:szCs w:val="18"/>
    </w:rPr>
  </w:style>
  <w:style w:type="paragraph" w:styleId="Kommentartext">
    <w:name w:val="annotation text"/>
    <w:basedOn w:val="Standard"/>
    <w:link w:val="KommentartextZchn"/>
    <w:rsid w:val="0069331F"/>
  </w:style>
  <w:style w:type="character" w:customStyle="1" w:styleId="KommentartextZchn">
    <w:name w:val="Kommentartext Zchn"/>
    <w:basedOn w:val="Absatz-Standardschriftart"/>
    <w:link w:val="Kommentartext"/>
    <w:rsid w:val="0069331F"/>
    <w:rPr>
      <w:rFonts w:ascii="Helvetica" w:hAnsi="Helvetica"/>
      <w:sz w:val="24"/>
      <w:szCs w:val="24"/>
    </w:rPr>
  </w:style>
  <w:style w:type="paragraph" w:styleId="Kommentarthema">
    <w:name w:val="annotation subject"/>
    <w:basedOn w:val="Kommentartext"/>
    <w:next w:val="Kommentartext"/>
    <w:link w:val="KommentarthemaZchn"/>
    <w:rsid w:val="0069331F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69331F"/>
    <w:rPr>
      <w:rFonts w:ascii="Helvetica" w:hAnsi="Helvetica"/>
      <w:b/>
      <w:bCs/>
      <w:sz w:val="24"/>
      <w:szCs w:val="24"/>
    </w:rPr>
  </w:style>
  <w:style w:type="paragraph" w:customStyle="1" w:styleId="bodytext">
    <w:name w:val="bodytext"/>
    <w:basedOn w:val="Standard"/>
    <w:rsid w:val="00691FD4"/>
    <w:pPr>
      <w:spacing w:before="100" w:beforeAutospacing="1" w:after="100" w:afterAutospacing="1" w:line="240" w:lineRule="auto"/>
    </w:pPr>
    <w:rPr>
      <w:rFonts w:ascii="Times New Roman" w:hAnsi="Times New Roman"/>
    </w:rPr>
  </w:style>
  <w:style w:type="character" w:styleId="BesuchterHyperlink">
    <w:name w:val="FollowedHyperlink"/>
    <w:basedOn w:val="Absatz-Standardschriftart"/>
    <w:rsid w:val="00B05C69"/>
    <w:rPr>
      <w:color w:val="800080" w:themeColor="followedHyperlink"/>
      <w:u w:val="single"/>
    </w:rPr>
  </w:style>
  <w:style w:type="paragraph" w:styleId="StandardWeb">
    <w:name w:val="Normal (Web)"/>
    <w:basedOn w:val="Standard"/>
    <w:uiPriority w:val="99"/>
    <w:rsid w:val="00016A0F"/>
    <w:pPr>
      <w:spacing w:beforeLines="1" w:afterLines="1" w:line="240" w:lineRule="auto"/>
    </w:pPr>
    <w:rPr>
      <w:rFonts w:ascii="Times" w:hAnsi="Tim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60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84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802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2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35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744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859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835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380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76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787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247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9906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3276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64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840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3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858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1316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25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343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1099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7831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308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000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80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272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8587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389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41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307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1609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227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922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298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457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4727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2257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70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427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779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2305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658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31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91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173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860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11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976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810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902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996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310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6824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725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570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265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1395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4195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345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538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5633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5279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320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3" Type="http://schemas.microsoft.com/office/2007/relationships/stylesWithEffects" Target="stylesWithEffects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eg"/><Relationship Id="rId8" Type="http://schemas.openxmlformats.org/officeDocument/2006/relationships/hyperlink" Target="http://www.press-n-relations.com" TargetMode="External"/><Relationship Id="rId9" Type="http://schemas.openxmlformats.org/officeDocument/2006/relationships/hyperlink" Target="http://www.press-n-relations.com" TargetMode="External"/><Relationship Id="rId10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737</Words>
  <Characters>4203</Characters>
  <Application>Microsoft Macintosh Word</Application>
  <DocSecurity>0</DocSecurity>
  <Lines>35</Lines>
  <Paragraphs>8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Presseinformation</vt:lpstr>
      <vt:lpstr>Presseinformation</vt:lpstr>
    </vt:vector>
  </TitlesOfParts>
  <Company>Press'n'Relations GmbH</Company>
  <LinksUpToDate>false</LinksUpToDate>
  <CharactersWithSpaces>5161</CharactersWithSpaces>
  <SharedDoc>false</SharedDoc>
  <HyperlinkBase/>
  <HLinks>
    <vt:vector size="30" baseType="variant">
      <vt:variant>
        <vt:i4>5963795</vt:i4>
      </vt:variant>
      <vt:variant>
        <vt:i4>6</vt:i4>
      </vt:variant>
      <vt:variant>
        <vt:i4>0</vt:i4>
      </vt:variant>
      <vt:variant>
        <vt:i4>5</vt:i4>
      </vt:variant>
      <vt:variant>
        <vt:lpwstr>http://www.press-n-relations.com</vt:lpwstr>
      </vt:variant>
      <vt:variant>
        <vt:lpwstr/>
      </vt:variant>
      <vt:variant>
        <vt:i4>5963795</vt:i4>
      </vt:variant>
      <vt:variant>
        <vt:i4>3</vt:i4>
      </vt:variant>
      <vt:variant>
        <vt:i4>0</vt:i4>
      </vt:variant>
      <vt:variant>
        <vt:i4>5</vt:i4>
      </vt:variant>
      <vt:variant>
        <vt:lpwstr>http://www.press-n-relations.com</vt:lpwstr>
      </vt:variant>
      <vt:variant>
        <vt:lpwstr/>
      </vt:variant>
      <vt:variant>
        <vt:i4>1769546</vt:i4>
      </vt:variant>
      <vt:variant>
        <vt:i4>0</vt:i4>
      </vt:variant>
      <vt:variant>
        <vt:i4>0</vt:i4>
      </vt:variant>
      <vt:variant>
        <vt:i4>5</vt:i4>
      </vt:variant>
      <vt:variant>
        <vt:lpwstr>http://www.placetoperform.at</vt:lpwstr>
      </vt:variant>
      <vt:variant>
        <vt:lpwstr/>
      </vt:variant>
      <vt:variant>
        <vt:i4>7143509</vt:i4>
      </vt:variant>
      <vt:variant>
        <vt:i4>5000</vt:i4>
      </vt:variant>
      <vt:variant>
        <vt:i4>1025</vt:i4>
      </vt:variant>
      <vt:variant>
        <vt:i4>1</vt:i4>
      </vt:variant>
      <vt:variant>
        <vt:lpwstr>Karina Michalko</vt:lpwstr>
      </vt:variant>
      <vt:variant>
        <vt:lpwstr/>
      </vt:variant>
      <vt:variant>
        <vt:i4>852032</vt:i4>
      </vt:variant>
      <vt:variant>
        <vt:i4>-1</vt:i4>
      </vt:variant>
      <vt:variant>
        <vt:i4>2049</vt:i4>
      </vt:variant>
      <vt:variant>
        <vt:i4>1</vt:i4>
      </vt:variant>
      <vt:variant>
        <vt:lpwstr>Logo ZKW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Presseinformation</dc:title>
  <dc:creator>Georg Dutzi</dc:creator>
  <cp:lastModifiedBy>PNR MacBook 2</cp:lastModifiedBy>
  <cp:revision>7</cp:revision>
  <cp:lastPrinted>2010-09-16T20:18:00Z</cp:lastPrinted>
  <dcterms:created xsi:type="dcterms:W3CDTF">2015-11-06T12:12:00Z</dcterms:created>
  <dcterms:modified xsi:type="dcterms:W3CDTF">2015-11-09T10:47:00Z</dcterms:modified>
</cp:coreProperties>
</file>