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C6AEDA" w14:textId="77777777" w:rsidR="0013020A" w:rsidRPr="004D017E" w:rsidRDefault="008B1CFC" w:rsidP="00A5205D">
      <w:pPr>
        <w:widowControl w:val="0"/>
        <w:spacing w:line="240" w:lineRule="auto"/>
        <w:rPr>
          <w:sz w:val="22"/>
        </w:rPr>
      </w:pPr>
      <w:r w:rsidRPr="004D017E">
        <w:rPr>
          <w:sz w:val="22"/>
        </w:rPr>
        <w:t xml:space="preserve">Wieselburg, am </w:t>
      </w:r>
      <w:r w:rsidR="00CF6D1D">
        <w:rPr>
          <w:sz w:val="22"/>
        </w:rPr>
        <w:t>17</w:t>
      </w:r>
      <w:r w:rsidR="00EA0CF0" w:rsidRPr="004D017E">
        <w:rPr>
          <w:sz w:val="22"/>
        </w:rPr>
        <w:t xml:space="preserve">. Mai </w:t>
      </w:r>
      <w:r w:rsidRPr="004D017E">
        <w:rPr>
          <w:sz w:val="22"/>
        </w:rPr>
        <w:t>201</w:t>
      </w:r>
      <w:r w:rsidR="008243DB" w:rsidRPr="004D017E">
        <w:rPr>
          <w:sz w:val="22"/>
        </w:rPr>
        <w:t>6</w:t>
      </w:r>
    </w:p>
    <w:p w14:paraId="182E9C04" w14:textId="77777777" w:rsidR="0013020A" w:rsidRPr="00046DC0" w:rsidRDefault="0013020A" w:rsidP="00A5205D">
      <w:pPr>
        <w:widowControl w:val="0"/>
        <w:spacing w:line="240" w:lineRule="auto"/>
        <w:rPr>
          <w:sz w:val="20"/>
        </w:rPr>
      </w:pPr>
    </w:p>
    <w:p w14:paraId="4F240F7B" w14:textId="77777777" w:rsidR="006E250A" w:rsidRPr="00046DC0" w:rsidRDefault="00A5205D" w:rsidP="00A5205D">
      <w:pPr>
        <w:spacing w:line="240" w:lineRule="auto"/>
        <w:rPr>
          <w:b/>
          <w:sz w:val="32"/>
        </w:rPr>
      </w:pPr>
      <w:r>
        <w:rPr>
          <w:b/>
          <w:sz w:val="32"/>
        </w:rPr>
        <w:t>ZKW eröffnet Produktionsw</w:t>
      </w:r>
      <w:r w:rsidR="006E250A" w:rsidRPr="00046DC0">
        <w:rPr>
          <w:b/>
          <w:sz w:val="32"/>
        </w:rPr>
        <w:t>erk in Mexiko</w:t>
      </w:r>
    </w:p>
    <w:p w14:paraId="3572CD35" w14:textId="77777777" w:rsidR="006E250A" w:rsidRPr="00046DC0" w:rsidRDefault="006E250A" w:rsidP="00A5205D">
      <w:pPr>
        <w:spacing w:line="240" w:lineRule="auto"/>
      </w:pPr>
    </w:p>
    <w:p w14:paraId="103736D5" w14:textId="77777777" w:rsidR="006E250A" w:rsidRPr="004D017E" w:rsidRDefault="00A5205D" w:rsidP="00A5205D">
      <w:pPr>
        <w:spacing w:line="240" w:lineRule="auto"/>
        <w:rPr>
          <w:sz w:val="22"/>
        </w:rPr>
      </w:pPr>
      <w:r>
        <w:rPr>
          <w:sz w:val="22"/>
        </w:rPr>
        <w:t>Neuer S</w:t>
      </w:r>
      <w:r w:rsidR="006E250A" w:rsidRPr="004D017E">
        <w:rPr>
          <w:sz w:val="22"/>
        </w:rPr>
        <w:t xml:space="preserve">tandort in </w:t>
      </w:r>
      <w:proofErr w:type="spellStart"/>
      <w:r w:rsidR="006E250A" w:rsidRPr="004D017E">
        <w:rPr>
          <w:sz w:val="22"/>
        </w:rPr>
        <w:t>Silao</w:t>
      </w:r>
      <w:proofErr w:type="spellEnd"/>
      <w:r w:rsidR="006E250A" w:rsidRPr="004D017E">
        <w:rPr>
          <w:sz w:val="22"/>
        </w:rPr>
        <w:t>/Mexiko erschließt neue Märkte und sichert Konzernwachstum</w:t>
      </w:r>
    </w:p>
    <w:p w14:paraId="313F5548" w14:textId="77777777" w:rsidR="00765DF0" w:rsidRPr="00CF6D1D" w:rsidRDefault="00765DF0" w:rsidP="00CF6D1D">
      <w:pPr>
        <w:spacing w:line="288" w:lineRule="auto"/>
        <w:rPr>
          <w:sz w:val="20"/>
        </w:rPr>
      </w:pPr>
    </w:p>
    <w:p w14:paraId="65B78511" w14:textId="77777777" w:rsidR="001447EF" w:rsidRPr="001447EF" w:rsidRDefault="001447EF" w:rsidP="001447EF">
      <w:pPr>
        <w:spacing w:line="288" w:lineRule="auto"/>
        <w:rPr>
          <w:b/>
          <w:sz w:val="20"/>
        </w:rPr>
      </w:pPr>
      <w:r w:rsidRPr="001447EF">
        <w:rPr>
          <w:b/>
          <w:sz w:val="20"/>
        </w:rPr>
        <w:t>Im Rahmen eines Festakts am 12. Mai eröffneten ZKW Holding Geschäftsführer Armin Scha</w:t>
      </w:r>
      <w:r w:rsidRPr="001447EF">
        <w:rPr>
          <w:b/>
          <w:sz w:val="20"/>
        </w:rPr>
        <w:t>l</w:t>
      </w:r>
      <w:r w:rsidRPr="001447EF">
        <w:rPr>
          <w:b/>
          <w:sz w:val="20"/>
        </w:rPr>
        <w:t xml:space="preserve">ler, ZKW CEO Oliver Schubert und Miguel Marquez </w:t>
      </w:r>
      <w:proofErr w:type="spellStart"/>
      <w:r w:rsidRPr="001447EF">
        <w:rPr>
          <w:b/>
          <w:sz w:val="20"/>
        </w:rPr>
        <w:t>Marquez</w:t>
      </w:r>
      <w:proofErr w:type="spellEnd"/>
      <w:r w:rsidRPr="001447EF">
        <w:rPr>
          <w:b/>
          <w:sz w:val="20"/>
        </w:rPr>
        <w:t xml:space="preserve">, Gouverneur von </w:t>
      </w:r>
      <w:proofErr w:type="spellStart"/>
      <w:r w:rsidRPr="001447EF">
        <w:rPr>
          <w:b/>
          <w:sz w:val="20"/>
        </w:rPr>
        <w:t>Guanajuato</w:t>
      </w:r>
      <w:proofErr w:type="spellEnd"/>
      <w:r w:rsidRPr="001447EF">
        <w:rPr>
          <w:b/>
          <w:sz w:val="20"/>
        </w:rPr>
        <w:t>, s</w:t>
      </w:r>
      <w:r w:rsidRPr="001447EF">
        <w:rPr>
          <w:b/>
          <w:sz w:val="20"/>
        </w:rPr>
        <w:t>o</w:t>
      </w:r>
      <w:r w:rsidRPr="001447EF">
        <w:rPr>
          <w:b/>
          <w:sz w:val="20"/>
        </w:rPr>
        <w:t xml:space="preserve">wie zahlreiche Festgäste das neue ZKW-Produktionswerk im mexikanischen </w:t>
      </w:r>
      <w:proofErr w:type="spellStart"/>
      <w:r w:rsidRPr="001447EF">
        <w:rPr>
          <w:b/>
          <w:sz w:val="20"/>
        </w:rPr>
        <w:t>Silao</w:t>
      </w:r>
      <w:proofErr w:type="spellEnd"/>
      <w:r w:rsidRPr="001447EF">
        <w:rPr>
          <w:b/>
          <w:sz w:val="20"/>
        </w:rPr>
        <w:t>. Zukünftig werden hier hochwertige Hauptscheinwerfer für Premium-Automobilhersteller im gesamten NAFTA-Raum gefertigt. Dafür plant das Unternehmen bis 2018 etwa 320 Arbeitsplätze in der Region zu schaffen. „Die Eröffnung ist ein großer Schritt für ZKW. Erstmals haben wir ein Pr</w:t>
      </w:r>
      <w:r w:rsidRPr="001447EF">
        <w:rPr>
          <w:b/>
          <w:sz w:val="20"/>
        </w:rPr>
        <w:t>o</w:t>
      </w:r>
      <w:r w:rsidRPr="001447EF">
        <w:rPr>
          <w:b/>
          <w:sz w:val="20"/>
        </w:rPr>
        <w:t>duktionswerk im NAFTA-Raum und erschließen somit einen neuen Kontinent für unser G</w:t>
      </w:r>
      <w:r w:rsidRPr="001447EF">
        <w:rPr>
          <w:b/>
          <w:sz w:val="20"/>
        </w:rPr>
        <w:t>e</w:t>
      </w:r>
      <w:r w:rsidRPr="001447EF">
        <w:rPr>
          <w:b/>
          <w:sz w:val="20"/>
        </w:rPr>
        <w:t xml:space="preserve">schäft. Wir vergrößern damit nicht nur unseren global </w:t>
      </w:r>
      <w:proofErr w:type="spellStart"/>
      <w:r w:rsidRPr="001447EF">
        <w:rPr>
          <w:b/>
          <w:sz w:val="20"/>
        </w:rPr>
        <w:t>footprint</w:t>
      </w:r>
      <w:proofErr w:type="spellEnd"/>
      <w:r w:rsidRPr="001447EF">
        <w:rPr>
          <w:b/>
          <w:sz w:val="20"/>
        </w:rPr>
        <w:t>, sondern folgen – gemäß uns</w:t>
      </w:r>
      <w:r w:rsidRPr="001447EF">
        <w:rPr>
          <w:b/>
          <w:sz w:val="20"/>
        </w:rPr>
        <w:t>e</w:t>
      </w:r>
      <w:r w:rsidRPr="001447EF">
        <w:rPr>
          <w:b/>
          <w:sz w:val="20"/>
        </w:rPr>
        <w:t>rer Strategie – unseren Kunden in neue Märkte“, erklärt CEO Oliver Schubert. Die wichtige Rolle des neuen Standorts betont auch ZKW Holding Geschäftsführer Armin Schaller: „Die Eröffnung ist ein weiterer Meilenstein in der Erfolgsgeschichte eines österreichischen Unte</w:t>
      </w:r>
      <w:r w:rsidRPr="001447EF">
        <w:rPr>
          <w:b/>
          <w:sz w:val="20"/>
        </w:rPr>
        <w:t>r</w:t>
      </w:r>
      <w:r w:rsidRPr="001447EF">
        <w:rPr>
          <w:b/>
          <w:sz w:val="20"/>
        </w:rPr>
        <w:t>nehmens, das sich als Familienbetrieb zu einem weltweit tätigen Hersteller von Premium-Scheinwerfern entwickelt hat. Mit dem Werk im Mexiko beginnt für ZKW ein neues Zeitalter</w:t>
      </w:r>
      <w:r>
        <w:rPr>
          <w:b/>
          <w:sz w:val="20"/>
        </w:rPr>
        <w:t>.</w:t>
      </w:r>
      <w:r w:rsidRPr="001447EF">
        <w:rPr>
          <w:b/>
          <w:sz w:val="20"/>
        </w:rPr>
        <w:t>“</w:t>
      </w:r>
    </w:p>
    <w:p w14:paraId="4C78DC2E" w14:textId="77777777" w:rsidR="001447EF" w:rsidRPr="001447EF" w:rsidRDefault="001447EF" w:rsidP="001447EF">
      <w:pPr>
        <w:spacing w:line="288" w:lineRule="auto"/>
        <w:rPr>
          <w:sz w:val="20"/>
        </w:rPr>
      </w:pPr>
    </w:p>
    <w:p w14:paraId="53A3A5FA" w14:textId="77777777" w:rsidR="001447EF" w:rsidRPr="001447EF" w:rsidRDefault="001447EF" w:rsidP="001447EF">
      <w:pPr>
        <w:spacing w:line="288" w:lineRule="auto"/>
        <w:rPr>
          <w:sz w:val="20"/>
        </w:rPr>
      </w:pPr>
      <w:r w:rsidRPr="001447EF">
        <w:rPr>
          <w:sz w:val="20"/>
        </w:rPr>
        <w:t xml:space="preserve">Nach dem Spatenstich im Oktober 2014 zündet der österreichische Lichtsysteme-Spezialist nun die erste Ausbaustufe seines neuen Standorts im mexikanischen </w:t>
      </w:r>
      <w:proofErr w:type="spellStart"/>
      <w:r w:rsidRPr="001447EF">
        <w:rPr>
          <w:sz w:val="20"/>
        </w:rPr>
        <w:t>Silao</w:t>
      </w:r>
      <w:proofErr w:type="spellEnd"/>
      <w:r w:rsidRPr="001447EF">
        <w:rPr>
          <w:sz w:val="20"/>
        </w:rPr>
        <w:t>. Der Neubau auf dem 116.700 Quadratmeter großen Grundstück umfasst eine Fertigungshalle mit 21.900 Quadratmetern Fläche sowie Büros mit modernen Arbeitsplätzen. Ausgestattet wird das Werk mit innovativen Technologien zur Herstellung von hochwertigen Automotive-Lichtsystemen. So kommen zukünftig Kunststoff-Spritzguss-Maschinen, Hard-</w:t>
      </w:r>
      <w:proofErr w:type="spellStart"/>
      <w:r w:rsidRPr="001447EF">
        <w:rPr>
          <w:sz w:val="20"/>
        </w:rPr>
        <w:t>Coating</w:t>
      </w:r>
      <w:proofErr w:type="spellEnd"/>
      <w:r w:rsidRPr="001447EF">
        <w:rPr>
          <w:sz w:val="20"/>
        </w:rPr>
        <w:t>-Anlagen zur Beschichtung von Kunststoff-Streuscheiben, B</w:t>
      </w:r>
      <w:r w:rsidRPr="001447EF">
        <w:rPr>
          <w:sz w:val="20"/>
        </w:rPr>
        <w:t>e</w:t>
      </w:r>
      <w:r w:rsidRPr="001447EF">
        <w:rPr>
          <w:sz w:val="20"/>
        </w:rPr>
        <w:t>dampfungsanlagen zur Metallisierung von Reflektoren, Lackieranlagen und Montagebänder zur Ko</w:t>
      </w:r>
      <w:r w:rsidRPr="001447EF">
        <w:rPr>
          <w:sz w:val="20"/>
        </w:rPr>
        <w:t>m</w:t>
      </w:r>
      <w:r w:rsidRPr="001447EF">
        <w:rPr>
          <w:sz w:val="20"/>
        </w:rPr>
        <w:t>plettierung der Produkte zum Einsatz. Die Vorserienproduktion von Premium-Hauptscheinwerfern hat bereits begonnen. Bis 2019 soll die volle Produktionskapazität von rund 700.000 Scheinwerfern e</w:t>
      </w:r>
      <w:r w:rsidRPr="001447EF">
        <w:rPr>
          <w:sz w:val="20"/>
        </w:rPr>
        <w:t>r</w:t>
      </w:r>
      <w:r w:rsidRPr="001447EF">
        <w:rPr>
          <w:sz w:val="20"/>
        </w:rPr>
        <w:t>reicht werden. „Die Investition für die jet</w:t>
      </w:r>
      <w:r>
        <w:rPr>
          <w:sz w:val="20"/>
        </w:rPr>
        <w:t>zige Baustufe von zirka 70 Millionen US-</w:t>
      </w:r>
      <w:r w:rsidRPr="001447EF">
        <w:rPr>
          <w:sz w:val="20"/>
        </w:rPr>
        <w:t>Dollar ist geschafft. Der geplante Jahresumsatz des Werks wird bis 2019 auf rund 86,5 Millionen Dollar ansteigen“, erklärt Schubert.</w:t>
      </w:r>
    </w:p>
    <w:p w14:paraId="48235CC8" w14:textId="77777777" w:rsidR="001447EF" w:rsidRPr="001447EF" w:rsidRDefault="001447EF" w:rsidP="001447EF">
      <w:pPr>
        <w:spacing w:line="288" w:lineRule="auto"/>
        <w:rPr>
          <w:sz w:val="20"/>
        </w:rPr>
      </w:pPr>
    </w:p>
    <w:p w14:paraId="0FAB5341" w14:textId="77777777" w:rsidR="001447EF" w:rsidRPr="001447EF" w:rsidRDefault="001447EF" w:rsidP="001447EF">
      <w:pPr>
        <w:spacing w:line="288" w:lineRule="auto"/>
        <w:rPr>
          <w:b/>
          <w:sz w:val="20"/>
        </w:rPr>
      </w:pPr>
      <w:r w:rsidRPr="001447EF">
        <w:rPr>
          <w:b/>
          <w:sz w:val="20"/>
        </w:rPr>
        <w:t>Strategisch optimaler Standort</w:t>
      </w:r>
    </w:p>
    <w:p w14:paraId="3AA59BFC" w14:textId="77777777" w:rsidR="001447EF" w:rsidRPr="001447EF" w:rsidRDefault="001447EF" w:rsidP="001447EF">
      <w:pPr>
        <w:spacing w:line="288" w:lineRule="auto"/>
        <w:rPr>
          <w:sz w:val="20"/>
        </w:rPr>
      </w:pPr>
      <w:r w:rsidRPr="001447EF">
        <w:rPr>
          <w:sz w:val="20"/>
        </w:rPr>
        <w:t xml:space="preserve">Das neue ZKW-Werk ist im GTO Puerto </w:t>
      </w:r>
      <w:proofErr w:type="spellStart"/>
      <w:r w:rsidRPr="001447EF">
        <w:rPr>
          <w:sz w:val="20"/>
        </w:rPr>
        <w:t>Interior</w:t>
      </w:r>
      <w:proofErr w:type="spellEnd"/>
      <w:r w:rsidRPr="001447EF">
        <w:rPr>
          <w:sz w:val="20"/>
        </w:rPr>
        <w:t xml:space="preserve"> Wirtschaftspark in </w:t>
      </w:r>
      <w:proofErr w:type="spellStart"/>
      <w:r w:rsidRPr="001447EF">
        <w:rPr>
          <w:sz w:val="20"/>
        </w:rPr>
        <w:t>Silao</w:t>
      </w:r>
      <w:proofErr w:type="spellEnd"/>
      <w:r w:rsidRPr="001447EF">
        <w:rPr>
          <w:sz w:val="20"/>
        </w:rPr>
        <w:t xml:space="preserve"> – in zentraler Lage und Nähe zu den Autoherstellern im NAFTA-Raum – angesiedelt. Mexiko bietet zudem unterschiedliche Fre</w:t>
      </w:r>
      <w:r w:rsidRPr="001447EF">
        <w:rPr>
          <w:sz w:val="20"/>
        </w:rPr>
        <w:t>i</w:t>
      </w:r>
      <w:r w:rsidRPr="001447EF">
        <w:rPr>
          <w:sz w:val="20"/>
        </w:rPr>
        <w:t>handelsabkommen und somit wichtige zollrechtliche Vorteile. „Der Wirtschaftspark ist für unser Pr</w:t>
      </w:r>
      <w:r w:rsidRPr="001447EF">
        <w:rPr>
          <w:sz w:val="20"/>
        </w:rPr>
        <w:t>o</w:t>
      </w:r>
      <w:r w:rsidRPr="001447EF">
        <w:rPr>
          <w:sz w:val="20"/>
        </w:rPr>
        <w:t>duktionswerk ein ideales Umfeld, denn er liegt inmitten einer aufstrebenden und erfolgversprechenden Region. Die Entscheidung, uns hier anzusiedeln, war absolut richtig“, so Schubert. Den hohen Ste</w:t>
      </w:r>
      <w:r w:rsidRPr="001447EF">
        <w:rPr>
          <w:sz w:val="20"/>
        </w:rPr>
        <w:t>l</w:t>
      </w:r>
      <w:r w:rsidRPr="001447EF">
        <w:rPr>
          <w:sz w:val="20"/>
        </w:rPr>
        <w:t xml:space="preserve">lenwert der Investition betont auch Miguel Marquez </w:t>
      </w:r>
      <w:proofErr w:type="spellStart"/>
      <w:r w:rsidRPr="001447EF">
        <w:rPr>
          <w:sz w:val="20"/>
        </w:rPr>
        <w:t>Marquez</w:t>
      </w:r>
      <w:proofErr w:type="spellEnd"/>
      <w:r w:rsidRPr="001447EF">
        <w:rPr>
          <w:sz w:val="20"/>
        </w:rPr>
        <w:t xml:space="preserve">, Gouverneur von </w:t>
      </w:r>
      <w:proofErr w:type="spellStart"/>
      <w:r w:rsidRPr="001447EF">
        <w:rPr>
          <w:sz w:val="20"/>
        </w:rPr>
        <w:t>Guanajuato</w:t>
      </w:r>
      <w:proofErr w:type="spellEnd"/>
      <w:r w:rsidRPr="001447EF">
        <w:rPr>
          <w:sz w:val="20"/>
        </w:rPr>
        <w:t>: „Der Pue</w:t>
      </w:r>
      <w:r w:rsidRPr="001447EF">
        <w:rPr>
          <w:sz w:val="20"/>
        </w:rPr>
        <w:t>r</w:t>
      </w:r>
      <w:r w:rsidRPr="001447EF">
        <w:rPr>
          <w:sz w:val="20"/>
        </w:rPr>
        <w:t xml:space="preserve">to </w:t>
      </w:r>
      <w:proofErr w:type="spellStart"/>
      <w:r w:rsidRPr="001447EF">
        <w:rPr>
          <w:sz w:val="20"/>
        </w:rPr>
        <w:t>Interior</w:t>
      </w:r>
      <w:proofErr w:type="spellEnd"/>
      <w:r w:rsidRPr="001447EF">
        <w:rPr>
          <w:sz w:val="20"/>
        </w:rPr>
        <w:t xml:space="preserve"> Wirtschaftspark beherbergt bereits 147 ausländische Unternehmen, die einen bedeutenden Anteil am Aufschwung der Region haben.“</w:t>
      </w:r>
    </w:p>
    <w:p w14:paraId="7E5DF54D" w14:textId="77777777" w:rsidR="001447EF" w:rsidRPr="001447EF" w:rsidRDefault="001447EF" w:rsidP="001447EF">
      <w:pPr>
        <w:spacing w:line="288" w:lineRule="auto"/>
        <w:rPr>
          <w:sz w:val="20"/>
        </w:rPr>
      </w:pPr>
    </w:p>
    <w:p w14:paraId="7598743E" w14:textId="77777777" w:rsidR="001447EF" w:rsidRPr="001447EF" w:rsidRDefault="001447EF" w:rsidP="001447EF">
      <w:pPr>
        <w:spacing w:line="288" w:lineRule="auto"/>
        <w:rPr>
          <w:b/>
          <w:sz w:val="20"/>
        </w:rPr>
      </w:pPr>
      <w:r w:rsidRPr="001447EF">
        <w:rPr>
          <w:b/>
          <w:sz w:val="20"/>
        </w:rPr>
        <w:lastRenderedPageBreak/>
        <w:t>Facharbeitskräfte gesucht</w:t>
      </w:r>
    </w:p>
    <w:p w14:paraId="74B076AA" w14:textId="77777777" w:rsidR="001447EF" w:rsidRPr="001447EF" w:rsidRDefault="001447EF" w:rsidP="001447EF">
      <w:pPr>
        <w:spacing w:line="288" w:lineRule="auto"/>
        <w:rPr>
          <w:sz w:val="20"/>
        </w:rPr>
      </w:pPr>
      <w:r w:rsidRPr="001447EF">
        <w:rPr>
          <w:sz w:val="20"/>
        </w:rPr>
        <w:t>Für die 320 geplanten Arbeitsplätze im neuen Produktionswerk sucht ZKW qualifiziertes Fachpers</w:t>
      </w:r>
      <w:r w:rsidRPr="001447EF">
        <w:rPr>
          <w:sz w:val="20"/>
        </w:rPr>
        <w:t>o</w:t>
      </w:r>
      <w:r w:rsidRPr="001447EF">
        <w:rPr>
          <w:sz w:val="20"/>
        </w:rPr>
        <w:t xml:space="preserve">nal. In den folgenden Jahren könnte der Bedarf an Mitarbeitern sogar weiter ansteigen. „Die Region </w:t>
      </w:r>
      <w:proofErr w:type="spellStart"/>
      <w:r w:rsidRPr="001447EF">
        <w:rPr>
          <w:sz w:val="20"/>
        </w:rPr>
        <w:t>Guanajuato</w:t>
      </w:r>
      <w:proofErr w:type="spellEnd"/>
      <w:r w:rsidRPr="001447EF">
        <w:rPr>
          <w:sz w:val="20"/>
        </w:rPr>
        <w:t xml:space="preserve"> bietet hervorragende Voraussetzungen für die Mitarbeitersuche. Denn es gibt fast 30.000 Studierende in rund 130 unterschiedlichen Studienzweigen, von denen wir viele als potenzielle Mita</w:t>
      </w:r>
      <w:r w:rsidRPr="001447EF">
        <w:rPr>
          <w:sz w:val="20"/>
        </w:rPr>
        <w:t>r</w:t>
      </w:r>
      <w:r w:rsidRPr="001447EF">
        <w:rPr>
          <w:sz w:val="20"/>
        </w:rPr>
        <w:t xml:space="preserve">beiter ansprechen können“, erläutert Schubert. </w:t>
      </w:r>
      <w:proofErr w:type="spellStart"/>
      <w:r w:rsidRPr="001447EF">
        <w:rPr>
          <w:sz w:val="20"/>
        </w:rPr>
        <w:t>Guanajuato</w:t>
      </w:r>
      <w:proofErr w:type="spellEnd"/>
      <w:r w:rsidRPr="001447EF">
        <w:rPr>
          <w:sz w:val="20"/>
        </w:rPr>
        <w:t xml:space="preserve"> gilt als einer der wirtschaftlich dynamisch</w:t>
      </w:r>
      <w:r w:rsidRPr="001447EF">
        <w:rPr>
          <w:sz w:val="20"/>
        </w:rPr>
        <w:t>s</w:t>
      </w:r>
      <w:r w:rsidRPr="001447EF">
        <w:rPr>
          <w:sz w:val="20"/>
        </w:rPr>
        <w:t>ten Bundesstaaten in Mexiko mit überdurchschnittlichen Wachstumsraten. „Die Investitionen von U</w:t>
      </w:r>
      <w:r w:rsidRPr="001447EF">
        <w:rPr>
          <w:sz w:val="20"/>
        </w:rPr>
        <w:t>n</w:t>
      </w:r>
      <w:r w:rsidRPr="001447EF">
        <w:rPr>
          <w:sz w:val="20"/>
        </w:rPr>
        <w:t xml:space="preserve">ternehmen wie ZKW schaffen neue Arbeits- und Ausbildungsplätze. Zudem ermöglichen sie vielen Studenten und Studentinnen im Ausland Karriere zu machen“, so Gouverneur Marquez </w:t>
      </w:r>
      <w:proofErr w:type="spellStart"/>
      <w:r w:rsidRPr="001447EF">
        <w:rPr>
          <w:sz w:val="20"/>
        </w:rPr>
        <w:t>Marquez</w:t>
      </w:r>
      <w:proofErr w:type="spellEnd"/>
      <w:r w:rsidRPr="001447EF">
        <w:rPr>
          <w:sz w:val="20"/>
        </w:rPr>
        <w:t xml:space="preserve"> über die Bedeutung der Ansiedelung.</w:t>
      </w:r>
    </w:p>
    <w:p w14:paraId="30C5599C" w14:textId="77777777" w:rsidR="006E250A" w:rsidRPr="001447EF" w:rsidRDefault="006E250A" w:rsidP="001447EF">
      <w:pPr>
        <w:spacing w:line="288" w:lineRule="auto"/>
        <w:rPr>
          <w:sz w:val="20"/>
        </w:rPr>
      </w:pPr>
    </w:p>
    <w:p w14:paraId="1E0B8745" w14:textId="77777777" w:rsidR="006E250A" w:rsidRPr="00046DC0" w:rsidRDefault="004D017E" w:rsidP="006E250A">
      <w:pPr>
        <w:spacing w:line="288" w:lineRule="auto"/>
        <w:ind w:right="142"/>
        <w:rPr>
          <w:sz w:val="22"/>
        </w:rPr>
      </w:pPr>
      <w:r>
        <w:rPr>
          <w:noProof/>
          <w:sz w:val="22"/>
        </w:rPr>
        <w:drawing>
          <wp:inline distT="0" distB="0" distL="0" distR="0" wp14:anchorId="67FE09CD" wp14:editId="17CAEA59">
            <wp:extent cx="1868382" cy="1246908"/>
            <wp:effectExtent l="25400" t="0" r="11218" b="0"/>
            <wp:docPr id="1" name="Bild 1" descr=":20160512132051_IMG_16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60512132051_IMG_1663.JPG"/>
                    <pic:cNvPicPr>
                      <a:picLocks noChangeAspect="1" noChangeArrowheads="1"/>
                    </pic:cNvPicPr>
                  </pic:nvPicPr>
                  <pic:blipFill>
                    <a:blip r:embed="rId9"/>
                    <a:srcRect/>
                    <a:stretch>
                      <a:fillRect/>
                    </a:stretch>
                  </pic:blipFill>
                  <pic:spPr bwMode="auto">
                    <a:xfrm>
                      <a:off x="0" y="0"/>
                      <a:ext cx="1872663" cy="1249765"/>
                    </a:xfrm>
                    <a:prstGeom prst="rect">
                      <a:avLst/>
                    </a:prstGeom>
                    <a:noFill/>
                    <a:ln w="9525">
                      <a:noFill/>
                      <a:miter lim="800000"/>
                      <a:headEnd/>
                      <a:tailEnd/>
                    </a:ln>
                  </pic:spPr>
                </pic:pic>
              </a:graphicData>
            </a:graphic>
          </wp:inline>
        </w:drawing>
      </w:r>
    </w:p>
    <w:p w14:paraId="3B51347D" w14:textId="77777777" w:rsidR="004D017E" w:rsidRPr="00CF6D1D" w:rsidRDefault="00CF6D1D" w:rsidP="001447EF">
      <w:pPr>
        <w:spacing w:line="240" w:lineRule="auto"/>
        <w:ind w:right="1"/>
        <w:rPr>
          <w:b/>
          <w:color w:val="000000"/>
          <w:sz w:val="18"/>
          <w:szCs w:val="22"/>
        </w:rPr>
      </w:pPr>
      <w:r w:rsidRPr="00CF6D1D">
        <w:rPr>
          <w:b/>
          <w:color w:val="000000"/>
          <w:sz w:val="18"/>
          <w:szCs w:val="22"/>
        </w:rPr>
        <w:t xml:space="preserve">Werkseröffnung in </w:t>
      </w:r>
      <w:proofErr w:type="spellStart"/>
      <w:r w:rsidRPr="00CF6D1D">
        <w:rPr>
          <w:b/>
          <w:color w:val="000000"/>
          <w:sz w:val="18"/>
          <w:szCs w:val="22"/>
        </w:rPr>
        <w:t>Silao</w:t>
      </w:r>
      <w:proofErr w:type="spellEnd"/>
      <w:r w:rsidRPr="00CF6D1D">
        <w:rPr>
          <w:b/>
          <w:color w:val="000000"/>
          <w:sz w:val="18"/>
          <w:szCs w:val="22"/>
        </w:rPr>
        <w:t>/Mexiko (v.l.n.r.): Luis Quiroz (</w:t>
      </w:r>
      <w:proofErr w:type="spellStart"/>
      <w:r w:rsidRPr="00CF6D1D">
        <w:rPr>
          <w:b/>
          <w:color w:val="000000"/>
          <w:sz w:val="18"/>
          <w:szCs w:val="22"/>
        </w:rPr>
        <w:t>Director</w:t>
      </w:r>
      <w:proofErr w:type="spellEnd"/>
      <w:r w:rsidRPr="00CF6D1D">
        <w:rPr>
          <w:b/>
          <w:color w:val="000000"/>
          <w:sz w:val="18"/>
          <w:szCs w:val="22"/>
        </w:rPr>
        <w:t xml:space="preserve"> GTO Porto </w:t>
      </w:r>
      <w:proofErr w:type="spellStart"/>
      <w:r>
        <w:rPr>
          <w:b/>
          <w:color w:val="000000"/>
          <w:sz w:val="18"/>
          <w:szCs w:val="22"/>
        </w:rPr>
        <w:t>Interior</w:t>
      </w:r>
      <w:proofErr w:type="spellEnd"/>
      <w:r>
        <w:rPr>
          <w:b/>
          <w:color w:val="000000"/>
          <w:sz w:val="18"/>
          <w:szCs w:val="22"/>
        </w:rPr>
        <w:t>), Friedrich Steinecker (WKO Auß</w:t>
      </w:r>
      <w:r w:rsidRPr="00CF6D1D">
        <w:rPr>
          <w:b/>
          <w:color w:val="000000"/>
          <w:sz w:val="18"/>
          <w:szCs w:val="22"/>
        </w:rPr>
        <w:t xml:space="preserve">enhandelsdelegierter), Juan Antonio Morales </w:t>
      </w:r>
      <w:proofErr w:type="spellStart"/>
      <w:r w:rsidRPr="00CF6D1D">
        <w:rPr>
          <w:b/>
          <w:color w:val="000000"/>
          <w:sz w:val="18"/>
          <w:szCs w:val="22"/>
        </w:rPr>
        <w:t>Maciel</w:t>
      </w:r>
      <w:proofErr w:type="spellEnd"/>
      <w:r w:rsidRPr="00CF6D1D">
        <w:rPr>
          <w:b/>
          <w:color w:val="000000"/>
          <w:sz w:val="18"/>
          <w:szCs w:val="22"/>
        </w:rPr>
        <w:t xml:space="preserve"> (Bürgermeister </w:t>
      </w:r>
      <w:proofErr w:type="spellStart"/>
      <w:r w:rsidRPr="00CF6D1D">
        <w:rPr>
          <w:b/>
          <w:color w:val="000000"/>
          <w:sz w:val="18"/>
          <w:szCs w:val="22"/>
        </w:rPr>
        <w:t>Silao</w:t>
      </w:r>
      <w:proofErr w:type="spellEnd"/>
      <w:r w:rsidRPr="00CF6D1D">
        <w:rPr>
          <w:b/>
          <w:color w:val="000000"/>
          <w:sz w:val="18"/>
          <w:szCs w:val="22"/>
        </w:rPr>
        <w:t xml:space="preserve">), Armin Schaller (Geschäftsführer ZKW Holding), Miguel Marquez </w:t>
      </w:r>
      <w:proofErr w:type="spellStart"/>
      <w:r w:rsidRPr="00CF6D1D">
        <w:rPr>
          <w:b/>
          <w:color w:val="000000"/>
          <w:sz w:val="18"/>
          <w:szCs w:val="22"/>
        </w:rPr>
        <w:t>Marquez</w:t>
      </w:r>
      <w:proofErr w:type="spellEnd"/>
      <w:r w:rsidRPr="00CF6D1D">
        <w:rPr>
          <w:b/>
          <w:color w:val="000000"/>
          <w:sz w:val="18"/>
          <w:szCs w:val="22"/>
        </w:rPr>
        <w:t xml:space="preserve"> (Gouverneur </w:t>
      </w:r>
      <w:proofErr w:type="spellStart"/>
      <w:r w:rsidRPr="00CF6D1D">
        <w:rPr>
          <w:b/>
          <w:color w:val="000000"/>
          <w:sz w:val="18"/>
          <w:szCs w:val="22"/>
        </w:rPr>
        <w:t>Guanajuato</w:t>
      </w:r>
      <w:proofErr w:type="spellEnd"/>
      <w:r w:rsidRPr="00CF6D1D">
        <w:rPr>
          <w:b/>
          <w:color w:val="000000"/>
          <w:sz w:val="18"/>
          <w:szCs w:val="22"/>
        </w:rPr>
        <w:t xml:space="preserve">), Oliver Schubert (CEO ZKW Group), Eva Hager (österreichische Botschafterin), Guillermo Romero </w:t>
      </w:r>
      <w:proofErr w:type="spellStart"/>
      <w:r w:rsidRPr="00CF6D1D">
        <w:rPr>
          <w:b/>
          <w:color w:val="000000"/>
          <w:sz w:val="18"/>
          <w:szCs w:val="22"/>
        </w:rPr>
        <w:t>Pacheco</w:t>
      </w:r>
      <w:proofErr w:type="spellEnd"/>
      <w:r w:rsidRPr="00CF6D1D">
        <w:rPr>
          <w:b/>
          <w:color w:val="000000"/>
          <w:sz w:val="18"/>
          <w:szCs w:val="22"/>
        </w:rPr>
        <w:t xml:space="preserve"> (Wirtschaft</w:t>
      </w:r>
      <w:r w:rsidRPr="00CF6D1D">
        <w:rPr>
          <w:b/>
          <w:color w:val="000000"/>
          <w:sz w:val="18"/>
          <w:szCs w:val="22"/>
        </w:rPr>
        <w:t>s</w:t>
      </w:r>
      <w:r w:rsidRPr="00CF6D1D">
        <w:rPr>
          <w:b/>
          <w:color w:val="000000"/>
          <w:sz w:val="18"/>
          <w:szCs w:val="22"/>
        </w:rPr>
        <w:t xml:space="preserve">sekretär) </w:t>
      </w:r>
      <w:r>
        <w:rPr>
          <w:b/>
          <w:color w:val="000000"/>
          <w:sz w:val="18"/>
          <w:szCs w:val="22"/>
        </w:rPr>
        <w:t xml:space="preserve">und </w:t>
      </w:r>
      <w:r w:rsidRPr="00CF6D1D">
        <w:rPr>
          <w:b/>
          <w:color w:val="000000"/>
          <w:sz w:val="18"/>
          <w:szCs w:val="22"/>
        </w:rPr>
        <w:t>Alfred Macher (</w:t>
      </w:r>
      <w:r>
        <w:rPr>
          <w:b/>
          <w:color w:val="000000"/>
          <w:sz w:val="18"/>
          <w:szCs w:val="22"/>
        </w:rPr>
        <w:t xml:space="preserve">ZKW </w:t>
      </w:r>
      <w:r w:rsidRPr="00CF6D1D">
        <w:rPr>
          <w:b/>
          <w:color w:val="000000"/>
          <w:sz w:val="18"/>
          <w:szCs w:val="22"/>
        </w:rPr>
        <w:t>Werksleiter)</w:t>
      </w:r>
    </w:p>
    <w:p w14:paraId="355771C2" w14:textId="77777777" w:rsidR="00CF6D1D" w:rsidRDefault="00CF6D1D" w:rsidP="00CF6D1D">
      <w:pPr>
        <w:spacing w:line="240" w:lineRule="auto"/>
        <w:ind w:right="426"/>
        <w:rPr>
          <w:b/>
          <w:color w:val="000000"/>
          <w:sz w:val="18"/>
          <w:szCs w:val="22"/>
        </w:rPr>
      </w:pPr>
    </w:p>
    <w:p w14:paraId="76B3EADA" w14:textId="77777777" w:rsidR="00CF6D1D" w:rsidRDefault="00CF6D1D" w:rsidP="00CF6D1D">
      <w:pPr>
        <w:spacing w:line="240" w:lineRule="auto"/>
        <w:ind w:right="426"/>
        <w:rPr>
          <w:b/>
          <w:color w:val="000000"/>
          <w:sz w:val="18"/>
          <w:szCs w:val="22"/>
        </w:rPr>
      </w:pPr>
    </w:p>
    <w:p w14:paraId="6F45A30E" w14:textId="77777777" w:rsidR="00CF6D1D" w:rsidRDefault="00CF6D1D" w:rsidP="00CF6D1D">
      <w:pPr>
        <w:spacing w:line="240" w:lineRule="auto"/>
        <w:ind w:right="426"/>
        <w:rPr>
          <w:b/>
          <w:color w:val="000000"/>
          <w:sz w:val="18"/>
          <w:szCs w:val="22"/>
        </w:rPr>
      </w:pPr>
      <w:r>
        <w:rPr>
          <w:b/>
          <w:noProof/>
          <w:color w:val="000000"/>
          <w:sz w:val="18"/>
          <w:szCs w:val="22"/>
        </w:rPr>
        <w:drawing>
          <wp:inline distT="0" distB="0" distL="0" distR="0" wp14:anchorId="5E8D08E2" wp14:editId="639ABAEA">
            <wp:extent cx="1868382" cy="1244855"/>
            <wp:effectExtent l="25400" t="0" r="11218" b="0"/>
            <wp:docPr id="4" name="Bild 1" descr="::Downloads:Bilder Werkseröffnung:IMG_1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Bilder Werkseröffnung:IMG_1030.JPG"/>
                    <pic:cNvPicPr>
                      <a:picLocks noChangeAspect="1" noChangeArrowheads="1"/>
                    </pic:cNvPicPr>
                  </pic:nvPicPr>
                  <pic:blipFill>
                    <a:blip r:embed="rId10"/>
                    <a:srcRect/>
                    <a:stretch>
                      <a:fillRect/>
                    </a:stretch>
                  </pic:blipFill>
                  <pic:spPr bwMode="auto">
                    <a:xfrm>
                      <a:off x="0" y="0"/>
                      <a:ext cx="1872764" cy="1247774"/>
                    </a:xfrm>
                    <a:prstGeom prst="rect">
                      <a:avLst/>
                    </a:prstGeom>
                    <a:noFill/>
                    <a:ln w="9525">
                      <a:noFill/>
                      <a:miter lim="800000"/>
                      <a:headEnd/>
                      <a:tailEnd/>
                    </a:ln>
                  </pic:spPr>
                </pic:pic>
              </a:graphicData>
            </a:graphic>
          </wp:inline>
        </w:drawing>
      </w:r>
    </w:p>
    <w:p w14:paraId="5D8D45A6" w14:textId="77777777" w:rsidR="00CF6D1D" w:rsidRDefault="00CF6D1D" w:rsidP="00CF6D1D">
      <w:pPr>
        <w:spacing w:line="240" w:lineRule="auto"/>
        <w:ind w:right="426"/>
        <w:rPr>
          <w:b/>
          <w:color w:val="000000"/>
          <w:sz w:val="18"/>
          <w:szCs w:val="22"/>
        </w:rPr>
      </w:pPr>
      <w:r>
        <w:rPr>
          <w:b/>
          <w:color w:val="000000"/>
          <w:sz w:val="18"/>
          <w:szCs w:val="22"/>
        </w:rPr>
        <w:t xml:space="preserve">Zahlreiche Festgäste besuchten die ZKW Werkseröffnung in </w:t>
      </w:r>
      <w:proofErr w:type="spellStart"/>
      <w:r>
        <w:rPr>
          <w:b/>
          <w:color w:val="000000"/>
          <w:sz w:val="18"/>
          <w:szCs w:val="22"/>
        </w:rPr>
        <w:t>Silao</w:t>
      </w:r>
      <w:proofErr w:type="spellEnd"/>
    </w:p>
    <w:p w14:paraId="0FB5CAFF" w14:textId="77777777" w:rsidR="00CF6D1D" w:rsidRDefault="00CF6D1D" w:rsidP="00CF6D1D">
      <w:pPr>
        <w:spacing w:line="240" w:lineRule="auto"/>
        <w:ind w:right="426"/>
        <w:rPr>
          <w:b/>
          <w:color w:val="000000"/>
          <w:sz w:val="18"/>
          <w:szCs w:val="22"/>
        </w:rPr>
      </w:pPr>
    </w:p>
    <w:p w14:paraId="4C395C5F" w14:textId="77777777" w:rsidR="00CF6D1D" w:rsidRDefault="00CF6D1D" w:rsidP="00CF6D1D">
      <w:pPr>
        <w:spacing w:line="240" w:lineRule="auto"/>
        <w:ind w:right="426"/>
        <w:rPr>
          <w:b/>
          <w:color w:val="000000"/>
          <w:sz w:val="18"/>
          <w:szCs w:val="22"/>
        </w:rPr>
      </w:pPr>
    </w:p>
    <w:p w14:paraId="4F998A25" w14:textId="77777777" w:rsidR="00CF6D1D" w:rsidRDefault="00CF6D1D" w:rsidP="00CF6D1D">
      <w:pPr>
        <w:spacing w:line="240" w:lineRule="auto"/>
        <w:ind w:right="426"/>
        <w:rPr>
          <w:b/>
          <w:color w:val="000000"/>
          <w:sz w:val="18"/>
          <w:szCs w:val="22"/>
        </w:rPr>
      </w:pPr>
      <w:r>
        <w:rPr>
          <w:b/>
          <w:noProof/>
          <w:color w:val="000000"/>
          <w:sz w:val="18"/>
          <w:szCs w:val="22"/>
        </w:rPr>
        <w:drawing>
          <wp:inline distT="0" distB="0" distL="0" distR="0" wp14:anchorId="420183AA" wp14:editId="4F24F6BC">
            <wp:extent cx="1887059" cy="1257300"/>
            <wp:effectExtent l="25400" t="0" r="0" b="0"/>
            <wp:docPr id="5" name="Bild 2" descr="::Downloads:Bilder Werkseröffnung:IMG_10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wnloads:Bilder Werkseröffnung:IMG_1071.JPG"/>
                    <pic:cNvPicPr>
                      <a:picLocks noChangeAspect="1" noChangeArrowheads="1"/>
                    </pic:cNvPicPr>
                  </pic:nvPicPr>
                  <pic:blipFill>
                    <a:blip r:embed="rId11"/>
                    <a:srcRect/>
                    <a:stretch>
                      <a:fillRect/>
                    </a:stretch>
                  </pic:blipFill>
                  <pic:spPr bwMode="auto">
                    <a:xfrm>
                      <a:off x="0" y="0"/>
                      <a:ext cx="1885873" cy="1256510"/>
                    </a:xfrm>
                    <a:prstGeom prst="rect">
                      <a:avLst/>
                    </a:prstGeom>
                    <a:noFill/>
                    <a:ln w="9525">
                      <a:noFill/>
                      <a:miter lim="800000"/>
                      <a:headEnd/>
                      <a:tailEnd/>
                    </a:ln>
                  </pic:spPr>
                </pic:pic>
              </a:graphicData>
            </a:graphic>
          </wp:inline>
        </w:drawing>
      </w:r>
    </w:p>
    <w:p w14:paraId="50557AEB" w14:textId="77777777" w:rsidR="00CF6D1D" w:rsidRDefault="001447EF" w:rsidP="00CF6D1D">
      <w:pPr>
        <w:spacing w:line="240" w:lineRule="auto"/>
        <w:ind w:right="426"/>
        <w:rPr>
          <w:b/>
          <w:color w:val="000000"/>
          <w:sz w:val="18"/>
          <w:szCs w:val="22"/>
        </w:rPr>
      </w:pPr>
      <w:r>
        <w:rPr>
          <w:b/>
          <w:color w:val="000000"/>
          <w:sz w:val="18"/>
          <w:szCs w:val="22"/>
        </w:rPr>
        <w:t>Stilecht begleitete eine</w:t>
      </w:r>
      <w:r w:rsidR="00CF6D1D">
        <w:rPr>
          <w:b/>
          <w:color w:val="000000"/>
          <w:sz w:val="18"/>
          <w:szCs w:val="22"/>
        </w:rPr>
        <w:t xml:space="preserve"> </w:t>
      </w:r>
      <w:proofErr w:type="spellStart"/>
      <w:r w:rsidR="00CF6D1D">
        <w:rPr>
          <w:b/>
          <w:color w:val="000000"/>
          <w:sz w:val="18"/>
          <w:szCs w:val="22"/>
        </w:rPr>
        <w:t>Mariachi</w:t>
      </w:r>
      <w:proofErr w:type="spellEnd"/>
      <w:r w:rsidR="00CF6D1D">
        <w:rPr>
          <w:b/>
          <w:color w:val="000000"/>
          <w:sz w:val="18"/>
          <w:szCs w:val="22"/>
        </w:rPr>
        <w:t xml:space="preserve">-Band </w:t>
      </w:r>
      <w:r>
        <w:rPr>
          <w:b/>
          <w:color w:val="000000"/>
          <w:sz w:val="18"/>
          <w:szCs w:val="22"/>
        </w:rPr>
        <w:t>die E</w:t>
      </w:r>
      <w:r w:rsidR="00CF6D1D">
        <w:rPr>
          <w:b/>
          <w:color w:val="000000"/>
          <w:sz w:val="18"/>
          <w:szCs w:val="22"/>
        </w:rPr>
        <w:t>röf</w:t>
      </w:r>
      <w:r>
        <w:rPr>
          <w:b/>
          <w:color w:val="000000"/>
          <w:sz w:val="18"/>
          <w:szCs w:val="22"/>
        </w:rPr>
        <w:t>fnung</w:t>
      </w:r>
    </w:p>
    <w:p w14:paraId="7A595C2A" w14:textId="77777777" w:rsidR="00CF6D1D" w:rsidRDefault="00CF6D1D" w:rsidP="00CF6D1D">
      <w:pPr>
        <w:spacing w:line="240" w:lineRule="auto"/>
        <w:ind w:right="426"/>
        <w:rPr>
          <w:b/>
          <w:color w:val="000000"/>
          <w:sz w:val="18"/>
          <w:szCs w:val="22"/>
        </w:rPr>
      </w:pPr>
    </w:p>
    <w:p w14:paraId="5131AC72" w14:textId="77777777" w:rsidR="006E250A" w:rsidRPr="00046DC0" w:rsidRDefault="00CF6D1D" w:rsidP="00CF6D1D">
      <w:pPr>
        <w:spacing w:line="240" w:lineRule="auto"/>
        <w:ind w:right="426"/>
        <w:rPr>
          <w:b/>
          <w:sz w:val="18"/>
        </w:rPr>
      </w:pPr>
      <w:r>
        <w:rPr>
          <w:b/>
          <w:color w:val="000000"/>
          <w:sz w:val="18"/>
          <w:szCs w:val="22"/>
        </w:rPr>
        <w:t>Die</w:t>
      </w:r>
      <w:r w:rsidR="006E250A" w:rsidRPr="00046DC0">
        <w:rPr>
          <w:b/>
          <w:color w:val="000000"/>
          <w:sz w:val="18"/>
          <w:szCs w:val="22"/>
        </w:rPr>
        <w:t xml:space="preserve"> Foto</w:t>
      </w:r>
      <w:r>
        <w:rPr>
          <w:b/>
          <w:color w:val="000000"/>
          <w:sz w:val="18"/>
          <w:szCs w:val="22"/>
        </w:rPr>
        <w:t>s stehen</w:t>
      </w:r>
      <w:r w:rsidR="006E250A" w:rsidRPr="00046DC0">
        <w:rPr>
          <w:b/>
          <w:color w:val="000000"/>
          <w:sz w:val="18"/>
          <w:szCs w:val="22"/>
        </w:rPr>
        <w:t xml:space="preserve"> auf </w:t>
      </w:r>
      <w:r w:rsidR="006E250A" w:rsidRPr="00046DC0">
        <w:rPr>
          <w:b/>
          <w:sz w:val="18"/>
        </w:rPr>
        <w:t xml:space="preserve">unserem </w:t>
      </w:r>
      <w:hyperlink r:id="rId12" w:history="1">
        <w:r w:rsidR="006E250A" w:rsidRPr="00046DC0">
          <w:rPr>
            <w:rStyle w:val="Link"/>
            <w:b/>
            <w:sz w:val="18"/>
          </w:rPr>
          <w:t>Medienportal AMID PR</w:t>
        </w:r>
      </w:hyperlink>
      <w:r w:rsidR="006E250A" w:rsidRPr="00046DC0">
        <w:rPr>
          <w:b/>
          <w:sz w:val="18"/>
        </w:rPr>
        <w:t xml:space="preserve"> </w:t>
      </w:r>
      <w:r w:rsidR="006E250A" w:rsidRPr="00046DC0">
        <w:rPr>
          <w:b/>
          <w:color w:val="000000"/>
          <w:sz w:val="18"/>
          <w:szCs w:val="22"/>
        </w:rPr>
        <w:t>zum Download bereit.</w:t>
      </w:r>
    </w:p>
    <w:p w14:paraId="79B16E8C" w14:textId="77777777" w:rsidR="006E250A" w:rsidRPr="00046DC0" w:rsidRDefault="006E250A" w:rsidP="00CF6D1D">
      <w:pPr>
        <w:pStyle w:val="Textkrper"/>
        <w:widowControl w:val="0"/>
        <w:spacing w:line="240" w:lineRule="auto"/>
        <w:ind w:right="426"/>
        <w:rPr>
          <w:b w:val="0"/>
          <w:color w:val="000000"/>
          <w:sz w:val="18"/>
          <w:szCs w:val="18"/>
        </w:rPr>
      </w:pPr>
    </w:p>
    <w:p w14:paraId="26EAE899" w14:textId="77777777" w:rsidR="007F7FBE" w:rsidRPr="00046DC0" w:rsidRDefault="007F7FBE" w:rsidP="00CF6D1D">
      <w:pPr>
        <w:widowControl w:val="0"/>
        <w:spacing w:line="240" w:lineRule="auto"/>
        <w:ind w:right="568"/>
        <w:rPr>
          <w:sz w:val="20"/>
        </w:rPr>
      </w:pPr>
    </w:p>
    <w:tbl>
      <w:tblPr>
        <w:tblW w:w="9426" w:type="dxa"/>
        <w:tblCellMar>
          <w:left w:w="70" w:type="dxa"/>
          <w:right w:w="70" w:type="dxa"/>
        </w:tblCellMar>
        <w:tblLook w:val="0000" w:firstRow="0" w:lastRow="0" w:firstColumn="0" w:lastColumn="0" w:noHBand="0" w:noVBand="0"/>
      </w:tblPr>
      <w:tblGrid>
        <w:gridCol w:w="4748"/>
        <w:gridCol w:w="4678"/>
      </w:tblGrid>
      <w:tr w:rsidR="00C9250A" w:rsidRPr="00046DC0" w14:paraId="1695472C" w14:textId="77777777">
        <w:trPr>
          <w:trHeight w:val="1481"/>
        </w:trPr>
        <w:tc>
          <w:tcPr>
            <w:tcW w:w="4748" w:type="dxa"/>
          </w:tcPr>
          <w:p w14:paraId="1CE9F340" w14:textId="77777777" w:rsidR="00C9250A" w:rsidRPr="00046DC0" w:rsidRDefault="00C9250A" w:rsidP="00A45700">
            <w:pPr>
              <w:widowControl w:val="0"/>
              <w:autoSpaceDE w:val="0"/>
              <w:autoSpaceDN w:val="0"/>
              <w:adjustRightInd w:val="0"/>
              <w:spacing w:line="240" w:lineRule="auto"/>
              <w:rPr>
                <w:sz w:val="18"/>
                <w:szCs w:val="18"/>
              </w:rPr>
            </w:pPr>
            <w:r w:rsidRPr="00046DC0">
              <w:rPr>
                <w:b/>
                <w:color w:val="000000"/>
                <w:sz w:val="18"/>
                <w:szCs w:val="18"/>
              </w:rPr>
              <w:lastRenderedPageBreak/>
              <w:t>Weitere Informationen:</w:t>
            </w:r>
            <w:r w:rsidRPr="00046DC0">
              <w:rPr>
                <w:color w:val="000000"/>
                <w:sz w:val="18"/>
                <w:szCs w:val="18"/>
              </w:rPr>
              <w:br/>
            </w:r>
            <w:r w:rsidRPr="00046DC0">
              <w:rPr>
                <w:sz w:val="18"/>
              </w:rPr>
              <w:t xml:space="preserve">ZKW </w:t>
            </w:r>
            <w:r w:rsidR="00763E23" w:rsidRPr="00046DC0">
              <w:rPr>
                <w:sz w:val="18"/>
              </w:rPr>
              <w:t>Gruppe</w:t>
            </w:r>
            <w:r w:rsidRPr="00046DC0">
              <w:rPr>
                <w:sz w:val="18"/>
              </w:rPr>
              <w:t xml:space="preserve"> – </w:t>
            </w:r>
            <w:proofErr w:type="spellStart"/>
            <w:r w:rsidRPr="00046DC0">
              <w:rPr>
                <w:sz w:val="18"/>
              </w:rPr>
              <w:t>Zizala</w:t>
            </w:r>
            <w:proofErr w:type="spellEnd"/>
            <w:r w:rsidRPr="00046DC0">
              <w:rPr>
                <w:sz w:val="18"/>
              </w:rPr>
              <w:t xml:space="preserve"> Lichtsysteme GmbH</w:t>
            </w:r>
            <w:r w:rsidRPr="00046DC0">
              <w:rPr>
                <w:sz w:val="18"/>
              </w:rPr>
              <w:br/>
              <w:t xml:space="preserve">Waldemar </w:t>
            </w:r>
            <w:proofErr w:type="spellStart"/>
            <w:r w:rsidRPr="00046DC0">
              <w:rPr>
                <w:sz w:val="18"/>
              </w:rPr>
              <w:t>Pöchhacker</w:t>
            </w:r>
            <w:proofErr w:type="spellEnd"/>
            <w:r w:rsidRPr="00046DC0">
              <w:rPr>
                <w:sz w:val="18"/>
              </w:rPr>
              <w:br/>
            </w:r>
            <w:proofErr w:type="spellStart"/>
            <w:r w:rsidRPr="00046DC0">
              <w:rPr>
                <w:sz w:val="18"/>
              </w:rPr>
              <w:t>Scheibbser</w:t>
            </w:r>
            <w:proofErr w:type="spellEnd"/>
            <w:r w:rsidRPr="00046DC0">
              <w:rPr>
                <w:sz w:val="18"/>
              </w:rPr>
              <w:t xml:space="preserve"> Straße 17 – 3250 Wieselburg</w:t>
            </w:r>
            <w:r w:rsidRPr="00046DC0">
              <w:rPr>
                <w:sz w:val="18"/>
              </w:rPr>
              <w:br/>
              <w:t>Tel.: +43 7416 505 – 2550</w:t>
            </w:r>
            <w:r w:rsidRPr="00046DC0">
              <w:rPr>
                <w:sz w:val="18"/>
              </w:rPr>
              <w:br/>
            </w:r>
            <w:r w:rsidR="001F5E5A" w:rsidRPr="00046DC0">
              <w:rPr>
                <w:sz w:val="18"/>
              </w:rPr>
              <w:t>w</w:t>
            </w:r>
            <w:r w:rsidRPr="00046DC0">
              <w:rPr>
                <w:sz w:val="18"/>
              </w:rPr>
              <w:t>aldemar.poechhacker@zkw.at – www.zkw</w:t>
            </w:r>
            <w:r w:rsidR="00F529B3" w:rsidRPr="00046DC0">
              <w:rPr>
                <w:sz w:val="18"/>
              </w:rPr>
              <w:t>-group</w:t>
            </w:r>
            <w:r w:rsidRPr="00046DC0">
              <w:rPr>
                <w:sz w:val="18"/>
              </w:rPr>
              <w:t>.</w:t>
            </w:r>
            <w:r w:rsidR="00D46A3D" w:rsidRPr="00046DC0">
              <w:rPr>
                <w:sz w:val="18"/>
              </w:rPr>
              <w:t>com</w:t>
            </w:r>
          </w:p>
        </w:tc>
        <w:tc>
          <w:tcPr>
            <w:tcW w:w="4678" w:type="dxa"/>
          </w:tcPr>
          <w:p w14:paraId="5625A488" w14:textId="77777777" w:rsidR="00FA0C95" w:rsidRDefault="008243DB" w:rsidP="004D017E">
            <w:pPr>
              <w:pStyle w:val="Textkrper"/>
              <w:widowControl w:val="0"/>
              <w:spacing w:line="240" w:lineRule="auto"/>
              <w:rPr>
                <w:b w:val="0"/>
                <w:color w:val="000000" w:themeColor="text1"/>
                <w:sz w:val="18"/>
              </w:rPr>
            </w:pPr>
            <w:r w:rsidRPr="00046DC0">
              <w:rPr>
                <w:color w:val="000000" w:themeColor="text1"/>
                <w:sz w:val="18"/>
                <w:szCs w:val="18"/>
              </w:rPr>
              <w:t>Presse- und Öffentlichkeitsarbeit:</w:t>
            </w:r>
            <w:r w:rsidRPr="00046DC0">
              <w:rPr>
                <w:bCs/>
                <w:color w:val="000000" w:themeColor="text1"/>
                <w:sz w:val="18"/>
                <w:szCs w:val="18"/>
              </w:rPr>
              <w:br/>
            </w:r>
            <w:r w:rsidRPr="00046DC0">
              <w:rPr>
                <w:b w:val="0"/>
                <w:color w:val="000000" w:themeColor="text1"/>
                <w:sz w:val="18"/>
              </w:rPr>
              <w:t>Press’n’Relations Austria GmbH</w:t>
            </w:r>
            <w:r w:rsidRPr="00046DC0">
              <w:rPr>
                <w:b w:val="0"/>
                <w:color w:val="000000" w:themeColor="text1"/>
                <w:sz w:val="18"/>
              </w:rPr>
              <w:br/>
              <w:t xml:space="preserve">Georg </w:t>
            </w:r>
            <w:proofErr w:type="spellStart"/>
            <w:r w:rsidRPr="00046DC0">
              <w:rPr>
                <w:b w:val="0"/>
                <w:color w:val="000000" w:themeColor="text1"/>
                <w:sz w:val="18"/>
              </w:rPr>
              <w:t>Dutzi</w:t>
            </w:r>
            <w:proofErr w:type="spellEnd"/>
            <w:r w:rsidRPr="00046DC0">
              <w:rPr>
                <w:b w:val="0"/>
                <w:color w:val="000000" w:themeColor="text1"/>
                <w:sz w:val="18"/>
              </w:rPr>
              <w:br/>
            </w:r>
            <w:r w:rsidR="004D017E">
              <w:rPr>
                <w:b w:val="0"/>
                <w:color w:val="000000" w:themeColor="text1"/>
                <w:sz w:val="18"/>
              </w:rPr>
              <w:t>Lange Gasse 65/16</w:t>
            </w:r>
            <w:r w:rsidRPr="00046DC0">
              <w:rPr>
                <w:b w:val="0"/>
                <w:color w:val="000000" w:themeColor="text1"/>
                <w:sz w:val="18"/>
              </w:rPr>
              <w:t xml:space="preserve"> – </w:t>
            </w:r>
            <w:r w:rsidR="004D017E">
              <w:rPr>
                <w:b w:val="0"/>
                <w:color w:val="000000" w:themeColor="text1"/>
                <w:sz w:val="18"/>
              </w:rPr>
              <w:t>108</w:t>
            </w:r>
            <w:r w:rsidRPr="00046DC0">
              <w:rPr>
                <w:b w:val="0"/>
                <w:color w:val="000000" w:themeColor="text1"/>
                <w:sz w:val="18"/>
              </w:rPr>
              <w:t>0 Wien</w:t>
            </w:r>
            <w:r w:rsidRPr="00046DC0">
              <w:rPr>
                <w:b w:val="0"/>
                <w:color w:val="000000" w:themeColor="text1"/>
                <w:sz w:val="18"/>
              </w:rPr>
              <w:br/>
              <w:t>Tel.: +43 1 907 61 48 –10</w:t>
            </w:r>
            <w:r w:rsidRPr="00046DC0">
              <w:rPr>
                <w:b w:val="0"/>
                <w:color w:val="000000" w:themeColor="text1"/>
                <w:sz w:val="18"/>
              </w:rPr>
              <w:br/>
              <w:t xml:space="preserve">gd@press-n-relations.at – </w:t>
            </w:r>
            <w:hyperlink r:id="rId13" w:history="1">
              <w:r w:rsidRPr="00046DC0">
                <w:rPr>
                  <w:b w:val="0"/>
                  <w:color w:val="000000" w:themeColor="text1"/>
                  <w:sz w:val="18"/>
                </w:rPr>
                <w:t>www.press-n-relations.com</w:t>
              </w:r>
            </w:hyperlink>
          </w:p>
          <w:p w14:paraId="7D25DDC7" w14:textId="77777777" w:rsidR="009D7400" w:rsidRDefault="009D7400" w:rsidP="004D017E">
            <w:pPr>
              <w:pStyle w:val="Textkrper"/>
              <w:widowControl w:val="0"/>
              <w:spacing w:line="240" w:lineRule="auto"/>
              <w:rPr>
                <w:b w:val="0"/>
                <w:color w:val="000000" w:themeColor="text1"/>
                <w:sz w:val="18"/>
              </w:rPr>
            </w:pPr>
          </w:p>
          <w:p w14:paraId="30BA1C78" w14:textId="77777777" w:rsidR="009D7400" w:rsidRDefault="009D7400" w:rsidP="009D7400">
            <w:pPr>
              <w:pStyle w:val="Textkrper"/>
              <w:widowControl w:val="0"/>
              <w:spacing w:line="240" w:lineRule="auto"/>
              <w:ind w:right="-2126"/>
              <w:rPr>
                <w:b w:val="0"/>
                <w:color w:val="000000"/>
                <w:sz w:val="18"/>
              </w:rPr>
            </w:pPr>
            <w:r w:rsidRPr="006772C5">
              <w:rPr>
                <w:b w:val="0"/>
                <w:color w:val="000000"/>
                <w:sz w:val="18"/>
              </w:rPr>
              <w:t>Press’n’Relations GmbH</w:t>
            </w:r>
          </w:p>
          <w:p w14:paraId="6EE30720" w14:textId="77777777" w:rsidR="009D7400" w:rsidRPr="00046DC0" w:rsidRDefault="009D7400" w:rsidP="009D7400">
            <w:pPr>
              <w:pStyle w:val="Textkrper"/>
              <w:widowControl w:val="0"/>
              <w:spacing w:line="240" w:lineRule="auto"/>
              <w:rPr>
                <w:b w:val="0"/>
                <w:color w:val="000000"/>
                <w:sz w:val="18"/>
              </w:rPr>
            </w:pPr>
            <w:r w:rsidRPr="006772C5">
              <w:rPr>
                <w:b w:val="0"/>
                <w:color w:val="000000"/>
                <w:sz w:val="18"/>
              </w:rPr>
              <w:t>Vanessa Klein</w:t>
            </w:r>
            <w:r>
              <w:rPr>
                <w:b w:val="0"/>
                <w:color w:val="000000"/>
                <w:sz w:val="18"/>
              </w:rPr>
              <w:br/>
            </w:r>
            <w:r w:rsidRPr="006772C5">
              <w:rPr>
                <w:b w:val="0"/>
                <w:color w:val="000000"/>
                <w:sz w:val="18"/>
              </w:rPr>
              <w:t> Magirusstraße 33 – D-89077 Ulm </w:t>
            </w:r>
            <w:r>
              <w:rPr>
                <w:b w:val="0"/>
                <w:color w:val="000000"/>
                <w:sz w:val="18"/>
              </w:rPr>
              <w:br/>
            </w:r>
            <w:r w:rsidRPr="006772C5">
              <w:rPr>
                <w:b w:val="0"/>
                <w:color w:val="000000"/>
                <w:sz w:val="18"/>
              </w:rPr>
              <w:t>Tel.: +49 731 962 87-18 – Fax: +49 731 962 87-97</w:t>
            </w:r>
            <w:r>
              <w:rPr>
                <w:b w:val="0"/>
                <w:color w:val="000000"/>
                <w:sz w:val="18"/>
              </w:rPr>
              <w:br/>
            </w:r>
            <w:r w:rsidRPr="006772C5">
              <w:rPr>
                <w:b w:val="0"/>
                <w:color w:val="000000"/>
                <w:sz w:val="18"/>
              </w:rPr>
              <w:t xml:space="preserve"> vk@press-n-relations.de - </w:t>
            </w:r>
            <w:hyperlink r:id="rId14" w:history="1">
              <w:r w:rsidRPr="006772C5">
                <w:rPr>
                  <w:rStyle w:val="Link"/>
                  <w:b w:val="0"/>
                  <w:sz w:val="18"/>
                </w:rPr>
                <w:t>www.press-n-relations.de</w:t>
              </w:r>
            </w:hyperlink>
            <w:bookmarkStart w:id="0" w:name="_GoBack"/>
            <w:bookmarkEnd w:id="0"/>
          </w:p>
        </w:tc>
      </w:tr>
    </w:tbl>
    <w:p w14:paraId="77D80FDD" w14:textId="77777777" w:rsidR="00C9250A" w:rsidRPr="00046DC0" w:rsidRDefault="00C9250A" w:rsidP="00A45700">
      <w:pPr>
        <w:pStyle w:val="Textkrper"/>
        <w:widowControl w:val="0"/>
        <w:spacing w:line="240" w:lineRule="auto"/>
        <w:rPr>
          <w:b w:val="0"/>
          <w:color w:val="000000"/>
          <w:sz w:val="18"/>
          <w:szCs w:val="16"/>
        </w:rPr>
      </w:pPr>
    </w:p>
    <w:p w14:paraId="36E589EC" w14:textId="77777777" w:rsidR="00C9250A" w:rsidRPr="00046DC0" w:rsidRDefault="00C9250A" w:rsidP="00B5753C">
      <w:pPr>
        <w:widowControl w:val="0"/>
        <w:spacing w:line="240" w:lineRule="auto"/>
        <w:ind w:right="-283"/>
        <w:rPr>
          <w:b/>
          <w:color w:val="000000"/>
          <w:sz w:val="18"/>
        </w:rPr>
      </w:pPr>
      <w:r w:rsidRPr="00046DC0">
        <w:rPr>
          <w:b/>
          <w:color w:val="000000"/>
          <w:sz w:val="18"/>
        </w:rPr>
        <w:t>Über ZKW</w:t>
      </w:r>
    </w:p>
    <w:p w14:paraId="1EE8E74C" w14:textId="77777777" w:rsidR="0013020A" w:rsidRPr="00046DC0" w:rsidRDefault="00C9250A" w:rsidP="00B5753C">
      <w:pPr>
        <w:widowControl w:val="0"/>
        <w:spacing w:line="240" w:lineRule="auto"/>
        <w:ind w:right="-283"/>
        <w:rPr>
          <w:sz w:val="18"/>
        </w:rPr>
      </w:pPr>
      <w:r w:rsidRPr="00046DC0">
        <w:rPr>
          <w:sz w:val="18"/>
        </w:rPr>
        <w:t xml:space="preserve">Die ZKW </w:t>
      </w:r>
      <w:r w:rsidR="00763E23" w:rsidRPr="00046DC0">
        <w:rPr>
          <w:sz w:val="18"/>
        </w:rPr>
        <w:t>Gruppe</w:t>
      </w:r>
      <w:r w:rsidRPr="00046DC0">
        <w:rPr>
          <w:sz w:val="18"/>
        </w:rPr>
        <w:t xml:space="preserve"> zählt weltweit zu den führenden Anbietern von Licht- und Scheinwerfersystemen für die Automobi</w:t>
      </w:r>
      <w:r w:rsidRPr="00046DC0">
        <w:rPr>
          <w:sz w:val="18"/>
        </w:rPr>
        <w:t>l</w:t>
      </w:r>
      <w:r w:rsidRPr="00046DC0">
        <w:rPr>
          <w:sz w:val="18"/>
        </w:rPr>
        <w:t>industrie. Der Konzern entwickelt und produziert mit modernsten Fertigungstechnologien komplexe Premium-Beleuchtungen und Elektronikmodule für internationale Automobilhersteller. Zu den Top-Produkten zählen leistung</w:t>
      </w:r>
      <w:r w:rsidRPr="00046DC0">
        <w:rPr>
          <w:sz w:val="18"/>
        </w:rPr>
        <w:t>s</w:t>
      </w:r>
      <w:r w:rsidRPr="00046DC0">
        <w:rPr>
          <w:sz w:val="18"/>
        </w:rPr>
        <w:t>fähige und kosteneffiziente Komplett-LED-Systeme. Die ZKW Group verfügt über insgesamt acht Standorte weltweit, die in Entwicklung und Produktion intelligent vernetzt sind. Im Jahr 201</w:t>
      </w:r>
      <w:r w:rsidR="00481B58" w:rsidRPr="00046DC0">
        <w:rPr>
          <w:sz w:val="18"/>
        </w:rPr>
        <w:t>5</w:t>
      </w:r>
      <w:r w:rsidR="00B8475F" w:rsidRPr="00046DC0">
        <w:rPr>
          <w:sz w:val="18"/>
        </w:rPr>
        <w:t xml:space="preserve"> beschäftigte der Konzern </w:t>
      </w:r>
      <w:r w:rsidR="00481B58" w:rsidRPr="00046DC0">
        <w:rPr>
          <w:sz w:val="18"/>
        </w:rPr>
        <w:t>5</w:t>
      </w:r>
      <w:r w:rsidR="00B8475F" w:rsidRPr="00046DC0">
        <w:rPr>
          <w:sz w:val="18"/>
        </w:rPr>
        <w:t>.8</w:t>
      </w:r>
      <w:r w:rsidR="00481B58" w:rsidRPr="00046DC0">
        <w:rPr>
          <w:sz w:val="18"/>
        </w:rPr>
        <w:t>00</w:t>
      </w:r>
      <w:r w:rsidRPr="00046DC0">
        <w:rPr>
          <w:sz w:val="18"/>
        </w:rPr>
        <w:t xml:space="preserve"> Mitarbeiter und erwirtschaftete einen Gesamtumsatz von rund </w:t>
      </w:r>
      <w:r w:rsidR="00481B58" w:rsidRPr="00046DC0">
        <w:rPr>
          <w:sz w:val="18"/>
        </w:rPr>
        <w:t>800</w:t>
      </w:r>
      <w:r w:rsidRPr="00046DC0">
        <w:rPr>
          <w:sz w:val="18"/>
        </w:rPr>
        <w:t xml:space="preserve"> Millionen Euro. 99 Prozent der gesamten Produktion werden exportiert.</w:t>
      </w:r>
      <w:r w:rsidR="00802FD7" w:rsidRPr="00046DC0">
        <w:rPr>
          <w:sz w:val="18"/>
        </w:rPr>
        <w:t xml:space="preserve"> </w:t>
      </w:r>
      <w:r w:rsidRPr="00046DC0">
        <w:rPr>
          <w:sz w:val="18"/>
        </w:rPr>
        <w:t>Gemäß der Unternehmensphilosophie „Light Technology &amp; Electronic Innovation“ ist es das primäre Ziel des Unternehmens, hochtechnologische Produkte mit höchster Qualität zu fertigen und die Entwicklung innovativer Scheinwerfersysteme voranzutreiben. Zum Angebot zählen Haupt- und Nebelscheinwerfer, Blinkleuchten, Innen- und Kennzeichenleuchten für Pkw, Lkw und Motorräder. Die Produkte der ZKW Group werden bei namhaften Automobi</w:t>
      </w:r>
      <w:r w:rsidRPr="00046DC0">
        <w:rPr>
          <w:sz w:val="18"/>
        </w:rPr>
        <w:t>l</w:t>
      </w:r>
      <w:r w:rsidRPr="00046DC0">
        <w:rPr>
          <w:sz w:val="18"/>
        </w:rPr>
        <w:t>herstellern wie AUDI, VW, BMW, Porsche, Daimler, Opel, Skoda, VOLVO Car, MAN, Scania Truck oder VOLVO Truck eingesetzt und leisten somit einen wesentlichen Beitrag zu mehr Sicherheit im Straßenverkehr.</w:t>
      </w:r>
    </w:p>
    <w:sectPr w:rsidR="0013020A" w:rsidRPr="00046DC0" w:rsidSect="001447EF">
      <w:headerReference w:type="default" r:id="rId15"/>
      <w:pgSz w:w="11906" w:h="16838"/>
      <w:pgMar w:top="2977" w:right="1416" w:bottom="1276"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85D77E" w14:textId="77777777" w:rsidR="00200911" w:rsidRDefault="00200911">
      <w:r>
        <w:separator/>
      </w:r>
    </w:p>
  </w:endnote>
  <w:endnote w:type="continuationSeparator" w:id="0">
    <w:p w14:paraId="09C81081" w14:textId="77777777" w:rsidR="00200911" w:rsidRDefault="00200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1A6C4D" w14:textId="77777777" w:rsidR="00200911" w:rsidRDefault="00200911">
      <w:r>
        <w:separator/>
      </w:r>
    </w:p>
  </w:footnote>
  <w:footnote w:type="continuationSeparator" w:id="0">
    <w:p w14:paraId="5793196F" w14:textId="77777777" w:rsidR="00200911" w:rsidRDefault="0020091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DA1E67" w14:textId="77777777" w:rsidR="004D017E" w:rsidRDefault="004D017E" w:rsidP="0013020A">
    <w:pPr>
      <w:pStyle w:val="Kopfzeile"/>
      <w:tabs>
        <w:tab w:val="clear" w:pos="9072"/>
        <w:tab w:val="right" w:pos="10065"/>
      </w:tabs>
      <w:ind w:right="-2268"/>
      <w:jc w:val="center"/>
    </w:pPr>
    <w:r>
      <w:rPr>
        <w:noProof/>
      </w:rPr>
      <w:drawing>
        <wp:anchor distT="0" distB="0" distL="114300" distR="114300" simplePos="0" relativeHeight="251658240" behindDoc="1" locked="0" layoutInCell="1" allowOverlap="1" wp14:anchorId="04730888" wp14:editId="4C1AEE45">
          <wp:simplePos x="0" y="0"/>
          <wp:positionH relativeFrom="column">
            <wp:posOffset>-919165</wp:posOffset>
          </wp:positionH>
          <wp:positionV relativeFrom="paragraph">
            <wp:posOffset>-449580</wp:posOffset>
          </wp:positionV>
          <wp:extent cx="7588143" cy="1267866"/>
          <wp:effectExtent l="19050" t="0" r="0"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143" cy="1267866"/>
                  </a:xfrm>
                  <a:prstGeom prst="rect">
                    <a:avLst/>
                  </a:prstGeom>
                </pic:spPr>
              </pic:pic>
            </a:graphicData>
          </a:graphic>
        </wp:anchor>
      </w:drawing>
    </w:r>
  </w:p>
  <w:p w14:paraId="55CD1196" w14:textId="77777777" w:rsidR="004D017E" w:rsidRDefault="004D017E" w:rsidP="0013020A">
    <w:pPr>
      <w:pStyle w:val="Kopfzeile"/>
      <w:tabs>
        <w:tab w:val="clear" w:pos="9072"/>
        <w:tab w:val="right" w:pos="10065"/>
      </w:tabs>
      <w:ind w:right="-2268"/>
      <w:jc w:val="center"/>
    </w:pPr>
  </w:p>
  <w:p w14:paraId="37287BDD" w14:textId="77777777" w:rsidR="004D017E" w:rsidRDefault="004D017E">
    <w:pPr>
      <w:pStyle w:val="Kopfzeile"/>
    </w:pPr>
  </w:p>
  <w:p w14:paraId="272494FE" w14:textId="77777777" w:rsidR="004D017E" w:rsidRDefault="004D017E">
    <w:pPr>
      <w:pStyle w:val="Kopfzeile"/>
      <w:rPr>
        <w:sz w:val="32"/>
      </w:rPr>
    </w:pPr>
  </w:p>
  <w:p w14:paraId="4174A798" w14:textId="77777777" w:rsidR="004D017E" w:rsidRPr="00A3183C" w:rsidRDefault="004D017E">
    <w:pPr>
      <w:pStyle w:val="Kopfzeile"/>
      <w:rPr>
        <w:sz w:val="32"/>
      </w:rPr>
    </w:pPr>
    <w:r w:rsidRPr="00A3183C">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Anwender">
    <w15:presenceInfo w15:providerId="None" w15:userId="Microsoft Office-Anwen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2"/>
  <w:embedSystemFonts/>
  <w:activeWritingStyle w:appName="MSWord" w:lang="de-DE" w:vendorID="64" w:dllVersion="131078" w:nlCheck="1" w:checkStyle="0"/>
  <w:activeWritingStyle w:appName="MSWord" w:lang="de-AT" w:vendorID="64" w:dllVersion="131078" w:nlCheck="1" w:checkStyle="1"/>
  <w:proofState w:spelling="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3C"/>
    <w:rsid w:val="0000540D"/>
    <w:rsid w:val="000224B4"/>
    <w:rsid w:val="00023F97"/>
    <w:rsid w:val="00025BB3"/>
    <w:rsid w:val="00026B10"/>
    <w:rsid w:val="000447C3"/>
    <w:rsid w:val="00046DC0"/>
    <w:rsid w:val="00052821"/>
    <w:rsid w:val="00052D52"/>
    <w:rsid w:val="00056133"/>
    <w:rsid w:val="000622F0"/>
    <w:rsid w:val="00071FCD"/>
    <w:rsid w:val="00075D07"/>
    <w:rsid w:val="00090B4E"/>
    <w:rsid w:val="000941A3"/>
    <w:rsid w:val="00095B1C"/>
    <w:rsid w:val="000A16A3"/>
    <w:rsid w:val="000A5E1F"/>
    <w:rsid w:val="000B7710"/>
    <w:rsid w:val="000C2E82"/>
    <w:rsid w:val="000C4FDF"/>
    <w:rsid w:val="000C5F4B"/>
    <w:rsid w:val="000C6040"/>
    <w:rsid w:val="000C6D3B"/>
    <w:rsid w:val="000D1C36"/>
    <w:rsid w:val="000E258C"/>
    <w:rsid w:val="000F3C82"/>
    <w:rsid w:val="000F420D"/>
    <w:rsid w:val="001014CF"/>
    <w:rsid w:val="00104575"/>
    <w:rsid w:val="00104E0C"/>
    <w:rsid w:val="00106E6C"/>
    <w:rsid w:val="001234E8"/>
    <w:rsid w:val="0013020A"/>
    <w:rsid w:val="00134F1C"/>
    <w:rsid w:val="0014090E"/>
    <w:rsid w:val="001447EF"/>
    <w:rsid w:val="00156560"/>
    <w:rsid w:val="00156C6A"/>
    <w:rsid w:val="00174560"/>
    <w:rsid w:val="001A0846"/>
    <w:rsid w:val="001D10FD"/>
    <w:rsid w:val="001D4CCE"/>
    <w:rsid w:val="001D5B0B"/>
    <w:rsid w:val="001E2510"/>
    <w:rsid w:val="001E4A4F"/>
    <w:rsid w:val="001F2ED9"/>
    <w:rsid w:val="001F5E5A"/>
    <w:rsid w:val="001F71EA"/>
    <w:rsid w:val="00200911"/>
    <w:rsid w:val="002029F3"/>
    <w:rsid w:val="00206A66"/>
    <w:rsid w:val="00213844"/>
    <w:rsid w:val="0024274C"/>
    <w:rsid w:val="00243408"/>
    <w:rsid w:val="00244B80"/>
    <w:rsid w:val="00250CC3"/>
    <w:rsid w:val="00273EB1"/>
    <w:rsid w:val="00276113"/>
    <w:rsid w:val="002805E0"/>
    <w:rsid w:val="0028424A"/>
    <w:rsid w:val="002A3E9E"/>
    <w:rsid w:val="002B2282"/>
    <w:rsid w:val="002B2A41"/>
    <w:rsid w:val="002B4B01"/>
    <w:rsid w:val="002C2D77"/>
    <w:rsid w:val="002C44D2"/>
    <w:rsid w:val="002D036B"/>
    <w:rsid w:val="002D0950"/>
    <w:rsid w:val="002D3158"/>
    <w:rsid w:val="002D4812"/>
    <w:rsid w:val="002E387F"/>
    <w:rsid w:val="002E5FEC"/>
    <w:rsid w:val="002E657E"/>
    <w:rsid w:val="002F1B92"/>
    <w:rsid w:val="002F48D4"/>
    <w:rsid w:val="00300948"/>
    <w:rsid w:val="00305D55"/>
    <w:rsid w:val="003145DF"/>
    <w:rsid w:val="00345C39"/>
    <w:rsid w:val="003543BA"/>
    <w:rsid w:val="00364665"/>
    <w:rsid w:val="003747CA"/>
    <w:rsid w:val="00381345"/>
    <w:rsid w:val="00393D6A"/>
    <w:rsid w:val="003A20C6"/>
    <w:rsid w:val="003B63BF"/>
    <w:rsid w:val="003C7DAE"/>
    <w:rsid w:val="003D0720"/>
    <w:rsid w:val="003E4AFE"/>
    <w:rsid w:val="003F6101"/>
    <w:rsid w:val="003F75CF"/>
    <w:rsid w:val="004023CC"/>
    <w:rsid w:val="00411A27"/>
    <w:rsid w:val="00427DD9"/>
    <w:rsid w:val="0044417D"/>
    <w:rsid w:val="00444197"/>
    <w:rsid w:val="00451947"/>
    <w:rsid w:val="00481B58"/>
    <w:rsid w:val="00482056"/>
    <w:rsid w:val="00483AFC"/>
    <w:rsid w:val="004856C2"/>
    <w:rsid w:val="00494D58"/>
    <w:rsid w:val="004A4E57"/>
    <w:rsid w:val="004B0453"/>
    <w:rsid w:val="004B5838"/>
    <w:rsid w:val="004B6D83"/>
    <w:rsid w:val="004B74BC"/>
    <w:rsid w:val="004D017E"/>
    <w:rsid w:val="004F3AA2"/>
    <w:rsid w:val="004F4A3F"/>
    <w:rsid w:val="004F74B9"/>
    <w:rsid w:val="00502DB9"/>
    <w:rsid w:val="005039F7"/>
    <w:rsid w:val="00507DBF"/>
    <w:rsid w:val="00512CF3"/>
    <w:rsid w:val="00516D3B"/>
    <w:rsid w:val="005200F4"/>
    <w:rsid w:val="00527011"/>
    <w:rsid w:val="0052769C"/>
    <w:rsid w:val="00532B79"/>
    <w:rsid w:val="00536DEB"/>
    <w:rsid w:val="005435A1"/>
    <w:rsid w:val="00544C6C"/>
    <w:rsid w:val="00550197"/>
    <w:rsid w:val="005857C5"/>
    <w:rsid w:val="0059540C"/>
    <w:rsid w:val="005968A4"/>
    <w:rsid w:val="005A39EB"/>
    <w:rsid w:val="005A3F06"/>
    <w:rsid w:val="005B7916"/>
    <w:rsid w:val="005C5E2F"/>
    <w:rsid w:val="005E5FB8"/>
    <w:rsid w:val="005F528F"/>
    <w:rsid w:val="006119F7"/>
    <w:rsid w:val="00615282"/>
    <w:rsid w:val="00621B7F"/>
    <w:rsid w:val="00623454"/>
    <w:rsid w:val="00626799"/>
    <w:rsid w:val="00626BBC"/>
    <w:rsid w:val="00627231"/>
    <w:rsid w:val="006525A2"/>
    <w:rsid w:val="0065556F"/>
    <w:rsid w:val="00660A85"/>
    <w:rsid w:val="0066324D"/>
    <w:rsid w:val="006741DA"/>
    <w:rsid w:val="00693404"/>
    <w:rsid w:val="006A3315"/>
    <w:rsid w:val="006A3EE0"/>
    <w:rsid w:val="006B13BE"/>
    <w:rsid w:val="006B1AFA"/>
    <w:rsid w:val="006C7B18"/>
    <w:rsid w:val="006E250A"/>
    <w:rsid w:val="006F0E7C"/>
    <w:rsid w:val="00726799"/>
    <w:rsid w:val="0073561D"/>
    <w:rsid w:val="0074307D"/>
    <w:rsid w:val="00754E4C"/>
    <w:rsid w:val="007577C1"/>
    <w:rsid w:val="00763E23"/>
    <w:rsid w:val="00765DF0"/>
    <w:rsid w:val="00766F5E"/>
    <w:rsid w:val="00775B45"/>
    <w:rsid w:val="00790636"/>
    <w:rsid w:val="0079645D"/>
    <w:rsid w:val="007B6124"/>
    <w:rsid w:val="007C26AB"/>
    <w:rsid w:val="007C32C4"/>
    <w:rsid w:val="007C7C9D"/>
    <w:rsid w:val="007D50C2"/>
    <w:rsid w:val="007E0237"/>
    <w:rsid w:val="007F2515"/>
    <w:rsid w:val="007F7FBE"/>
    <w:rsid w:val="00802FD7"/>
    <w:rsid w:val="008055FD"/>
    <w:rsid w:val="008104A2"/>
    <w:rsid w:val="00817948"/>
    <w:rsid w:val="00822650"/>
    <w:rsid w:val="008243DB"/>
    <w:rsid w:val="00827145"/>
    <w:rsid w:val="008515CC"/>
    <w:rsid w:val="00851E33"/>
    <w:rsid w:val="00856962"/>
    <w:rsid w:val="00867BB1"/>
    <w:rsid w:val="008711E6"/>
    <w:rsid w:val="00872C0D"/>
    <w:rsid w:val="0087530F"/>
    <w:rsid w:val="008753A8"/>
    <w:rsid w:val="00880DDC"/>
    <w:rsid w:val="00896B89"/>
    <w:rsid w:val="00897AA2"/>
    <w:rsid w:val="008A0EA3"/>
    <w:rsid w:val="008B1CFC"/>
    <w:rsid w:val="008B32DE"/>
    <w:rsid w:val="00904AAB"/>
    <w:rsid w:val="009112C4"/>
    <w:rsid w:val="0092694F"/>
    <w:rsid w:val="00946136"/>
    <w:rsid w:val="00955F7B"/>
    <w:rsid w:val="00957E25"/>
    <w:rsid w:val="00962ABE"/>
    <w:rsid w:val="00964129"/>
    <w:rsid w:val="0096562C"/>
    <w:rsid w:val="00970EB4"/>
    <w:rsid w:val="00970F98"/>
    <w:rsid w:val="00990D39"/>
    <w:rsid w:val="0099250D"/>
    <w:rsid w:val="009953C3"/>
    <w:rsid w:val="009B500F"/>
    <w:rsid w:val="009B5F13"/>
    <w:rsid w:val="009C13C4"/>
    <w:rsid w:val="009D18EA"/>
    <w:rsid w:val="009D7400"/>
    <w:rsid w:val="009E084F"/>
    <w:rsid w:val="009E275F"/>
    <w:rsid w:val="009E642E"/>
    <w:rsid w:val="009F1D03"/>
    <w:rsid w:val="00A21000"/>
    <w:rsid w:val="00A24B3E"/>
    <w:rsid w:val="00A3183C"/>
    <w:rsid w:val="00A3199A"/>
    <w:rsid w:val="00A40F21"/>
    <w:rsid w:val="00A42923"/>
    <w:rsid w:val="00A45700"/>
    <w:rsid w:val="00A501AE"/>
    <w:rsid w:val="00A5205D"/>
    <w:rsid w:val="00A730ED"/>
    <w:rsid w:val="00A83E83"/>
    <w:rsid w:val="00A85FBC"/>
    <w:rsid w:val="00A86C0B"/>
    <w:rsid w:val="00A90EB3"/>
    <w:rsid w:val="00A95366"/>
    <w:rsid w:val="00A9745C"/>
    <w:rsid w:val="00AA2DE6"/>
    <w:rsid w:val="00AB2FFB"/>
    <w:rsid w:val="00AC604E"/>
    <w:rsid w:val="00AD0843"/>
    <w:rsid w:val="00AD1194"/>
    <w:rsid w:val="00AF1E0B"/>
    <w:rsid w:val="00AF36D2"/>
    <w:rsid w:val="00AF7756"/>
    <w:rsid w:val="00B013FA"/>
    <w:rsid w:val="00B017A4"/>
    <w:rsid w:val="00B01E54"/>
    <w:rsid w:val="00B02ED9"/>
    <w:rsid w:val="00B14261"/>
    <w:rsid w:val="00B1795F"/>
    <w:rsid w:val="00B269B4"/>
    <w:rsid w:val="00B30B59"/>
    <w:rsid w:val="00B41EFD"/>
    <w:rsid w:val="00B4733E"/>
    <w:rsid w:val="00B50230"/>
    <w:rsid w:val="00B566C6"/>
    <w:rsid w:val="00B5753C"/>
    <w:rsid w:val="00B61337"/>
    <w:rsid w:val="00B67DE9"/>
    <w:rsid w:val="00B733EB"/>
    <w:rsid w:val="00B75248"/>
    <w:rsid w:val="00B805FB"/>
    <w:rsid w:val="00B8475F"/>
    <w:rsid w:val="00BB5155"/>
    <w:rsid w:val="00BB73F3"/>
    <w:rsid w:val="00BB7B34"/>
    <w:rsid w:val="00BC7257"/>
    <w:rsid w:val="00BD1B23"/>
    <w:rsid w:val="00BE29CF"/>
    <w:rsid w:val="00BF50C9"/>
    <w:rsid w:val="00C02A6B"/>
    <w:rsid w:val="00C06E0D"/>
    <w:rsid w:val="00C10A2E"/>
    <w:rsid w:val="00C10B71"/>
    <w:rsid w:val="00C2726E"/>
    <w:rsid w:val="00C32122"/>
    <w:rsid w:val="00C4090B"/>
    <w:rsid w:val="00C41EBE"/>
    <w:rsid w:val="00C4231C"/>
    <w:rsid w:val="00C70D38"/>
    <w:rsid w:val="00C730A8"/>
    <w:rsid w:val="00C9250A"/>
    <w:rsid w:val="00CA5FF6"/>
    <w:rsid w:val="00CB7528"/>
    <w:rsid w:val="00CC396A"/>
    <w:rsid w:val="00CD4F5A"/>
    <w:rsid w:val="00CE5C0D"/>
    <w:rsid w:val="00CF6D1D"/>
    <w:rsid w:val="00D15CA5"/>
    <w:rsid w:val="00D21D94"/>
    <w:rsid w:val="00D326A5"/>
    <w:rsid w:val="00D33C4A"/>
    <w:rsid w:val="00D3450F"/>
    <w:rsid w:val="00D36AF5"/>
    <w:rsid w:val="00D37607"/>
    <w:rsid w:val="00D37C05"/>
    <w:rsid w:val="00D43AE4"/>
    <w:rsid w:val="00D46A3D"/>
    <w:rsid w:val="00D657AF"/>
    <w:rsid w:val="00D71CC7"/>
    <w:rsid w:val="00D9072D"/>
    <w:rsid w:val="00DA5538"/>
    <w:rsid w:val="00DD2732"/>
    <w:rsid w:val="00DF49AD"/>
    <w:rsid w:val="00DF6FF5"/>
    <w:rsid w:val="00E02EC9"/>
    <w:rsid w:val="00E103B8"/>
    <w:rsid w:val="00E24BD7"/>
    <w:rsid w:val="00E44594"/>
    <w:rsid w:val="00E4465C"/>
    <w:rsid w:val="00E511BF"/>
    <w:rsid w:val="00E5253C"/>
    <w:rsid w:val="00E66894"/>
    <w:rsid w:val="00E70829"/>
    <w:rsid w:val="00E92E4F"/>
    <w:rsid w:val="00E941E1"/>
    <w:rsid w:val="00EA0CF0"/>
    <w:rsid w:val="00EA290F"/>
    <w:rsid w:val="00EB0F4B"/>
    <w:rsid w:val="00EB6622"/>
    <w:rsid w:val="00ED1FC3"/>
    <w:rsid w:val="00ED7270"/>
    <w:rsid w:val="00EF3CA5"/>
    <w:rsid w:val="00EF5688"/>
    <w:rsid w:val="00EF56E0"/>
    <w:rsid w:val="00EF5A46"/>
    <w:rsid w:val="00F03303"/>
    <w:rsid w:val="00F15DED"/>
    <w:rsid w:val="00F41C1B"/>
    <w:rsid w:val="00F529B3"/>
    <w:rsid w:val="00F65675"/>
    <w:rsid w:val="00F7749D"/>
    <w:rsid w:val="00F829D3"/>
    <w:rsid w:val="00F845FC"/>
    <w:rsid w:val="00F90230"/>
    <w:rsid w:val="00F90F31"/>
    <w:rsid w:val="00FA0C95"/>
    <w:rsid w:val="00FA0EFF"/>
    <w:rsid w:val="00FB11C2"/>
    <w:rsid w:val="00FD0405"/>
    <w:rsid w:val="00FD27B1"/>
    <w:rsid w:val="00FD5EF1"/>
    <w:rsid w:val="00FD7A3E"/>
    <w:rsid w:val="00FE23B6"/>
    <w:rsid w:val="00FF2EDA"/>
    <w:rsid w:val="00FF3C3C"/>
    <w:rsid w:val="00FF4C76"/>
    <w:rsid w:val="00FF7687"/>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1AB34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150318">
      <w:bodyDiv w:val="1"/>
      <w:marLeft w:val="0"/>
      <w:marRight w:val="0"/>
      <w:marTop w:val="0"/>
      <w:marBottom w:val="0"/>
      <w:divBdr>
        <w:top w:val="none" w:sz="0" w:space="0" w:color="auto"/>
        <w:left w:val="none" w:sz="0" w:space="0" w:color="auto"/>
        <w:bottom w:val="none" w:sz="0" w:space="0" w:color="auto"/>
        <w:right w:val="none" w:sz="0" w:space="0" w:color="auto"/>
      </w:divBdr>
      <w:divsChild>
        <w:div w:id="999887724">
          <w:marLeft w:val="274"/>
          <w:marRight w:val="0"/>
          <w:marTop w:val="0"/>
          <w:marBottom w:val="0"/>
          <w:divBdr>
            <w:top w:val="none" w:sz="0" w:space="0" w:color="auto"/>
            <w:left w:val="none" w:sz="0" w:space="0" w:color="auto"/>
            <w:bottom w:val="none" w:sz="0" w:space="0" w:color="auto"/>
            <w:right w:val="none" w:sz="0" w:space="0" w:color="auto"/>
          </w:divBdr>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10232">
      <w:bodyDiv w:val="1"/>
      <w:marLeft w:val="0"/>
      <w:marRight w:val="0"/>
      <w:marTop w:val="0"/>
      <w:marBottom w:val="0"/>
      <w:divBdr>
        <w:top w:val="none" w:sz="0" w:space="0" w:color="auto"/>
        <w:left w:val="none" w:sz="0" w:space="0" w:color="auto"/>
        <w:bottom w:val="none" w:sz="0" w:space="0" w:color="auto"/>
        <w:right w:val="none" w:sz="0" w:space="0" w:color="auto"/>
      </w:divBdr>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911937">
      <w:bodyDiv w:val="1"/>
      <w:marLeft w:val="0"/>
      <w:marRight w:val="0"/>
      <w:marTop w:val="0"/>
      <w:marBottom w:val="0"/>
      <w:divBdr>
        <w:top w:val="none" w:sz="0" w:space="0" w:color="auto"/>
        <w:left w:val="none" w:sz="0" w:space="0" w:color="auto"/>
        <w:bottom w:val="none" w:sz="0" w:space="0" w:color="auto"/>
        <w:right w:val="none" w:sz="0" w:space="0" w:color="auto"/>
      </w:divBdr>
      <w:divsChild>
        <w:div w:id="1353217204">
          <w:marLeft w:val="274"/>
          <w:marRight w:val="0"/>
          <w:marTop w:val="0"/>
          <w:marBottom w:val="0"/>
          <w:divBdr>
            <w:top w:val="none" w:sz="0" w:space="0" w:color="auto"/>
            <w:left w:val="none" w:sz="0" w:space="0" w:color="auto"/>
            <w:bottom w:val="none" w:sz="0" w:space="0" w:color="auto"/>
            <w:right w:val="none" w:sz="0" w:space="0" w:color="auto"/>
          </w:divBdr>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47136">
      <w:bodyDiv w:val="1"/>
      <w:marLeft w:val="0"/>
      <w:marRight w:val="0"/>
      <w:marTop w:val="0"/>
      <w:marBottom w:val="0"/>
      <w:divBdr>
        <w:top w:val="none" w:sz="0" w:space="0" w:color="auto"/>
        <w:left w:val="none" w:sz="0" w:space="0" w:color="auto"/>
        <w:bottom w:val="none" w:sz="0" w:space="0" w:color="auto"/>
        <w:right w:val="none" w:sz="0" w:space="0" w:color="auto"/>
      </w:divBdr>
      <w:divsChild>
        <w:div w:id="474103294">
          <w:marLeft w:val="274"/>
          <w:marRight w:val="0"/>
          <w:marTop w:val="0"/>
          <w:marBottom w:val="0"/>
          <w:divBdr>
            <w:top w:val="none" w:sz="0" w:space="0" w:color="auto"/>
            <w:left w:val="none" w:sz="0" w:space="0" w:color="auto"/>
            <w:bottom w:val="none" w:sz="0" w:space="0" w:color="auto"/>
            <w:right w:val="none" w:sz="0" w:space="0" w:color="auto"/>
          </w:divBdr>
        </w:div>
        <w:div w:id="1396776820">
          <w:marLeft w:val="274"/>
          <w:marRight w:val="0"/>
          <w:marTop w:val="0"/>
          <w:marBottom w:val="0"/>
          <w:divBdr>
            <w:top w:val="none" w:sz="0" w:space="0" w:color="auto"/>
            <w:left w:val="none" w:sz="0" w:space="0" w:color="auto"/>
            <w:bottom w:val="none" w:sz="0" w:space="0" w:color="auto"/>
            <w:right w:val="none" w:sz="0" w:space="0" w:color="auto"/>
          </w:divBdr>
        </w:div>
        <w:div w:id="1144736063">
          <w:marLeft w:val="274"/>
          <w:marRight w:val="0"/>
          <w:marTop w:val="0"/>
          <w:marBottom w:val="0"/>
          <w:divBdr>
            <w:top w:val="none" w:sz="0" w:space="0" w:color="auto"/>
            <w:left w:val="none" w:sz="0" w:space="0" w:color="auto"/>
            <w:bottom w:val="none" w:sz="0" w:space="0" w:color="auto"/>
            <w:right w:val="none" w:sz="0" w:space="0" w:color="auto"/>
          </w:divBdr>
        </w:div>
        <w:div w:id="361177899">
          <w:marLeft w:val="274"/>
          <w:marRight w:val="0"/>
          <w:marTop w:val="0"/>
          <w:marBottom w:val="0"/>
          <w:divBdr>
            <w:top w:val="none" w:sz="0" w:space="0" w:color="auto"/>
            <w:left w:val="none" w:sz="0" w:space="0" w:color="auto"/>
            <w:bottom w:val="none" w:sz="0" w:space="0" w:color="auto"/>
            <w:right w:val="none" w:sz="0" w:space="0" w:color="auto"/>
          </w:divBdr>
        </w:div>
        <w:div w:id="1190296175">
          <w:marLeft w:val="274"/>
          <w:marRight w:val="0"/>
          <w:marTop w:val="0"/>
          <w:marBottom w:val="0"/>
          <w:divBdr>
            <w:top w:val="none" w:sz="0" w:space="0" w:color="auto"/>
            <w:left w:val="none" w:sz="0" w:space="0" w:color="auto"/>
            <w:bottom w:val="none" w:sz="0" w:space="0" w:color="auto"/>
            <w:right w:val="none" w:sz="0" w:space="0" w:color="auto"/>
          </w:divBdr>
        </w:div>
        <w:div w:id="536628712">
          <w:marLeft w:val="274"/>
          <w:marRight w:val="0"/>
          <w:marTop w:val="0"/>
          <w:marBottom w:val="0"/>
          <w:divBdr>
            <w:top w:val="none" w:sz="0" w:space="0" w:color="auto"/>
            <w:left w:val="none" w:sz="0" w:space="0" w:color="auto"/>
            <w:bottom w:val="none" w:sz="0" w:space="0" w:color="auto"/>
            <w:right w:val="none" w:sz="0" w:space="0" w:color="auto"/>
          </w:divBdr>
        </w:div>
        <w:div w:id="1280911294">
          <w:marLeft w:val="274"/>
          <w:marRight w:val="0"/>
          <w:marTop w:val="0"/>
          <w:marBottom w:val="0"/>
          <w:divBdr>
            <w:top w:val="none" w:sz="0" w:space="0" w:color="auto"/>
            <w:left w:val="none" w:sz="0" w:space="0" w:color="auto"/>
            <w:bottom w:val="none" w:sz="0" w:space="0" w:color="auto"/>
            <w:right w:val="none" w:sz="0" w:space="0" w:color="auto"/>
          </w:divBdr>
        </w:div>
        <w:div w:id="997420173">
          <w:marLeft w:val="274"/>
          <w:marRight w:val="0"/>
          <w:marTop w:val="0"/>
          <w:marBottom w:val="0"/>
          <w:divBdr>
            <w:top w:val="none" w:sz="0" w:space="0" w:color="auto"/>
            <w:left w:val="none" w:sz="0" w:space="0" w:color="auto"/>
            <w:bottom w:val="none" w:sz="0" w:space="0" w:color="auto"/>
            <w:right w:val="none" w:sz="0" w:space="0" w:color="auto"/>
          </w:divBdr>
        </w:div>
        <w:div w:id="172384583">
          <w:marLeft w:val="274"/>
          <w:marRight w:val="0"/>
          <w:marTop w:val="0"/>
          <w:marBottom w:val="0"/>
          <w:divBdr>
            <w:top w:val="none" w:sz="0" w:space="0" w:color="auto"/>
            <w:left w:val="none" w:sz="0" w:space="0" w:color="auto"/>
            <w:bottom w:val="none" w:sz="0" w:space="0" w:color="auto"/>
            <w:right w:val="none" w:sz="0" w:space="0" w:color="auto"/>
          </w:divBdr>
        </w:div>
        <w:div w:id="2146268592">
          <w:marLeft w:val="274"/>
          <w:marRight w:val="0"/>
          <w:marTop w:val="0"/>
          <w:marBottom w:val="0"/>
          <w:divBdr>
            <w:top w:val="none" w:sz="0" w:space="0" w:color="auto"/>
            <w:left w:val="none" w:sz="0" w:space="0" w:color="auto"/>
            <w:bottom w:val="none" w:sz="0" w:space="0" w:color="auto"/>
            <w:right w:val="none" w:sz="0" w:space="0" w:color="auto"/>
          </w:divBdr>
        </w:div>
        <w:div w:id="417871168">
          <w:marLeft w:val="274"/>
          <w:marRight w:val="0"/>
          <w:marTop w:val="0"/>
          <w:marBottom w:val="0"/>
          <w:divBdr>
            <w:top w:val="none" w:sz="0" w:space="0" w:color="auto"/>
            <w:left w:val="none" w:sz="0" w:space="0" w:color="auto"/>
            <w:bottom w:val="none" w:sz="0" w:space="0" w:color="auto"/>
            <w:right w:val="none" w:sz="0" w:space="0" w:color="auto"/>
          </w:divBdr>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092341">
      <w:bodyDiv w:val="1"/>
      <w:marLeft w:val="0"/>
      <w:marRight w:val="0"/>
      <w:marTop w:val="0"/>
      <w:marBottom w:val="0"/>
      <w:divBdr>
        <w:top w:val="none" w:sz="0" w:space="0" w:color="auto"/>
        <w:left w:val="none" w:sz="0" w:space="0" w:color="auto"/>
        <w:bottom w:val="none" w:sz="0" w:space="0" w:color="auto"/>
        <w:right w:val="none" w:sz="0" w:space="0" w:color="auto"/>
      </w:divBdr>
      <w:divsChild>
        <w:div w:id="1493376863">
          <w:marLeft w:val="274"/>
          <w:marRight w:val="0"/>
          <w:marTop w:val="0"/>
          <w:marBottom w:val="0"/>
          <w:divBdr>
            <w:top w:val="none" w:sz="0" w:space="0" w:color="auto"/>
            <w:left w:val="none" w:sz="0" w:space="0" w:color="auto"/>
            <w:bottom w:val="none" w:sz="0" w:space="0" w:color="auto"/>
            <w:right w:val="none" w:sz="0" w:space="0" w:color="auto"/>
          </w:divBdr>
        </w:div>
        <w:div w:id="581254521">
          <w:marLeft w:val="274"/>
          <w:marRight w:val="0"/>
          <w:marTop w:val="0"/>
          <w:marBottom w:val="0"/>
          <w:divBdr>
            <w:top w:val="none" w:sz="0" w:space="0" w:color="auto"/>
            <w:left w:val="none" w:sz="0" w:space="0" w:color="auto"/>
            <w:bottom w:val="none" w:sz="0" w:space="0" w:color="auto"/>
            <w:right w:val="none" w:sz="0" w:space="0" w:color="auto"/>
          </w:divBdr>
        </w:div>
        <w:div w:id="1551838454">
          <w:marLeft w:val="274"/>
          <w:marRight w:val="0"/>
          <w:marTop w:val="0"/>
          <w:marBottom w:val="0"/>
          <w:divBdr>
            <w:top w:val="none" w:sz="0" w:space="0" w:color="auto"/>
            <w:left w:val="none" w:sz="0" w:space="0" w:color="auto"/>
            <w:bottom w:val="none" w:sz="0" w:space="0" w:color="auto"/>
            <w:right w:val="none" w:sz="0" w:space="0" w:color="auto"/>
          </w:divBdr>
        </w:div>
      </w:divsChild>
    </w:div>
    <w:div w:id="1916283374">
      <w:bodyDiv w:val="1"/>
      <w:marLeft w:val="0"/>
      <w:marRight w:val="0"/>
      <w:marTop w:val="0"/>
      <w:marBottom w:val="0"/>
      <w:divBdr>
        <w:top w:val="none" w:sz="0" w:space="0" w:color="auto"/>
        <w:left w:val="none" w:sz="0" w:space="0" w:color="auto"/>
        <w:bottom w:val="none" w:sz="0" w:space="0" w:color="auto"/>
        <w:right w:val="none" w:sz="0" w:space="0" w:color="auto"/>
      </w:divBdr>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hyperlink" Target="http://press-n-relations.amid-pr.com" TargetMode="External"/><Relationship Id="rId13" Type="http://schemas.openxmlformats.org/officeDocument/2006/relationships/hyperlink" Target="http://www.press-n-relations.com"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85AC32-4902-0047-A506-2AE2DE26A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906</Words>
  <Characters>5715</Characters>
  <Application>Microsoft Macintosh Word</Application>
  <DocSecurity>0</DocSecurity>
  <Lines>47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6608</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ZKW Presseabteilung</dc:creator>
  <cp:lastModifiedBy>Vanessa Klein</cp:lastModifiedBy>
  <cp:revision>3</cp:revision>
  <cp:lastPrinted>2015-11-06T09:02:00Z</cp:lastPrinted>
  <dcterms:created xsi:type="dcterms:W3CDTF">2016-05-17T12:46:00Z</dcterms:created>
  <dcterms:modified xsi:type="dcterms:W3CDTF">2016-05-17T12:51:00Z</dcterms:modified>
</cp:coreProperties>
</file>